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8DF" w:rsidRPr="00A052C6" w:rsidRDefault="002548DF" w:rsidP="002548DF">
      <w:pPr>
        <w:tabs>
          <w:tab w:val="left" w:pos="5310"/>
        </w:tabs>
        <w:rPr>
          <w:rFonts w:ascii="Times New Roman" w:hAnsi="Times New Roman"/>
        </w:rPr>
      </w:pPr>
      <w:r w:rsidRPr="00A052C6">
        <w:rPr>
          <w:rFonts w:ascii="Times New Roman" w:hAnsi="Times New Roman"/>
          <w:b/>
        </w:rPr>
        <w:t>Supplemental Figure 1</w:t>
      </w:r>
      <w:r w:rsidRPr="00A052C6">
        <w:rPr>
          <w:rFonts w:ascii="Times New Roman" w:hAnsi="Times New Roman"/>
        </w:rPr>
        <w:tab/>
      </w:r>
    </w:p>
    <w:p w:rsidR="002548DF" w:rsidRPr="00A052C6" w:rsidRDefault="002548DF" w:rsidP="002548DF">
      <w:pPr>
        <w:spacing w:after="160" w:line="480" w:lineRule="auto"/>
        <w:rPr>
          <w:rFonts w:ascii="Times New Roman" w:hAnsi="Times New Roman"/>
          <w:b/>
        </w:rPr>
      </w:pPr>
      <w:r w:rsidRPr="00A052C6">
        <w:rPr>
          <w:rFonts w:ascii="Times New Roman" w:hAnsi="Times New Roman"/>
          <w:noProof/>
        </w:rPr>
        <w:drawing>
          <wp:inline distT="0" distB="0" distL="0" distR="0" wp14:anchorId="614B34CA" wp14:editId="1D350758">
            <wp:extent cx="5943600" cy="310070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8DF" w:rsidRPr="00A052C6" w:rsidRDefault="002548DF" w:rsidP="002548DF">
      <w:pPr>
        <w:spacing w:after="160"/>
        <w:rPr>
          <w:rFonts w:ascii="Times New Roman" w:hAnsi="Times New Roman"/>
        </w:rPr>
      </w:pPr>
      <w:r w:rsidRPr="00A052C6">
        <w:rPr>
          <w:rFonts w:ascii="Times New Roman" w:hAnsi="Times New Roman"/>
          <w:i/>
        </w:rPr>
        <w:t>Figure S1</w:t>
      </w:r>
      <w:r w:rsidRPr="00A052C6">
        <w:rPr>
          <w:rFonts w:ascii="Times New Roman" w:hAnsi="Times New Roman"/>
        </w:rPr>
        <w:t>: Laboratory-confirmed influenza detected by sentinel surveillance sites in Mongolia. During wave 1 (March–</w:t>
      </w:r>
      <w:proofErr w:type="gramStart"/>
      <w:r w:rsidRPr="00A052C6">
        <w:rPr>
          <w:rFonts w:ascii="Times New Roman" w:hAnsi="Times New Roman"/>
        </w:rPr>
        <w:t>September,</w:t>
      </w:r>
      <w:proofErr w:type="gramEnd"/>
      <w:r w:rsidRPr="00A052C6">
        <w:rPr>
          <w:rFonts w:ascii="Times New Roman" w:hAnsi="Times New Roman"/>
        </w:rPr>
        <w:t xml:space="preserve"> 2015), influenza A(H3) was the predominant circulating strain, although there were fewer hospitalizations for influenza-like illness observed than during wave 2 (October 2015–June 2016). Influenza A(H1) circulated in early 2016. Influenza B was exclusively detected during March–</w:t>
      </w:r>
      <w:proofErr w:type="gramStart"/>
      <w:r w:rsidRPr="00A052C6">
        <w:rPr>
          <w:rFonts w:ascii="Times New Roman" w:hAnsi="Times New Roman"/>
        </w:rPr>
        <w:t>May,</w:t>
      </w:r>
      <w:proofErr w:type="gramEnd"/>
      <w:r w:rsidRPr="00A052C6">
        <w:rPr>
          <w:rFonts w:ascii="Times New Roman" w:hAnsi="Times New Roman"/>
        </w:rPr>
        <w:t xml:space="preserve"> 2016, during which time infant influenza-like illnesses increased.</w:t>
      </w:r>
    </w:p>
    <w:p w:rsidR="009E7AD6" w:rsidRDefault="009E7AD6">
      <w:bookmarkStart w:id="0" w:name="_GoBack"/>
      <w:bookmarkEnd w:id="0"/>
    </w:p>
    <w:sectPr w:rsidR="009E7AD6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5168818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C16F9C" w:rsidRPr="00C16F9C" w:rsidRDefault="002548DF">
        <w:pPr>
          <w:pStyle w:val="Footer"/>
          <w:jc w:val="right"/>
          <w:rPr>
            <w:rFonts w:ascii="Times New Roman" w:hAnsi="Times New Roman"/>
          </w:rPr>
        </w:pPr>
        <w:r w:rsidRPr="00C16F9C">
          <w:rPr>
            <w:rFonts w:ascii="Times New Roman" w:hAnsi="Times New Roman"/>
          </w:rPr>
          <w:fldChar w:fldCharType="begin"/>
        </w:r>
        <w:r w:rsidRPr="00C16F9C">
          <w:rPr>
            <w:rFonts w:ascii="Times New Roman" w:hAnsi="Times New Roman"/>
          </w:rPr>
          <w:instrText xml:space="preserve"> PAGE </w:instrText>
        </w:r>
        <w:r w:rsidRPr="00C16F9C">
          <w:rPr>
            <w:rFonts w:ascii="Times New Roman" w:hAnsi="Times New Roman"/>
          </w:rPr>
          <w:instrText xml:space="preserve">  \* MERGEFORMAT </w:instrText>
        </w:r>
        <w:r w:rsidRPr="00C16F9C">
          <w:rPr>
            <w:rFonts w:ascii="Times New Roman" w:hAnsi="Times New Roman"/>
          </w:rPr>
          <w:fldChar w:fldCharType="separate"/>
        </w:r>
        <w:r w:rsidRPr="00C16F9C">
          <w:rPr>
            <w:rFonts w:ascii="Times New Roman" w:hAnsi="Times New Roman"/>
            <w:noProof/>
          </w:rPr>
          <w:t>2</w:t>
        </w:r>
        <w:r w:rsidRPr="00C16F9C">
          <w:rPr>
            <w:rFonts w:ascii="Times New Roman" w:hAnsi="Times New Roman"/>
            <w:noProof/>
          </w:rPr>
          <w:fldChar w:fldCharType="end"/>
        </w:r>
      </w:p>
    </w:sdtContent>
  </w:sdt>
  <w:p w:rsidR="00C16F9C" w:rsidRDefault="002548D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DF"/>
    <w:rsid w:val="002548DF"/>
    <w:rsid w:val="009E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7C925-8093-4FF2-8AA7-F1F9B21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48DF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548D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548DF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Lee</dc:creator>
  <cp:keywords/>
  <dc:description/>
  <cp:lastModifiedBy>Christopher Lee</cp:lastModifiedBy>
  <cp:revision>1</cp:revision>
  <dcterms:created xsi:type="dcterms:W3CDTF">2018-08-21T19:57:00Z</dcterms:created>
  <dcterms:modified xsi:type="dcterms:W3CDTF">2018-08-21T19:58:00Z</dcterms:modified>
</cp:coreProperties>
</file>