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5B" w:rsidRPr="0040537A" w:rsidRDefault="00627E5B" w:rsidP="00627E5B">
      <w:pPr>
        <w:pStyle w:val="ListParagraph"/>
        <w:ind w:left="0"/>
        <w:rPr>
          <w:b/>
        </w:rPr>
      </w:pPr>
      <w:r>
        <w:rPr>
          <w:b/>
        </w:rPr>
        <w:t xml:space="preserve">Supplementary Table 2 – Clinical Symptoms Module Questions from the National ALS Registry Web Portal </w:t>
      </w:r>
    </w:p>
    <w:tbl>
      <w:tblPr>
        <w:tblW w:w="7260" w:type="dxa"/>
        <w:tblLook w:val="04A0" w:firstRow="1" w:lastRow="0" w:firstColumn="1" w:lastColumn="0" w:noHBand="0" w:noVBand="1"/>
      </w:tblPr>
      <w:tblGrid>
        <w:gridCol w:w="1051"/>
        <w:gridCol w:w="6300"/>
      </w:tblGrid>
      <w:tr w:rsidR="00627E5B" w:rsidRPr="008A20F2" w:rsidTr="00C71E8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Question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Description 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noticed weakness later diagnosed as ALS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noticed weakness later 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iagnosed</w:t>
            </w: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as ALS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weakness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Part of body where 1st noticed weakness later diagnosed as ALS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Do/Did you experience cramps or muscle spasms?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experienced cramps or muscle spasms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experienced cramps or muscle spasms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cramps or muscle spasms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Do/Did you experience scattered muscle twitching?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experienced Scattered muscle twitching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experienced Scattered muscle twitching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scattered muscle twitching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Do/Did you experience difficulty swallowing?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experienced Difficulty swallowing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experienced Difficulty swallowing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Difficulty swallowing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Do/Did you experience problems with speech?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experienced Problems with speech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experienced Problems with speech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Problems with speech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Do/Did you experience difficulty controlling bowels or bladder?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experienced Difficulty controlling bowels or bladder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experienced Difficulty controlling bowels or bladder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experienced Difficulty controlling bowels or bladder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Have you taken </w:t>
            </w:r>
            <w:proofErr w:type="spellStart"/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riluzole</w:t>
            </w:r>
            <w:proofErr w:type="spellEnd"/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Rilutek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®</w:t>
            </w: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Used power wheelchair or electric scooter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Used power wheelchair or electric scooter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Used power wheelchair or electric scooter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Used power wheelchair or electric scooter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used noninvasive breathing equipment (Bi-Pap)?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Used noninvasive breathing equipment (Bi-Pap)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Used noninvasive breathing equipment (Bi-Pap)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Used noninvasive breathing equipment (Bi-Pap)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had a tracheostomy?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Had a tracheostomy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Had a tracheostomy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Had a tracheostomy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used an augmentative and alternative communication device?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Used an augmentative and alternative communication device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Used an augmentative and alternative communication device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Used an augmentative and alternative communication device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ever enrolled in hospice program?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Month 1st Ever enrolled in hospice program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Year 1st Ever enrolled in hospice program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Don't know when 1st Ever enrolled in hospice program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Pneumonia that required treatment with medication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experienced falls that caused injury significant enough that you were seen by a doctor?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had a blood clot in arm, leg or lung requiring treatment with blood thinner?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ever participated in any ALS research studies?</w:t>
            </w:r>
          </w:p>
        </w:tc>
      </w:tr>
      <w:tr w:rsidR="00627E5B" w:rsidRPr="008A20F2" w:rsidTr="00C71E8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Are you potentially interested in participating in ALS research studies?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ever attended an ALS multidisciplinary clinic?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Which hand do/did you write with?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advance directives established, such as living will?</w:t>
            </w:r>
          </w:p>
        </w:tc>
      </w:tr>
      <w:tr w:rsidR="00627E5B" w:rsidRPr="008A20F2" w:rsidTr="00C71E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E5B" w:rsidRPr="008A20F2" w:rsidRDefault="00627E5B" w:rsidP="00C71E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E5B" w:rsidRPr="008A20F2" w:rsidRDefault="00627E5B" w:rsidP="00C71E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A20F2">
              <w:rPr>
                <w:rFonts w:ascii="Calibri" w:hAnsi="Calibri" w:cs="Calibri"/>
                <w:color w:val="000000"/>
                <w:sz w:val="22"/>
                <w:szCs w:val="22"/>
              </w:rPr>
              <w:t>Have you had genetic test for inherited traits that can cause ALS?</w:t>
            </w:r>
          </w:p>
        </w:tc>
      </w:tr>
    </w:tbl>
    <w:p w:rsidR="00627E5B" w:rsidRPr="00412887" w:rsidRDefault="00627E5B" w:rsidP="00627E5B">
      <w:pPr>
        <w:pStyle w:val="EndNoteBibliography"/>
      </w:pPr>
    </w:p>
    <w:p w:rsidR="000311CA" w:rsidRDefault="000311CA">
      <w:bookmarkStart w:id="0" w:name="_GoBack"/>
      <w:bookmarkEnd w:id="0"/>
    </w:p>
    <w:sectPr w:rsidR="00031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5B"/>
    <w:rsid w:val="000311CA"/>
    <w:rsid w:val="003E709D"/>
    <w:rsid w:val="0062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E235D-82E2-4C28-A316-D1AF81C2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627E5B"/>
    <w:rPr>
      <w:rFonts w:ascii="Calibri" w:hAnsi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27E5B"/>
    <w:rPr>
      <w:rFonts w:ascii="Calibri" w:eastAsia="Times New Roman" w:hAnsi="Calibri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Raymond, Jaime S. (ATSDR/DTHHS/EHSB)</dc:creator>
  <cp:keywords/>
  <dc:description/>
  <cp:lastModifiedBy>Raymond, Jaime S. (ATSDR/DTHHS/EHSB)</cp:lastModifiedBy>
  <cp:revision>1</cp:revision>
  <dcterms:created xsi:type="dcterms:W3CDTF">2019-04-11T21:33:00Z</dcterms:created>
  <dcterms:modified xsi:type="dcterms:W3CDTF">2019-04-11T21:33:00Z</dcterms:modified>
</cp:coreProperties>
</file>