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50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1: Medicare total personal healthcare spending attributable to older adult falls by state, US, 2014"/>
      </w:tblPr>
      <w:tblGrid>
        <w:gridCol w:w="1165"/>
        <w:gridCol w:w="720"/>
        <w:gridCol w:w="900"/>
        <w:gridCol w:w="1080"/>
        <w:gridCol w:w="1890"/>
        <w:gridCol w:w="900"/>
        <w:gridCol w:w="1080"/>
        <w:gridCol w:w="1530"/>
        <w:gridCol w:w="990"/>
        <w:gridCol w:w="1080"/>
        <w:gridCol w:w="1800"/>
        <w:gridCol w:w="1980"/>
      </w:tblGrid>
      <w:tr w:rsidR="00CB51AB" w:rsidRPr="00CB5C5E" w:rsidTr="00E25864">
        <w:trPr>
          <w:trHeight w:val="260"/>
        </w:trPr>
        <w:tc>
          <w:tcPr>
            <w:tcW w:w="15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51AB" w:rsidRPr="0014678A" w:rsidRDefault="00725B31" w:rsidP="00725B3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iCs/>
                <w:color w:val="44546A" w:themeColor="text2"/>
              </w:rPr>
            </w:pPr>
            <w:r>
              <w:rPr>
                <w:rFonts w:ascii="Times New Roman" w:hAnsi="Times New Roman" w:cs="Times New Roman"/>
                <w:b/>
                <w:iCs/>
                <w:szCs w:val="24"/>
              </w:rPr>
              <w:t xml:space="preserve">Supplemental </w:t>
            </w:r>
            <w:r w:rsidR="00860E4C">
              <w:rPr>
                <w:rFonts w:ascii="Times New Roman" w:hAnsi="Times New Roman" w:cs="Times New Roman"/>
                <w:b/>
                <w:iCs/>
                <w:szCs w:val="24"/>
              </w:rPr>
              <w:t xml:space="preserve">digital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szCs w:val="24"/>
              </w:rPr>
              <w:t>t</w:t>
            </w:r>
            <w:r w:rsidR="00CB51AB" w:rsidRPr="00E25864">
              <w:rPr>
                <w:rFonts w:ascii="Times New Roman" w:hAnsi="Times New Roman" w:cs="Times New Roman"/>
                <w:b/>
                <w:iCs/>
                <w:szCs w:val="24"/>
              </w:rPr>
              <w:t xml:space="preserve">able </w:t>
            </w:r>
            <w:r w:rsidR="00CB51AB" w:rsidRPr="00E25864">
              <w:rPr>
                <w:rFonts w:ascii="Times New Roman" w:hAnsi="Times New Roman" w:cs="Times New Roman"/>
                <w:b/>
                <w:iCs/>
                <w:szCs w:val="24"/>
              </w:rPr>
              <w:fldChar w:fldCharType="begin"/>
            </w:r>
            <w:r w:rsidR="00CB51AB" w:rsidRPr="00E25864">
              <w:rPr>
                <w:rFonts w:ascii="Times New Roman" w:hAnsi="Times New Roman" w:cs="Times New Roman"/>
                <w:b/>
                <w:iCs/>
                <w:szCs w:val="24"/>
              </w:rPr>
              <w:instrText xml:space="preserve"> SEQ Table \* ARABIC </w:instrText>
            </w:r>
            <w:r w:rsidR="00CB51AB" w:rsidRPr="00E25864">
              <w:rPr>
                <w:rFonts w:ascii="Times New Roman" w:hAnsi="Times New Roman" w:cs="Times New Roman"/>
                <w:b/>
                <w:iCs/>
                <w:szCs w:val="24"/>
              </w:rPr>
              <w:fldChar w:fldCharType="separate"/>
            </w:r>
            <w:r w:rsidR="00CB51AB" w:rsidRPr="00E25864">
              <w:rPr>
                <w:rFonts w:ascii="Times New Roman" w:hAnsi="Times New Roman" w:cs="Times New Roman"/>
                <w:b/>
                <w:iCs/>
                <w:noProof/>
                <w:szCs w:val="24"/>
              </w:rPr>
              <w:t>1</w:t>
            </w:r>
            <w:r w:rsidR="00CB51AB" w:rsidRPr="00E25864">
              <w:rPr>
                <w:rFonts w:ascii="Times New Roman" w:hAnsi="Times New Roman" w:cs="Times New Roman"/>
                <w:b/>
                <w:iCs/>
                <w:szCs w:val="24"/>
              </w:rPr>
              <w:fldChar w:fldCharType="end"/>
            </w:r>
            <w:r w:rsidR="00CB51AB" w:rsidRPr="00E25864">
              <w:rPr>
                <w:rFonts w:ascii="Times New Roman" w:hAnsi="Times New Roman" w:cs="Times New Roman"/>
                <w:b/>
                <w:iCs/>
                <w:szCs w:val="24"/>
              </w:rPr>
              <w:t xml:space="preserve">: </w:t>
            </w:r>
            <w:r w:rsidR="00CB51AB" w:rsidRPr="00E258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B51AB" w:rsidRPr="00E25864">
              <w:rPr>
                <w:rFonts w:ascii="Times New Roman" w:hAnsi="Times New Roman" w:cs="Times New Roman"/>
                <w:b/>
                <w:iCs/>
                <w:szCs w:val="24"/>
              </w:rPr>
              <w:t xml:space="preserve"> Healthcare spending by state for older adult falls by payer type</w:t>
            </w:r>
            <w:r w:rsidR="00EF445B">
              <w:rPr>
                <w:rFonts w:ascii="Times New Roman" w:hAnsi="Times New Roman" w:cs="Times New Roman"/>
                <w:b/>
                <w:iCs/>
                <w:szCs w:val="24"/>
              </w:rPr>
              <w:t xml:space="preserve">, </w:t>
            </w:r>
            <w:r w:rsidR="00EF445B" w:rsidRPr="00E25864">
              <w:rPr>
                <w:rFonts w:ascii="Times New Roman" w:hAnsi="Times New Roman" w:cs="Times New Roman"/>
                <w:b/>
                <w:iCs/>
                <w:szCs w:val="24"/>
              </w:rPr>
              <w:t>2014</w:t>
            </w:r>
            <w:r w:rsidR="00EF445B">
              <w:rPr>
                <w:rFonts w:ascii="Times New Roman" w:hAnsi="Times New Roman" w:cs="Times New Roman"/>
                <w:b/>
                <w:iCs/>
                <w:szCs w:val="24"/>
              </w:rPr>
              <w:t xml:space="preserve">, </w:t>
            </w:r>
            <w:r w:rsidR="00EF445B" w:rsidRPr="00E25864">
              <w:rPr>
                <w:rFonts w:ascii="Times New Roman" w:hAnsi="Times New Roman" w:cs="Times New Roman"/>
                <w:b/>
                <w:iCs/>
                <w:szCs w:val="24"/>
              </w:rPr>
              <w:t>United</w:t>
            </w:r>
            <w:r w:rsidR="00CB51AB" w:rsidRPr="00E25864">
              <w:rPr>
                <w:rFonts w:ascii="Times New Roman" w:hAnsi="Times New Roman" w:cs="Times New Roman"/>
                <w:b/>
                <w:iCs/>
                <w:szCs w:val="24"/>
              </w:rPr>
              <w:t xml:space="preserve"> States. </w:t>
            </w:r>
            <w:r w:rsidR="00CB51AB" w:rsidRPr="00E25864">
              <w:rPr>
                <w:rFonts w:ascii="Times New Roman" w:hAnsi="Times New Roman" w:cs="Times New Roman"/>
                <w:b/>
                <w:i/>
                <w:iCs/>
                <w:szCs w:val="24"/>
              </w:rPr>
              <w:t>P</w:t>
            </w:r>
            <w:r w:rsidR="00CB51AB" w:rsidRPr="00E25864">
              <w:rPr>
                <w:rFonts w:ascii="Times New Roman" w:hAnsi="Times New Roman" w:cs="Times New Roman"/>
                <w:b/>
                <w:i/>
                <w:szCs w:val="24"/>
              </w:rPr>
              <w:t>artial attributable fraction</w:t>
            </w:r>
            <w:r w:rsidR="00CB51AB" w:rsidRPr="00E25864">
              <w:rPr>
                <w:rFonts w:ascii="Times New Roman" w:hAnsi="Times New Roman" w:cs="Times New Roman"/>
                <w:b/>
                <w:szCs w:val="24"/>
              </w:rPr>
              <w:t xml:space="preserve"> method</w:t>
            </w:r>
            <w:r w:rsidR="00CB51AB" w:rsidRPr="00E2586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CB51AB" w:rsidRPr="00CB5C5E" w:rsidTr="00F0003C">
        <w:trPr>
          <w:trHeight w:val="503"/>
        </w:trPr>
        <w:tc>
          <w:tcPr>
            <w:tcW w:w="18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AB" w:rsidRDefault="00CB51AB" w:rsidP="00F0003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CB5C5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Medicare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</w:t>
            </w:r>
            <w:r w:rsidRPr="0014678A">
              <w:rPr>
                <w:rFonts w:ascii="Times New Roman" w:hAnsi="Times New Roman" w:cs="Times New Roman"/>
                <w:i/>
                <w:iCs/>
              </w:rPr>
              <w:t>million USD)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Medicaid</w:t>
            </w:r>
          </w:p>
          <w:p w:rsidR="00CB51AB" w:rsidRPr="00CB5C5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(</w:t>
            </w:r>
            <w:r w:rsidRPr="0014678A">
              <w:rPr>
                <w:rFonts w:ascii="Times New Roman" w:hAnsi="Times New Roman" w:cs="Times New Roman"/>
                <w:i/>
                <w:iCs/>
              </w:rPr>
              <w:t>million USD)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B51AB" w:rsidRPr="00CB5C5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Private Insurance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D306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shd w:val="clear" w:color="auto" w:fill="D0CECE" w:themeFill="background2" w:themeFillShade="E6"/>
              </w:rPr>
              <w:t>(</w:t>
            </w:r>
            <w:r w:rsidRPr="00D306EA">
              <w:rPr>
                <w:rFonts w:ascii="Times New Roman" w:hAnsi="Times New Roman" w:cs="Times New Roman"/>
                <w:i/>
                <w:iCs/>
                <w:shd w:val="clear" w:color="auto" w:fill="D0CECE" w:themeFill="background2" w:themeFillShade="E6"/>
              </w:rPr>
              <w:t>million USD)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B51AB" w:rsidRPr="00CB5C5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All Payer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</w:t>
            </w:r>
            <w:r w:rsidRPr="0014678A">
              <w:rPr>
                <w:rFonts w:ascii="Times New Roman" w:hAnsi="Times New Roman" w:cs="Times New Roman"/>
                <w:i/>
                <w:iCs/>
              </w:rPr>
              <w:t>million USD)</w:t>
            </w:r>
          </w:p>
        </w:tc>
      </w:tr>
      <w:tr w:rsidR="00CB51AB" w:rsidRPr="00CB5C5E" w:rsidTr="00F0003C">
        <w:trPr>
          <w:trHeight w:val="1489"/>
        </w:trPr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51AB" w:rsidRPr="008B457D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State of residence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B51AB" w:rsidRPr="008B457D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51AB" w:rsidRPr="008B457D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Older adult factor by state*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Personal Health Care</w:t>
            </w:r>
            <w:r w:rsidR="00E25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25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EEAF6" w:themeFill="accent1" w:themeFillTint="33"/>
            <w:hideMark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51AB" w:rsidRPr="008B457D" w:rsidRDefault="00CB51AB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Spending </w:t>
            </w:r>
            <w:r w:rsidRPr="00320FB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attributable</w:t>
            </w: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to older adults (80.1%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E25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 ±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51AB" w:rsidRPr="008B457D" w:rsidRDefault="00CB51AB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Spending attributable to older adult falls. Attributable 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fraction 6.0</w:t>
            </w: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with (95% CI) (1.9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%;</w:t>
            </w: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10.0%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E25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 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Personal Health Care</w:t>
            </w:r>
            <w:r w:rsidR="00E25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B51AB" w:rsidRPr="008B457D" w:rsidRDefault="00CB51AB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Spending </w:t>
            </w:r>
            <w:r w:rsidRPr="00320F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attributable</w:t>
            </w: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to older adults (22.2%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="00E258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±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B51AB" w:rsidRPr="008B457D" w:rsidRDefault="00CB51AB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Spending attributable to older adult falls. Attributable 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fraction 8.0</w:t>
            </w: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% with (95% CI) </w:t>
            </w: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(-2.0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%;</w:t>
            </w: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18.0%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="00E258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§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Health </w:t>
            </w:r>
            <w:r w:rsidRPr="008B4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Care</w:t>
            </w:r>
            <w:r w:rsidR="00E25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258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B51AB" w:rsidRPr="008B457D" w:rsidRDefault="00CB51AB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Spending </w:t>
            </w:r>
            <w:r w:rsidRPr="00320F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attributable</w:t>
            </w: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to older adults (14.2%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="00E258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±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B51AB" w:rsidRPr="008B457D" w:rsidRDefault="00CB51AB" w:rsidP="00E2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Spending attributable to older adult falls. Attributable 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fraction 5.0</w:t>
            </w: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% with (95% CI) </w:t>
            </w: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(1.2</w:t>
            </w:r>
            <w:r w:rsidR="00E25864"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%;</w:t>
            </w: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8.8%)</w:t>
            </w:r>
            <w:r w:rsidR="00E258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E258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B51AB" w:rsidRPr="008B457D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B45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 spending attributable to older adult falls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Alabama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723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$495 ($157 ;$824)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171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$94 ($0 ;$211) 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078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665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$83 ($20 ;$147) 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$671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Alaska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$741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$368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 ($7 ;$37)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$187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 ($0 ;$34)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492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$220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  ($3 ;$19)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Arizona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069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$579 ($183 ;$964)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021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$162 ($0 ;$364)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073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328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$116  ($28 ;$205)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$857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Arkansas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536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$291 ($92 ;$486)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206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$96 ($0 ;$217)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209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$965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  ($12 ;$85)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$436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California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795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($871 ;$4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$969 ($0 ;$2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018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046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$652  ($157 ;$1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Colorado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013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$290 ($92 ;$484)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$92 ($0 ;$208)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662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916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$96  ($23 ;$169)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$478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Connecticut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$385 ($122 ;$641)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677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$134 ($0 ;$302)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920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829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$91  ($22 ;$161)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($144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Delaware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004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$108 ($34 ;$180)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$376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 ($0 ;$68)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933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$468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  ($6 ;$41)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$162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E25864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DC</w:t>
            </w:r>
            <w:r w:rsidR="00E25864" w:rsidRPr="00E25864">
              <w:rPr>
                <w:rFonts w:ascii="Times New Roman" w:eastAsia="Times New Roman" w:hAnsi="Times New Roman" w:cs="Times New Roman"/>
                <w:color w:val="000000"/>
                <w:szCs w:val="18"/>
                <w:vertAlign w:val="superscript"/>
              </w:rPr>
              <w:t>||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023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$676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 ($13 ;$68)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$399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 ($0 ;$72)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688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$432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  ($5 ;$38)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$94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Florida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697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045 ($964 ;$5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075)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393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$431 ($0 ;$971)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566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$458  ($110 ;$806)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935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074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Georgia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318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$618 ($196 ;$1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$131 ($0 ;$294)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029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$155  ($37 ;$273)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$904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Hawaii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036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$109 ($34 ;$181)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$436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 ($0 ;$78)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614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$569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  ($7 ;$50)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$172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Idaho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370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$111 ($35 ;$184)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$332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 ($0 ;$60)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827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$528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  ($6 ;$46)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$164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Illinois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520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 ($330 ;$1738)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$263 ($0 ;$593)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358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522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$276  ($66 ;$486)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Indiana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042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$575 ($182 ;$958)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954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$156 ($0 ;$352)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948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$119  ($29 ;$210)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$850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Iowa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$280 ($89 ;$467)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006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$81 ($0 ;$181)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004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428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$71  ($17 ;$126)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$432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284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Kansas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828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$232 ($73 ;$387)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$527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 ($0 ;$95)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951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271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$64  ($15 ;$112)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$338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Kentucky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768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$431 ($136 ;$718)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684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$135 ($0 ;$303)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830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717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$86  ($21 ;$151)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$651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Louisiana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$413 ($131 ;$688)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480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$118 ($0 ;$266)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034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475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$74  ($18 ;$130)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$605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084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Maine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791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$166 ($53 ;$277)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$651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 ($0 ;$117)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147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$731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  ($9 ;$64)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$255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Maryland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857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$495 ($157 ;$825)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848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$148 ($0 ;$333)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297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331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$117  ($28 ;$205)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$759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Massachusetts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152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$715 ($26 ;$1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210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$257 ($0 ;$578)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606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523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$176  ($42 ;$310)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079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Michigan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970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074 ($340 ;$1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953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$236 ($0 ;$532)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935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925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$196  ($47 ;$345)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Minnesota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801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$420 ($133 ;$700)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$170 ($0 ;$383)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433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$123  ($29 ;$216)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$713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Mississippi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053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$287 ($91 ;$478)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$80 ($0 ;$180)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148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$860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  ($10 ;$76)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$410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Missouri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638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$596 ($189 ;$993)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027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$162 ($0 ;$365)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521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500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$125  ($30 ;$220)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$883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Montana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605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$88 ($28 ;$147)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$270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 ($0 ;$49)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500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$407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  ($5 ;$36)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$130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Nebraska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042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$148 ($47 ;$247)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$383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 ($0 ;$69)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833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$840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  ($10 ;$74)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$221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Nevada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695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$216 ($68 ;$360)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$498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 ($0 ;$90)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789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$786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  ($9 ;$69)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$295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B457D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</w:rPr>
              <w:t>New Hampshire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431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$125 ($40 ;$209)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$314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 ($0 ;$57)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661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$710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  ($9 ;$62)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$186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New Jersey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437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$912 ($289 ;$1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727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$218 ($0 ;$491)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959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378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$219  ($53 ;$385)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New Mexico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126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$156 ($49 ;$260)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$879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$70 ($0 ;$158)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139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$609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  ($7 ;$54)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$257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New York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926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 ($625 ;$3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840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$947 ($0 ;$2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730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022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$451  ($108 ;$794)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N. </w:t>
            </w: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Carolina</w:t>
            </w:r>
            <w:r w:rsidR="00E2586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640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$854 ($270 ;$1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664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$213 ($0 ;$479)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646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239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$162  ($39 ;$285)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269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N. </w:t>
            </w: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Dakota</w:t>
            </w:r>
            <w:r w:rsidR="00E2586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**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$924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  ($18 ;$92)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$939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$218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 ($0 ;$39)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414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$358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  ($4 ;$31)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$91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269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Ohio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274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($380 ;$2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272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$342 ($0 ;$769)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892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859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$243  ($58 ;$428)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Oklahoma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935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$341 ($108 ;$568)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089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$87 ($0 ;$196)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348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$67  ($16 ;$119)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$495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Oregon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$340 ($108 ;$567)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673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$134 ($0 ;$301)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272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586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$79  ($19 ;$)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$553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Pennsylvania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985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($497 ;$2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$419 ($0 ;$944)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542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558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$328  ($79 ;$577)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Rhode Island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$115 ($36 ;$192)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$553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 ($0 ;$100)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021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$473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  ($6 ;$42)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$183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E25864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S. </w:t>
            </w: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Carolina</w:t>
            </w:r>
            <w:r w:rsidR="00E2586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vertAlign w:val="superscript"/>
              </w:rPr>
              <w:t>++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052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$483 ($153 ;$805)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206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$96 ($0 ;$217)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980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825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$91  ($22 ;$161)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$671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E25864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S.</w:t>
            </w: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Dakota</w:t>
            </w:r>
            <w:r w:rsidR="00E2586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vertAlign w:val="superscript"/>
              </w:rPr>
              <w:t>++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414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$73 ($23 ;$122)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$763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$182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 ($0 ;$33)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$376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$19  ($5 ;$33)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$106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Tennessee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$623 ($197 ;$1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761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$141 ($0 ;$317)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409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415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$121  ($29 ;$213)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$885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226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Texas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821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 ($506 ;$2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$425 ($0 ;$956)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494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625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$381  ($92 ;$671)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Utah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028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$101 ($32 ;$168)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$296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 ($0 ;$53)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270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$814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  ($10 ;$72)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$165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Vermont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180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$65 ($21 ;$108)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$354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 ($0 ;$64)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$342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  ($4 ;$30)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$110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Virginia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686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$579 ($183 ;$964)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440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$115 ($0 ;$259)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068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108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$155  ($37 ;$274)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$849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Washington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$478 ($151 ;$796)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926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$154 ($0 ;$347)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339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646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$132  ($32 ;$233)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$764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West Virginia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221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$249 ($79 ;$415)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$884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$71 ($0 ;$159)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342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$756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  ($9 ;$67)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$357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Wisconsin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827 </w:t>
            </w:r>
          </w:p>
        </w:tc>
        <w:tc>
          <w:tcPr>
            <w:tcW w:w="1080" w:type="dxa"/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$496 ($157 ;$827)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710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$137 ($0 ;$308)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$19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747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947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$147  ($35 ;$259)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$781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BA606B" w:rsidTr="00F0003C">
        <w:trPr>
          <w:trHeight w:val="300"/>
        </w:trPr>
        <w:tc>
          <w:tcPr>
            <w:tcW w:w="1165" w:type="dxa"/>
            <w:shd w:val="clear" w:color="000000" w:fill="FFFFFF"/>
            <w:vAlign w:val="bottom"/>
            <w:hideMark/>
          </w:tcPr>
          <w:p w:rsidR="00CB51AB" w:rsidRPr="00CB5C5E" w:rsidRDefault="00CB51AB" w:rsidP="00F0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CB5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Wyoming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$833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$638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 ($12 ;$64)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$534</w:t>
            </w:r>
          </w:p>
        </w:tc>
        <w:tc>
          <w:tcPr>
            <w:tcW w:w="108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$113 </w:t>
            </w:r>
          </w:p>
        </w:tc>
        <w:tc>
          <w:tcPr>
            <w:tcW w:w="1530" w:type="dxa"/>
            <w:shd w:val="clear" w:color="auto" w:fill="D5DCE4" w:themeFill="text2" w:themeFillTint="33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 ($0 ;$20)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</w:t>
            </w:r>
            <w:r w:rsidR="00EF4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928 </w:t>
            </w:r>
          </w:p>
        </w:tc>
        <w:tc>
          <w:tcPr>
            <w:tcW w:w="108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$262 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 ($3 ;$23)</w:t>
            </w:r>
          </w:p>
        </w:tc>
        <w:tc>
          <w:tcPr>
            <w:tcW w:w="1980" w:type="dxa"/>
            <w:vAlign w:val="bottom"/>
          </w:tcPr>
          <w:p w:rsidR="00CB51AB" w:rsidRPr="003942EE" w:rsidRDefault="00CB51AB" w:rsidP="00F000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$60 ($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;$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  <w:r w:rsidRPr="003942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51AB" w:rsidRPr="00CB5C5E" w:rsidTr="00EF445B">
        <w:trPr>
          <w:trHeight w:val="1673"/>
        </w:trPr>
        <w:tc>
          <w:tcPr>
            <w:tcW w:w="15115" w:type="dxa"/>
            <w:gridSpan w:val="12"/>
            <w:shd w:val="clear" w:color="000000" w:fill="FFFFFF"/>
          </w:tcPr>
          <w:p w:rsidR="00EF445B" w:rsidRPr="00E25864" w:rsidRDefault="00EF445B" w:rsidP="00EF4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25864">
              <w:rPr>
                <w:rFonts w:ascii="Times New Roman" w:hAnsi="Times New Roman" w:cs="Times New Roman"/>
                <w:sz w:val="20"/>
                <w:szCs w:val="18"/>
              </w:rPr>
              <w:t xml:space="preserve">* Older adult factor obtained from census.gov as the ratio of older adults (65+) by state compared to national ratio.  </w:t>
            </w:r>
          </w:p>
          <w:p w:rsidR="00EF445B" w:rsidRPr="00E25864" w:rsidRDefault="00EF445B" w:rsidP="00EF4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E25864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 xml:space="preserve">+ </w:t>
            </w:r>
            <w:r w:rsidRPr="00E25864">
              <w:rPr>
                <w:rFonts w:ascii="Times New Roman" w:hAnsi="Times New Roman" w:cs="Times New Roman"/>
                <w:sz w:val="20"/>
                <w:szCs w:val="18"/>
              </w:rPr>
              <w:t>Obtained from National Health Expenditure Report (NHEA) by payer type, 2014.</w:t>
            </w:r>
          </w:p>
          <w:p w:rsidR="00EF445B" w:rsidRPr="00E25864" w:rsidRDefault="00EF445B" w:rsidP="00EF4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25864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 xml:space="preserve">± </w:t>
            </w:r>
            <w:r w:rsidRPr="00E25864">
              <w:rPr>
                <w:rFonts w:ascii="Times New Roman" w:hAnsi="Times New Roman" w:cs="Times New Roman"/>
                <w:sz w:val="20"/>
                <w:szCs w:val="18"/>
              </w:rPr>
              <w:t>Proportion of older adults obtained from age-gender files from NHEA, 2012.</w:t>
            </w:r>
            <w:r w:rsidRPr="00E25864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258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vertAlign w:val="superscript"/>
              </w:rPr>
              <w:t xml:space="preserve">§ </w:t>
            </w:r>
            <w:r w:rsidRPr="00E25864">
              <w:rPr>
                <w:rFonts w:ascii="Times New Roman" w:hAnsi="Times New Roman" w:cs="Times New Roman"/>
                <w:sz w:val="20"/>
                <w:szCs w:val="18"/>
              </w:rPr>
              <w:t xml:space="preserve">Proportion of spending attributable to older adult falls, obtained from </w:t>
            </w:r>
            <w:r w:rsidR="00F0003C" w:rsidRPr="00F0003C">
              <w:rPr>
                <w:rFonts w:ascii="Times New Roman" w:hAnsi="Times New Roman" w:cs="Times New Roman"/>
                <w:sz w:val="20"/>
                <w:szCs w:val="18"/>
              </w:rPr>
              <w:t xml:space="preserve">Florence CS et al. </w:t>
            </w:r>
            <w:r w:rsidR="00F0003C">
              <w:rPr>
                <w:rFonts w:ascii="Times New Roman" w:hAnsi="Times New Roman" w:cs="Times New Roman"/>
                <w:sz w:val="20"/>
                <w:szCs w:val="18"/>
              </w:rPr>
              <w:t xml:space="preserve">2018. </w:t>
            </w:r>
            <w:r w:rsidR="00F0003C" w:rsidRPr="00F0003C">
              <w:rPr>
                <w:rFonts w:ascii="Times New Roman" w:hAnsi="Times New Roman" w:cs="Times New Roman"/>
                <w:sz w:val="20"/>
                <w:szCs w:val="18"/>
              </w:rPr>
              <w:t>The Medical Costs of Fall Injuries among Older Adults.</w:t>
            </w:r>
            <w:r w:rsidR="003E40A9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F0003C">
              <w:rPr>
                <w:rFonts w:ascii="Times New Roman" w:hAnsi="Times New Roman" w:cs="Times New Roman"/>
                <w:sz w:val="20"/>
                <w:szCs w:val="18"/>
              </w:rPr>
              <w:t>JAGS.</w:t>
            </w:r>
            <w:r w:rsidR="00F0003C" w:rsidRPr="00F0003C">
              <w:rPr>
                <w:rFonts w:ascii="Times New Roman" w:hAnsi="Times New Roman" w:cs="Times New Roman"/>
                <w:sz w:val="20"/>
                <w:szCs w:val="18"/>
              </w:rPr>
              <w:t xml:space="preserve"> (In review)</w:t>
            </w:r>
          </w:p>
          <w:p w:rsidR="00CB51AB" w:rsidRPr="00E25864" w:rsidRDefault="00EF445B" w:rsidP="00EF4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25864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vertAlign w:val="superscript"/>
              </w:rPr>
              <w:t xml:space="preserve">||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DC= District of Columbia.</w:t>
            </w:r>
            <w:r w:rsidRPr="00E2586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E25864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25864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N. = North.</w:t>
            </w:r>
            <w:r w:rsidRPr="00E25864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E25864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++</w:t>
            </w:r>
            <w:r w:rsidRPr="00E25864">
              <w:rPr>
                <w:rFonts w:ascii="Times New Roman" w:hAnsi="Times New Roman" w:cs="Times New Roman"/>
                <w:sz w:val="20"/>
                <w:szCs w:val="18"/>
              </w:rPr>
              <w:t>S. =South.</w:t>
            </w:r>
          </w:p>
        </w:tc>
      </w:tr>
    </w:tbl>
    <w:p w:rsidR="00FC70C6" w:rsidRDefault="00FC70C6" w:rsidP="00B33F09"/>
    <w:sectPr w:rsidR="00FC70C6" w:rsidSect="00CB51AB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AB"/>
    <w:rsid w:val="00204E38"/>
    <w:rsid w:val="003E40A9"/>
    <w:rsid w:val="00725B31"/>
    <w:rsid w:val="00860E4C"/>
    <w:rsid w:val="00B33F09"/>
    <w:rsid w:val="00CB51AB"/>
    <w:rsid w:val="00D26908"/>
    <w:rsid w:val="00E25864"/>
    <w:rsid w:val="00EF445B"/>
    <w:rsid w:val="00F0003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A24B"/>
  <w15:chartTrackingRefBased/>
  <w15:docId w15:val="{91241E30-C667-4AB2-802B-E718B713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Yara (CDC/ONDIEH/NCIPC)</dc:creator>
  <cp:keywords/>
  <dc:description/>
  <cp:lastModifiedBy>Haddad, Yara (CDC/ONDIEH/NCIPC)</cp:lastModifiedBy>
  <cp:revision>3</cp:revision>
  <dcterms:created xsi:type="dcterms:W3CDTF">2018-03-01T02:08:00Z</dcterms:created>
  <dcterms:modified xsi:type="dcterms:W3CDTF">2018-03-01T02:45:00Z</dcterms:modified>
</cp:coreProperties>
</file>