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7C" w:rsidRDefault="00E8247C" w:rsidP="00E8247C">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Supplemental </w:t>
      </w:r>
      <w:r w:rsidRPr="00C97BEF">
        <w:rPr>
          <w:rFonts w:ascii="Times New Roman" w:hAnsi="Times New Roman" w:cs="Times New Roman"/>
          <w:sz w:val="24"/>
          <w:szCs w:val="24"/>
        </w:rPr>
        <w:t>Table</w:t>
      </w:r>
      <w:r>
        <w:rPr>
          <w:rFonts w:ascii="Times New Roman" w:hAnsi="Times New Roman" w:cs="Times New Roman"/>
          <w:sz w:val="24"/>
          <w:szCs w:val="24"/>
        </w:rPr>
        <w:t xml:space="preserve"> 1</w:t>
      </w:r>
      <w:r w:rsidRPr="00C97BEF">
        <w:rPr>
          <w:rFonts w:ascii="Times New Roman" w:hAnsi="Times New Roman" w:cs="Times New Roman"/>
          <w:sz w:val="24"/>
          <w:szCs w:val="24"/>
        </w:rPr>
        <w:t xml:space="preserve">. Associations between autism spectrum disorder and </w:t>
      </w:r>
      <w:r>
        <w:rPr>
          <w:rFonts w:ascii="Times New Roman" w:hAnsi="Times New Roman" w:cs="Times New Roman"/>
          <w:sz w:val="24"/>
          <w:szCs w:val="24"/>
        </w:rPr>
        <w:t xml:space="preserve">maternal or paternal </w:t>
      </w:r>
      <w:r w:rsidRPr="00C97BEF">
        <w:rPr>
          <w:rFonts w:ascii="Times New Roman" w:hAnsi="Times New Roman" w:cs="Times New Roman"/>
          <w:sz w:val="24"/>
          <w:szCs w:val="24"/>
        </w:rPr>
        <w:t>infertility disorders</w:t>
      </w:r>
      <w:r>
        <w:rPr>
          <w:rFonts w:ascii="Times New Roman" w:hAnsi="Times New Roman" w:cs="Times New Roman"/>
          <w:sz w:val="24"/>
          <w:szCs w:val="24"/>
        </w:rPr>
        <w:t xml:space="preserve"> in term birth and singleton subsets</w:t>
      </w:r>
      <w:r w:rsidRPr="00C97BEF">
        <w:rPr>
          <w:rFonts w:ascii="Times New Roman" w:hAnsi="Times New Roman" w:cs="Times New Roman"/>
          <w:sz w:val="24"/>
          <w:szCs w:val="24"/>
        </w:rPr>
        <w:t>, Study to Explore Early Development.</w:t>
      </w:r>
    </w:p>
    <w:p w:rsidR="00E8247C" w:rsidRPr="00C97BEF" w:rsidRDefault="00E8247C" w:rsidP="00E8247C">
      <w:pPr>
        <w:spacing w:after="0" w:line="240" w:lineRule="auto"/>
        <w:rPr>
          <w:rFonts w:ascii="Times New Roman" w:hAnsi="Times New Roman" w:cs="Times New Roman"/>
          <w:sz w:val="24"/>
          <w:szCs w:val="24"/>
        </w:rPr>
      </w:pPr>
    </w:p>
    <w:tbl>
      <w:tblPr>
        <w:tblW w:w="12640" w:type="dxa"/>
        <w:tblBorders>
          <w:top w:val="single" w:sz="4" w:space="0" w:color="auto"/>
          <w:bottom w:val="single" w:sz="4" w:space="0" w:color="auto"/>
        </w:tblBorders>
        <w:tblLook w:val="04A0" w:firstRow="1" w:lastRow="0" w:firstColumn="1" w:lastColumn="0" w:noHBand="0" w:noVBand="1"/>
      </w:tblPr>
      <w:tblGrid>
        <w:gridCol w:w="4420"/>
        <w:gridCol w:w="2740"/>
        <w:gridCol w:w="2740"/>
        <w:gridCol w:w="2740"/>
      </w:tblGrid>
      <w:tr w:rsidR="00E8247C" w:rsidRPr="00182CD5" w:rsidTr="00F6749E">
        <w:trPr>
          <w:trHeight w:val="360"/>
        </w:trPr>
        <w:tc>
          <w:tcPr>
            <w:tcW w:w="4420" w:type="dxa"/>
            <w:tcBorders>
              <w:top w:val="single" w:sz="4" w:space="0" w:color="auto"/>
              <w:bottom w:val="single" w:sz="4" w:space="0" w:color="auto"/>
            </w:tcBorders>
            <w:shd w:val="clear" w:color="auto" w:fill="auto"/>
            <w:noWrap/>
            <w:vAlign w:val="center"/>
            <w:hideMark/>
          </w:tcPr>
          <w:p w:rsidR="00E8247C" w:rsidRPr="00126929" w:rsidRDefault="00E8247C" w:rsidP="00F6749E">
            <w:pPr>
              <w:spacing w:after="0" w:line="240" w:lineRule="auto"/>
              <w:rPr>
                <w:rFonts w:ascii="Times New Roman" w:eastAsia="Times New Roman" w:hAnsi="Times New Roman" w:cs="Times New Roman"/>
                <w:b/>
                <w:bCs/>
                <w:color w:val="000000"/>
                <w:vertAlign w:val="superscript"/>
              </w:rPr>
            </w:pPr>
            <w:r w:rsidRPr="00182CD5">
              <w:rPr>
                <w:rFonts w:ascii="Times New Roman" w:eastAsia="Times New Roman" w:hAnsi="Times New Roman" w:cs="Times New Roman"/>
                <w:b/>
                <w:bCs/>
                <w:color w:val="000000"/>
              </w:rPr>
              <w:t> Infertility Disorder</w:t>
            </w:r>
            <w:r>
              <w:rPr>
                <w:rFonts w:ascii="Times New Roman" w:eastAsia="Times New Roman" w:hAnsi="Times New Roman" w:cs="Times New Roman"/>
                <w:b/>
                <w:bCs/>
                <w:color w:val="000000"/>
                <w:vertAlign w:val="superscript"/>
              </w:rPr>
              <w:t>1</w:t>
            </w:r>
          </w:p>
        </w:tc>
        <w:tc>
          <w:tcPr>
            <w:tcW w:w="2740" w:type="dxa"/>
            <w:tcBorders>
              <w:top w:val="single" w:sz="4" w:space="0" w:color="auto"/>
              <w:bottom w:val="single" w:sz="4" w:space="0" w:color="auto"/>
            </w:tcBorders>
            <w:shd w:val="clear" w:color="auto" w:fill="auto"/>
            <w:noWrap/>
            <w:vAlign w:val="center"/>
            <w:hideMark/>
          </w:tcPr>
          <w:p w:rsidR="00E8247C" w:rsidRPr="00126929" w:rsidRDefault="00E8247C" w:rsidP="00F6749E">
            <w:pPr>
              <w:autoSpaceDE w:val="0"/>
              <w:autoSpaceDN w:val="0"/>
              <w:adjustRightInd w:val="0"/>
              <w:spacing w:after="0" w:line="240" w:lineRule="auto"/>
              <w:jc w:val="center"/>
              <w:rPr>
                <w:rFonts w:ascii="Times New Roman" w:hAnsi="Times New Roman" w:cs="Times New Roman"/>
                <w:b/>
                <w:bCs/>
                <w:color w:val="000000"/>
                <w:vertAlign w:val="superscript"/>
              </w:rPr>
            </w:pPr>
            <w:r w:rsidRPr="0092302F">
              <w:rPr>
                <w:rFonts w:ascii="Times New Roman" w:hAnsi="Times New Roman" w:cs="Times New Roman"/>
                <w:b/>
                <w:bCs/>
                <w:color w:val="000000"/>
              </w:rPr>
              <w:t>Total Sample</w:t>
            </w:r>
            <w:r>
              <w:rPr>
                <w:rFonts w:ascii="Times New Roman" w:hAnsi="Times New Roman" w:cs="Times New Roman"/>
                <w:b/>
                <w:bCs/>
                <w:color w:val="000000"/>
                <w:vertAlign w:val="superscript"/>
              </w:rPr>
              <w:t>2</w:t>
            </w:r>
          </w:p>
        </w:tc>
        <w:tc>
          <w:tcPr>
            <w:tcW w:w="2740" w:type="dxa"/>
            <w:tcBorders>
              <w:top w:val="single" w:sz="4" w:space="0" w:color="auto"/>
              <w:bottom w:val="single" w:sz="4" w:space="0" w:color="auto"/>
            </w:tcBorders>
            <w:shd w:val="clear" w:color="auto" w:fill="auto"/>
            <w:noWrap/>
            <w:vAlign w:val="center"/>
            <w:hideMark/>
          </w:tcPr>
          <w:p w:rsidR="00E8247C" w:rsidRPr="0092302F" w:rsidRDefault="00E8247C" w:rsidP="00F6749E">
            <w:pPr>
              <w:autoSpaceDE w:val="0"/>
              <w:autoSpaceDN w:val="0"/>
              <w:adjustRightInd w:val="0"/>
              <w:spacing w:after="0" w:line="240" w:lineRule="auto"/>
              <w:jc w:val="center"/>
              <w:rPr>
                <w:rFonts w:ascii="Times New Roman" w:hAnsi="Times New Roman" w:cs="Times New Roman"/>
                <w:b/>
                <w:bCs/>
                <w:color w:val="000000"/>
              </w:rPr>
            </w:pPr>
            <w:r w:rsidRPr="0092302F">
              <w:rPr>
                <w:rFonts w:ascii="Times New Roman" w:hAnsi="Times New Roman" w:cs="Times New Roman"/>
                <w:b/>
                <w:bCs/>
                <w:color w:val="000000"/>
              </w:rPr>
              <w:t>Term Births</w:t>
            </w:r>
          </w:p>
        </w:tc>
        <w:tc>
          <w:tcPr>
            <w:tcW w:w="2740" w:type="dxa"/>
            <w:tcBorders>
              <w:top w:val="single" w:sz="4" w:space="0" w:color="auto"/>
              <w:bottom w:val="single" w:sz="4" w:space="0" w:color="auto"/>
            </w:tcBorders>
            <w:shd w:val="clear" w:color="auto" w:fill="auto"/>
            <w:noWrap/>
            <w:vAlign w:val="center"/>
            <w:hideMark/>
          </w:tcPr>
          <w:p w:rsidR="00E8247C" w:rsidRPr="0092302F" w:rsidRDefault="00E8247C" w:rsidP="00F6749E">
            <w:pPr>
              <w:autoSpaceDE w:val="0"/>
              <w:autoSpaceDN w:val="0"/>
              <w:adjustRightInd w:val="0"/>
              <w:spacing w:after="0" w:line="240" w:lineRule="auto"/>
              <w:jc w:val="center"/>
              <w:rPr>
                <w:rFonts w:ascii="Times New Roman" w:hAnsi="Times New Roman" w:cs="Times New Roman"/>
                <w:b/>
                <w:bCs/>
                <w:color w:val="000000"/>
              </w:rPr>
            </w:pPr>
            <w:r w:rsidRPr="0092302F">
              <w:rPr>
                <w:rFonts w:ascii="Times New Roman" w:hAnsi="Times New Roman" w:cs="Times New Roman"/>
                <w:b/>
                <w:bCs/>
                <w:color w:val="000000"/>
              </w:rPr>
              <w:t>Singletons</w:t>
            </w:r>
          </w:p>
        </w:tc>
      </w:tr>
      <w:tr w:rsidR="00E8247C" w:rsidRPr="00182CD5" w:rsidTr="00F6749E">
        <w:trPr>
          <w:trHeight w:val="288"/>
        </w:trPr>
        <w:tc>
          <w:tcPr>
            <w:tcW w:w="4420" w:type="dxa"/>
            <w:tcBorders>
              <w:top w:val="single" w:sz="4" w:space="0" w:color="auto"/>
            </w:tcBorders>
            <w:shd w:val="clear" w:color="auto" w:fill="auto"/>
            <w:vAlign w:val="center"/>
            <w:hideMark/>
          </w:tcPr>
          <w:p w:rsidR="00E8247C" w:rsidRPr="00CD15A0" w:rsidRDefault="00E8247C" w:rsidP="00F6749E">
            <w:pPr>
              <w:spacing w:after="0" w:line="240" w:lineRule="auto"/>
              <w:rPr>
                <w:rFonts w:ascii="Times New Roman" w:eastAsia="Times New Roman" w:hAnsi="Times New Roman" w:cs="Times New Roman"/>
                <w:b/>
                <w:bCs/>
                <w:color w:val="000000"/>
                <w:vertAlign w:val="superscript"/>
              </w:rPr>
            </w:pPr>
            <w:r w:rsidRPr="00182CD5">
              <w:rPr>
                <w:rFonts w:ascii="Times New Roman" w:eastAsia="Times New Roman" w:hAnsi="Times New Roman" w:cs="Times New Roman"/>
                <w:b/>
                <w:bCs/>
                <w:color w:val="000000"/>
              </w:rPr>
              <w:t xml:space="preserve">Any </w:t>
            </w:r>
            <w:r>
              <w:rPr>
                <w:rFonts w:ascii="Times New Roman" w:eastAsia="Times New Roman" w:hAnsi="Times New Roman" w:cs="Times New Roman"/>
                <w:b/>
                <w:bCs/>
                <w:color w:val="000000"/>
              </w:rPr>
              <w:t>maternal</w:t>
            </w:r>
            <w:r w:rsidRPr="00182CD5">
              <w:rPr>
                <w:rFonts w:ascii="Times New Roman" w:eastAsia="Times New Roman" w:hAnsi="Times New Roman" w:cs="Times New Roman"/>
                <w:b/>
                <w:bCs/>
                <w:color w:val="000000"/>
              </w:rPr>
              <w:t xml:space="preserve"> infertility disorder</w:t>
            </w:r>
            <w:r>
              <w:rPr>
                <w:rFonts w:ascii="Times New Roman" w:eastAsia="Times New Roman" w:hAnsi="Times New Roman" w:cs="Times New Roman"/>
                <w:b/>
                <w:bCs/>
                <w:color w:val="000000"/>
                <w:vertAlign w:val="superscript"/>
              </w:rPr>
              <w:t>3</w:t>
            </w:r>
          </w:p>
        </w:tc>
        <w:tc>
          <w:tcPr>
            <w:tcW w:w="2740" w:type="dxa"/>
            <w:tcBorders>
              <w:top w:val="single" w:sz="4" w:space="0" w:color="auto"/>
            </w:tcBorders>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bCs/>
                <w:color w:val="000000"/>
              </w:rPr>
            </w:pPr>
            <w:r w:rsidRPr="00182CD5">
              <w:rPr>
                <w:rFonts w:ascii="Times New Roman" w:eastAsia="Times New Roman" w:hAnsi="Times New Roman" w:cs="Times New Roman"/>
                <w:b/>
                <w:bCs/>
                <w:color w:val="000000"/>
              </w:rPr>
              <w:t> N=</w:t>
            </w:r>
            <w:r w:rsidRPr="00182CD5">
              <w:rPr>
                <w:rFonts w:ascii="Times New Roman" w:hAnsi="Times New Roman" w:cs="Times New Roman"/>
                <w:b/>
              </w:rPr>
              <w:t>262</w:t>
            </w:r>
          </w:p>
        </w:tc>
        <w:tc>
          <w:tcPr>
            <w:tcW w:w="2740" w:type="dxa"/>
            <w:tcBorders>
              <w:top w:val="single" w:sz="4" w:space="0" w:color="auto"/>
            </w:tcBorders>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bCs/>
                <w:color w:val="000000"/>
              </w:rPr>
            </w:pPr>
            <w:r w:rsidRPr="00182CD5">
              <w:rPr>
                <w:rFonts w:ascii="Times New Roman" w:eastAsia="Times New Roman" w:hAnsi="Times New Roman" w:cs="Times New Roman"/>
                <w:b/>
                <w:bCs/>
                <w:color w:val="000000"/>
              </w:rPr>
              <w:t>N=212 </w:t>
            </w:r>
          </w:p>
        </w:tc>
        <w:tc>
          <w:tcPr>
            <w:tcW w:w="2740" w:type="dxa"/>
            <w:tcBorders>
              <w:top w:val="single" w:sz="4" w:space="0" w:color="auto"/>
            </w:tcBorders>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bCs/>
                <w:color w:val="000000"/>
              </w:rPr>
            </w:pPr>
            <w:r w:rsidRPr="00182CD5">
              <w:rPr>
                <w:rFonts w:ascii="Times New Roman" w:eastAsia="Times New Roman" w:hAnsi="Times New Roman" w:cs="Times New Roman"/>
                <w:b/>
                <w:bCs/>
                <w:color w:val="000000"/>
              </w:rPr>
              <w:t>N=226 </w:t>
            </w:r>
          </w:p>
        </w:tc>
      </w:tr>
      <w:tr w:rsidR="00E8247C" w:rsidRPr="00182CD5" w:rsidTr="00F6749E">
        <w:trPr>
          <w:trHeight w:val="300"/>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1.4 (1.1-1.8)</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1.3 (0.9-1.7)</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1.3 (0.998-1.8)</w:t>
            </w:r>
          </w:p>
        </w:tc>
      </w:tr>
      <w:tr w:rsidR="00E8247C" w:rsidRPr="00182CD5" w:rsidTr="00F6749E">
        <w:trPr>
          <w:trHeight w:val="300"/>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aOR</w:t>
            </w:r>
            <w:r>
              <w:rPr>
                <w:rFonts w:ascii="Times New Roman" w:eastAsia="Times New Roman" w:hAnsi="Times New Roman" w:cs="Times New Roman"/>
                <w:color w:val="000000"/>
                <w:vertAlign w:val="superscript"/>
              </w:rPr>
              <w:t>4</w:t>
            </w:r>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1.4 (</w:t>
            </w:r>
            <w:r w:rsidRPr="00182CD5">
              <w:rPr>
                <w:rFonts w:ascii="Times New Roman" w:hAnsi="Times New Roman" w:cs="Times New Roman"/>
              </w:rPr>
              <w:t>1.1-1.9)</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1.3 (0.95-1.8)</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1.4 (1.001-1.9)</w:t>
            </w:r>
            <w:r w:rsidRPr="00182CD5">
              <w:rPr>
                <w:rFonts w:ascii="Times New Roman" w:eastAsia="Times New Roman" w:hAnsi="Times New Roman" w:cs="Times New Roman"/>
                <w:color w:val="000000"/>
              </w:rPr>
              <w:t> </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1.1 (0.7-1.7)</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1.0 (0.7-1.6)</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1.0 (0.7-1.6)</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1.9 (1.3-2.9)</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1.8(1.1-2.9)</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1.9 (1.2-2.9)</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b/>
                <w:bCs/>
                <w:iCs/>
                <w:color w:val="000000"/>
              </w:rPr>
            </w:pPr>
            <w:r w:rsidRPr="00182CD5">
              <w:rPr>
                <w:rFonts w:ascii="Times New Roman" w:eastAsia="Times New Roman" w:hAnsi="Times New Roman" w:cs="Times New Roman"/>
                <w:b/>
                <w:bCs/>
                <w:iCs/>
                <w:color w:val="000000"/>
              </w:rPr>
              <w:t xml:space="preserve">Blocked or damaged tubes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b/>
                <w:color w:val="000000"/>
              </w:rPr>
              <w:t>N=33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b/>
                <w:color w:val="000000"/>
              </w:rPr>
              <w:t>N=23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N=24</w:t>
            </w:r>
            <w:r w:rsidRPr="00182CD5">
              <w:rPr>
                <w:rFonts w:ascii="Times New Roman" w:eastAsia="Times New Roman" w:hAnsi="Times New Roman" w:cs="Times New Roman"/>
                <w:color w:val="000000"/>
              </w:rPr>
              <w:t> </w:t>
            </w:r>
          </w:p>
        </w:tc>
      </w:tr>
      <w:tr w:rsidR="00E8247C" w:rsidRPr="00182CD5" w:rsidTr="00F6749E">
        <w:trPr>
          <w:trHeight w:val="300"/>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2.3 (1.1-4.6)</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2.5(1.1-5.8)</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3.1 (1.3-7.3)</w:t>
            </w:r>
          </w:p>
        </w:tc>
      </w:tr>
      <w:tr w:rsidR="00E8247C" w:rsidRPr="00182CD5" w:rsidTr="00F6749E">
        <w:trPr>
          <w:trHeight w:val="300"/>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Total Sample,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2.2(1.01-4.7)</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2.3 (</w:t>
            </w:r>
            <w:r>
              <w:rPr>
                <w:rFonts w:ascii="Times New Roman" w:hAnsi="Times New Roman" w:cs="Times New Roman"/>
              </w:rPr>
              <w:t>1.009</w:t>
            </w:r>
            <w:r w:rsidRPr="00182CD5">
              <w:rPr>
                <w:rFonts w:ascii="Times New Roman" w:hAnsi="Times New Roman" w:cs="Times New Roman"/>
              </w:rPr>
              <w:t>-5.7)</w:t>
            </w:r>
            <w:r w:rsidRPr="00182CD5">
              <w:rPr>
                <w:rFonts w:ascii="Times New Roman" w:eastAsia="Times New Roman" w:hAnsi="Times New Roman" w:cs="Times New Roman"/>
                <w:color w:val="000000"/>
              </w:rPr>
              <w:t> </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2.6 (1.04-7-6.6)</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1.2 (0.3-4.3)</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2.0 (0.5-8.4)</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1.4 (0.3-5.9</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3.4 (1.3-9.3)</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3.1 (0.9-10.6)</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4.5 (1.3-15.1)</w:t>
            </w:r>
          </w:p>
        </w:tc>
      </w:tr>
      <w:tr w:rsidR="00E8247C" w:rsidRPr="00182CD5" w:rsidTr="00F6749E">
        <w:tc>
          <w:tcPr>
            <w:tcW w:w="4420" w:type="dxa"/>
            <w:shd w:val="clear" w:color="auto" w:fill="auto"/>
            <w:vAlign w:val="bottom"/>
            <w:hideMark/>
          </w:tcPr>
          <w:p w:rsidR="00E8247C" w:rsidRPr="00182CD5" w:rsidRDefault="00E8247C" w:rsidP="00F6749E">
            <w:pPr>
              <w:spacing w:after="0" w:line="240" w:lineRule="auto"/>
              <w:rPr>
                <w:rFonts w:ascii="Times New Roman" w:eastAsia="Times New Roman" w:hAnsi="Times New Roman" w:cs="Times New Roman"/>
                <w:b/>
                <w:bCs/>
                <w:iCs/>
                <w:color w:val="000000"/>
              </w:rPr>
            </w:pPr>
            <w:r w:rsidRPr="00182CD5">
              <w:rPr>
                <w:rFonts w:ascii="Times New Roman" w:eastAsia="Times New Roman" w:hAnsi="Times New Roman" w:cs="Times New Roman"/>
                <w:b/>
                <w:bCs/>
                <w:iCs/>
                <w:color w:val="000000"/>
              </w:rPr>
              <w:t>PCOS</w:t>
            </w:r>
            <w:r>
              <w:rPr>
                <w:rFonts w:ascii="Times New Roman" w:eastAsia="Times New Roman" w:hAnsi="Times New Roman" w:cs="Times New Roman"/>
                <w:b/>
                <w:bCs/>
                <w:iCs/>
                <w:color w:val="000000"/>
                <w:vertAlign w:val="superscript"/>
              </w:rPr>
              <w:t>5</w:t>
            </w:r>
            <w:r w:rsidRPr="00182CD5">
              <w:rPr>
                <w:rFonts w:ascii="Times New Roman" w:eastAsia="Times New Roman" w:hAnsi="Times New Roman" w:cs="Times New Roman"/>
                <w:b/>
                <w:bCs/>
                <w:iCs/>
                <w:color w:val="000000"/>
              </w:rPr>
              <w:t xml:space="preserve">/multiple ovarian cysts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N=79</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b/>
                <w:color w:val="000000"/>
              </w:rPr>
              <w:t>N=62</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b/>
                <w:color w:val="000000"/>
              </w:rPr>
              <w:t>N=66</w:t>
            </w:r>
          </w:p>
        </w:tc>
      </w:tr>
      <w:tr w:rsidR="00E8247C" w:rsidRPr="00182CD5" w:rsidTr="00F6749E">
        <w:trPr>
          <w:trHeight w:val="300"/>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1.0 (0.7-1.6)</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0.8 (0.5-1.4)</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0.9 (0.5-1.5)</w:t>
            </w:r>
          </w:p>
        </w:tc>
      </w:tr>
      <w:tr w:rsidR="00E8247C" w:rsidRPr="00182CD5" w:rsidTr="00F6749E">
        <w:trPr>
          <w:trHeight w:val="300"/>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Total Sample,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1.0 (0.6-1.7)</w:t>
            </w:r>
            <w:r w:rsidRPr="00182CD5">
              <w:rPr>
                <w:rFonts w:ascii="Times New Roman" w:eastAsia="Times New Roman" w:hAnsi="Times New Roman" w:cs="Times New Roman"/>
                <w:color w:val="000000"/>
              </w:rPr>
              <w:t> </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0.8 (0.5-1.5)</w:t>
            </w:r>
          </w:p>
        </w:tc>
        <w:tc>
          <w:tcPr>
            <w:tcW w:w="2740" w:type="dxa"/>
            <w:shd w:val="clear" w:color="auto" w:fill="auto"/>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0.9 (0.5-1.6)</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0.6 (0.3-1.1)</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0.5 (0.2-1.1)</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0.5 (0.3-1.1)</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2.7 (1.2-6.1)</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1.9 (0.8-4.6)</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2.3 (0.96-5.6)</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b/>
                <w:bCs/>
                <w:iCs/>
                <w:color w:val="000000"/>
              </w:rPr>
            </w:pPr>
            <w:r w:rsidRPr="00182CD5">
              <w:rPr>
                <w:rFonts w:ascii="Times New Roman" w:eastAsia="Times New Roman" w:hAnsi="Times New Roman" w:cs="Times New Roman"/>
                <w:b/>
                <w:bCs/>
                <w:iCs/>
                <w:color w:val="000000"/>
              </w:rPr>
              <w:t>PCOS/multiple ovarian cysts or related symptoms reported</w:t>
            </w:r>
            <w:r>
              <w:rPr>
                <w:rFonts w:ascii="Times New Roman" w:eastAsia="Times New Roman" w:hAnsi="Times New Roman" w:cs="Times New Roman"/>
                <w:b/>
                <w:bCs/>
                <w:iCs/>
                <w:color w:val="000000"/>
                <w:vertAlign w:val="superscript"/>
              </w:rPr>
              <w:t>6</w:t>
            </w:r>
            <w:r w:rsidRPr="00182CD5">
              <w:rPr>
                <w:rFonts w:ascii="Times New Roman" w:eastAsia="Times New Roman" w:hAnsi="Times New Roman" w:cs="Times New Roman"/>
                <w:b/>
                <w:bCs/>
                <w:iCs/>
                <w:color w:val="000000"/>
              </w:rPr>
              <w:t xml:space="preserve">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N=118</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N=96</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N=101</w:t>
            </w:r>
            <w:r w:rsidRPr="00182CD5">
              <w:rPr>
                <w:rFonts w:ascii="Times New Roman" w:eastAsia="Times New Roman" w:hAnsi="Times New Roman" w:cs="Times New Roman"/>
                <w:color w:val="000000"/>
              </w:rPr>
              <w:t> </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w:t>
            </w:r>
            <w:r w:rsidRPr="00182CD5">
              <w:rPr>
                <w:rFonts w:ascii="Times New Roman" w:eastAsia="Times New Roman" w:hAnsi="Times New Roman" w:cs="Times New Roman"/>
                <w:color w:val="000000"/>
              </w:rPr>
              <w:t xml:space="preserve"> (0.7-1.4)</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0.8 (0.5-1.2)</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0.8 (0.5-1.3)</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Total Sample,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1.1 (0.7-1.6)</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0.9(0.6-1.4)</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0.9 (0.6-1.5)</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0.7 (0.4-1.2)</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0.7 (0.4-1.2)</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0.6 (0.3-1.1)</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2.0 (1.1-3.8)</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1.4 (0.7-2.9)</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1.8 (0.9-3.6)</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b/>
                <w:bCs/>
                <w:iCs/>
                <w:color w:val="000000"/>
              </w:rPr>
            </w:pPr>
            <w:r w:rsidRPr="00182CD5">
              <w:rPr>
                <w:rFonts w:ascii="Times New Roman" w:eastAsia="Times New Roman" w:hAnsi="Times New Roman" w:cs="Times New Roman"/>
                <w:b/>
                <w:bCs/>
                <w:iCs/>
                <w:color w:val="000000"/>
              </w:rPr>
              <w:t>Diminished ovarian reserve</w:t>
            </w:r>
            <w:r>
              <w:rPr>
                <w:rFonts w:ascii="Times New Roman" w:eastAsia="Times New Roman" w:hAnsi="Times New Roman" w:cs="Times New Roman"/>
                <w:b/>
                <w:bCs/>
                <w:iCs/>
                <w:color w:val="000000"/>
                <w:vertAlign w:val="superscript"/>
              </w:rPr>
              <w:t>7</w:t>
            </w:r>
            <w:r w:rsidRPr="00182CD5">
              <w:rPr>
                <w:rFonts w:ascii="Times New Roman" w:eastAsia="Times New Roman" w:hAnsi="Times New Roman" w:cs="Times New Roman"/>
                <w:b/>
                <w:bCs/>
                <w:iCs/>
                <w:color w:val="000000"/>
              </w:rPr>
              <w:t xml:space="preserve">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b/>
                <w:color w:val="000000"/>
              </w:rPr>
              <w:t>N=34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N=25</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color w:val="000000"/>
              </w:rPr>
              <w:t> </w:t>
            </w:r>
            <w:r w:rsidRPr="00182CD5">
              <w:rPr>
                <w:rFonts w:ascii="Times New Roman" w:eastAsia="Times New Roman" w:hAnsi="Times New Roman" w:cs="Times New Roman"/>
                <w:b/>
                <w:color w:val="000000"/>
              </w:rPr>
              <w:t>N=23</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1.3 (0.7-2.6)</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1.2 (0.6-2.7)</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0.8 (0.3-1.9)</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Total Sample,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1.2 (0.6-2.6)</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1.3 (0.5-3.0)</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0.7 (0.3-1.8)</w:t>
            </w:r>
            <w:r w:rsidRPr="00182CD5">
              <w:rPr>
                <w:rFonts w:ascii="Times New Roman" w:eastAsia="Times New Roman" w:hAnsi="Times New Roman" w:cs="Times New Roman"/>
                <w:color w:val="000000"/>
              </w:rPr>
              <w:t> </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1.1 (0.4-3.0)</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1.1 (0.4-3.6)</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1.0 (0.3-3.6)</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1.3 (0.4-4.0)</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1.4 (0.3-5.7)</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0.4 (0.1-1.7)</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b/>
                <w:bCs/>
                <w:iCs/>
                <w:color w:val="000000"/>
              </w:rPr>
            </w:pPr>
            <w:r w:rsidRPr="00182CD5">
              <w:rPr>
                <w:rFonts w:ascii="Times New Roman" w:eastAsia="Times New Roman" w:hAnsi="Times New Roman" w:cs="Times New Roman"/>
                <w:b/>
                <w:bCs/>
                <w:iCs/>
                <w:color w:val="000000"/>
              </w:rPr>
              <w:t>Endometriosis</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N=46</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N=35</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color w:val="000000"/>
              </w:rPr>
              <w:t> </w:t>
            </w:r>
            <w:r w:rsidRPr="00182CD5">
              <w:rPr>
                <w:rFonts w:ascii="Times New Roman" w:eastAsia="Times New Roman" w:hAnsi="Times New Roman" w:cs="Times New Roman"/>
                <w:b/>
                <w:color w:val="000000"/>
              </w:rPr>
              <w:t>N=39</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2.1 (1.2-3.8)</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2.4(1.2-4.8)</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2.2 (1.2-4.3)</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Total Sample,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2.5 (1.3-4.7)</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3.2 (1.5-6.8)</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2.7 (1.3-5.5)</w:t>
            </w:r>
            <w:r w:rsidRPr="00182CD5">
              <w:rPr>
                <w:rFonts w:ascii="Times New Roman" w:eastAsia="Times New Roman" w:hAnsi="Times New Roman" w:cs="Times New Roman"/>
                <w:color w:val="000000"/>
              </w:rPr>
              <w:t> </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1.8 (0.8-4.7)</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3.0 (0.998-8.5)</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2.3 (0.7-6.7)</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lastRenderedPageBreak/>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3.3 (1.3-8.3)</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3.7 (1.3-10.8)</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3.3 (1.3-8.5)</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b/>
                <w:bCs/>
                <w:iCs/>
                <w:color w:val="000000"/>
              </w:rPr>
            </w:pPr>
            <w:r w:rsidRPr="00182CD5">
              <w:rPr>
                <w:rFonts w:ascii="Times New Roman" w:eastAsia="Times New Roman" w:hAnsi="Times New Roman" w:cs="Times New Roman"/>
                <w:b/>
                <w:bCs/>
                <w:iCs/>
                <w:color w:val="000000"/>
              </w:rPr>
              <w:t>Uterine Problem</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color w:val="000000"/>
              </w:rPr>
              <w:t> </w:t>
            </w:r>
            <w:r w:rsidRPr="00182CD5">
              <w:rPr>
                <w:rFonts w:ascii="Times New Roman" w:eastAsia="Times New Roman" w:hAnsi="Times New Roman" w:cs="Times New Roman"/>
                <w:b/>
                <w:color w:val="000000"/>
              </w:rPr>
              <w:t>N=48</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color w:val="000000"/>
              </w:rPr>
              <w:t> </w:t>
            </w:r>
            <w:r w:rsidRPr="00182CD5">
              <w:rPr>
                <w:rFonts w:ascii="Times New Roman" w:eastAsia="Times New Roman" w:hAnsi="Times New Roman" w:cs="Times New Roman"/>
                <w:b/>
                <w:color w:val="000000"/>
              </w:rPr>
              <w:t>N=38</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N=42</w:t>
            </w:r>
            <w:r w:rsidRPr="00182CD5">
              <w:rPr>
                <w:rFonts w:ascii="Times New Roman" w:eastAsia="Times New Roman" w:hAnsi="Times New Roman" w:cs="Times New Roman"/>
                <w:color w:val="000000"/>
              </w:rPr>
              <w:t> </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2.5 (1.4-5.0)</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2.5 (1.3-4.8)</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2.8 (1.5-5.3)</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Total Sample,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2.4 (1.3-4.5)</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2.1 (1.0-4.3)</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2.6 (1.3-5.3)</w:t>
            </w:r>
            <w:r w:rsidRPr="00182CD5">
              <w:rPr>
                <w:rFonts w:ascii="Times New Roman" w:eastAsia="Times New Roman" w:hAnsi="Times New Roman" w:cs="Times New Roman"/>
                <w:color w:val="000000"/>
              </w:rPr>
              <w:t> </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1.3 (0.6-3.1)</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1.4 (0.5-3.6)</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1.7 (0.7-4.4)</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6.3 (2.2-18.5)</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4.6 (1.5-14.2)</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5.7 (1.9-17.4)</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b/>
                <w:bCs/>
                <w:iCs/>
                <w:color w:val="000000"/>
              </w:rPr>
            </w:pPr>
            <w:r w:rsidRPr="00182CD5">
              <w:rPr>
                <w:rFonts w:ascii="Times New Roman" w:eastAsia="Times New Roman" w:hAnsi="Times New Roman" w:cs="Times New Roman"/>
                <w:b/>
                <w:bCs/>
                <w:iCs/>
                <w:color w:val="000000"/>
              </w:rPr>
              <w:t>Uterine problem or related problem or diagnosis reported</w:t>
            </w:r>
            <w:r>
              <w:rPr>
                <w:rFonts w:ascii="Times New Roman" w:eastAsia="Times New Roman" w:hAnsi="Times New Roman" w:cs="Times New Roman"/>
                <w:b/>
                <w:bCs/>
                <w:iCs/>
                <w:color w:val="000000"/>
                <w:vertAlign w:val="superscript"/>
              </w:rPr>
              <w:t>8</w:t>
            </w:r>
            <w:r w:rsidRPr="00182CD5">
              <w:rPr>
                <w:rFonts w:ascii="Times New Roman" w:eastAsia="Times New Roman" w:hAnsi="Times New Roman" w:cs="Times New Roman"/>
                <w:b/>
                <w:bCs/>
                <w:iCs/>
                <w:color w:val="000000"/>
              </w:rPr>
              <w:t xml:space="preserve">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N=62</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color w:val="000000"/>
              </w:rPr>
              <w:t> </w:t>
            </w:r>
            <w:r w:rsidRPr="00182CD5">
              <w:rPr>
                <w:rFonts w:ascii="Times New Roman" w:eastAsia="Times New Roman" w:hAnsi="Times New Roman" w:cs="Times New Roman"/>
                <w:b/>
                <w:color w:val="000000"/>
              </w:rPr>
              <w:t>N=50</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color w:val="000000"/>
              </w:rPr>
              <w:t> </w:t>
            </w:r>
            <w:r w:rsidRPr="00182CD5">
              <w:rPr>
                <w:rFonts w:ascii="Times New Roman" w:eastAsia="Times New Roman" w:hAnsi="Times New Roman" w:cs="Times New Roman"/>
                <w:b/>
                <w:color w:val="000000"/>
              </w:rPr>
              <w:t>N=55</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2.5 (1.5-4.3)</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2.4 (1.4-4.3)</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2.8 (1.6-4.8)</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Total Sample,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2.6 (1.5-4.5)</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2.3 (1.2-4.2)</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2.7 (1.5-5.0)</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1.6 (0.7-3.4)</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1.7 (0.7-4.0)</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2.0 (0.9-4.5)</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5.3 (2.2-12.9)</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4.0 (1.5-10.4)</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4.9 (1.9-12.4)</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b/>
                <w:bCs/>
                <w:iCs/>
                <w:color w:val="000000"/>
              </w:rPr>
            </w:pPr>
            <w:r w:rsidRPr="00182CD5">
              <w:rPr>
                <w:rFonts w:ascii="Times New Roman" w:eastAsia="Times New Roman" w:hAnsi="Times New Roman" w:cs="Times New Roman"/>
                <w:b/>
                <w:bCs/>
                <w:iCs/>
                <w:color w:val="000000"/>
              </w:rPr>
              <w:t>Unexplained infertility</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color w:val="000000"/>
              </w:rPr>
              <w:t> </w:t>
            </w:r>
            <w:r w:rsidRPr="00182CD5">
              <w:rPr>
                <w:rFonts w:ascii="Times New Roman" w:eastAsia="Times New Roman" w:hAnsi="Times New Roman" w:cs="Times New Roman"/>
                <w:b/>
                <w:color w:val="000000"/>
              </w:rPr>
              <w:t>N=22</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color w:val="000000"/>
              </w:rPr>
              <w:t> </w:t>
            </w:r>
            <w:r w:rsidRPr="00182CD5">
              <w:rPr>
                <w:rFonts w:ascii="Times New Roman" w:eastAsia="Times New Roman" w:hAnsi="Times New Roman" w:cs="Times New Roman"/>
                <w:b/>
                <w:color w:val="000000"/>
              </w:rPr>
              <w:t>N=20</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N=19</w:t>
            </w:r>
            <w:r w:rsidRPr="00182CD5">
              <w:rPr>
                <w:rFonts w:ascii="Times New Roman" w:eastAsia="Times New Roman" w:hAnsi="Times New Roman" w:cs="Times New Roman"/>
                <w:color w:val="000000"/>
              </w:rPr>
              <w:t> </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1.5 (0.6-3.4)</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1.3 (0.5-3.1)</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1.7 (0.7-4.2)</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Total Sample,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1.5 (0.6-3.8)</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1.3 (0.5-3.3)</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 </w:t>
            </w:r>
            <w:r w:rsidRPr="00182CD5">
              <w:rPr>
                <w:rFonts w:ascii="Times New Roman" w:hAnsi="Times New Roman" w:cs="Times New Roman"/>
              </w:rPr>
              <w:t>1.7 (0.6-4.6)</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3.3 (0.6-18.6)</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2.0 (0.4-11.1)</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3.9(0.4-35.1)</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1.0 (0.3-3.2)</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0.9 (0.2-3.2)</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1.2 (0.3-4.1)</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b/>
                <w:bCs/>
                <w:iCs/>
                <w:color w:val="000000"/>
              </w:rPr>
            </w:pPr>
            <w:r w:rsidRPr="00182CD5">
              <w:rPr>
                <w:rFonts w:ascii="Times New Roman" w:eastAsia="Times New Roman" w:hAnsi="Times New Roman" w:cs="Times New Roman"/>
                <w:b/>
                <w:bCs/>
                <w:iCs/>
                <w:color w:val="000000"/>
              </w:rPr>
              <w:t>Male factor infertility</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N=74</w:t>
            </w:r>
            <w:r w:rsidRPr="00182CD5">
              <w:rPr>
                <w:rFonts w:ascii="Times New Roman" w:eastAsia="Times New Roman" w:hAnsi="Times New Roman" w:cs="Times New Roman"/>
                <w:color w:val="000000"/>
              </w:rPr>
              <w:t> </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b/>
                <w:color w:val="000000"/>
              </w:rPr>
            </w:pPr>
            <w:r w:rsidRPr="00182CD5">
              <w:rPr>
                <w:rFonts w:ascii="Times New Roman" w:eastAsia="Times New Roman" w:hAnsi="Times New Roman" w:cs="Times New Roman"/>
                <w:color w:val="000000"/>
              </w:rPr>
              <w:t> </w:t>
            </w:r>
            <w:r w:rsidRPr="00182CD5">
              <w:rPr>
                <w:rFonts w:ascii="Times New Roman" w:eastAsia="Times New Roman" w:hAnsi="Times New Roman" w:cs="Times New Roman"/>
                <w:b/>
                <w:color w:val="000000"/>
              </w:rPr>
              <w:t>N=57</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b/>
                <w:color w:val="000000"/>
              </w:rPr>
              <w:t>N=63</w:t>
            </w:r>
            <w:r w:rsidRPr="00182CD5">
              <w:rPr>
                <w:rFonts w:ascii="Times New Roman" w:eastAsia="Times New Roman" w:hAnsi="Times New Roman" w:cs="Times New Roman"/>
                <w:color w:val="000000"/>
              </w:rPr>
              <w:t> </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Total sample, Unadjusted OR (95% CI)</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1.2 (0.8-2.0)</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1.5 (0.9-2.6)</w:t>
            </w:r>
          </w:p>
        </w:tc>
        <w:tc>
          <w:tcPr>
            <w:tcW w:w="2740" w:type="dxa"/>
            <w:shd w:val="clear" w:color="auto" w:fill="auto"/>
            <w:noWrap/>
            <w:vAlign w:val="bottom"/>
            <w:hideMark/>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eastAsia="Times New Roman" w:hAnsi="Times New Roman" w:cs="Times New Roman"/>
                <w:color w:val="000000"/>
              </w:rPr>
              <w:t>1.2 (0.7-2.0)</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Total Sample,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1.1 (0.7-1.9)</w:t>
            </w:r>
          </w:p>
        </w:tc>
        <w:tc>
          <w:tcPr>
            <w:tcW w:w="2740" w:type="dxa"/>
            <w:shd w:val="clear" w:color="auto" w:fill="auto"/>
            <w:noWrap/>
            <w:vAlign w:val="bottom"/>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1.5 (0.8-2.7)</w:t>
            </w:r>
          </w:p>
        </w:tc>
        <w:tc>
          <w:tcPr>
            <w:tcW w:w="2740" w:type="dxa"/>
            <w:shd w:val="clear" w:color="auto" w:fill="auto"/>
            <w:noWrap/>
            <w:vAlign w:val="bottom"/>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1.1 (0.7-2.0)</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First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1.1 (0.6-2.1)</w:t>
            </w:r>
          </w:p>
        </w:tc>
        <w:tc>
          <w:tcPr>
            <w:tcW w:w="2740" w:type="dxa"/>
            <w:shd w:val="clear" w:color="auto" w:fill="auto"/>
            <w:noWrap/>
            <w:vAlign w:val="bottom"/>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1.7 (0.7-3.8)</w:t>
            </w:r>
          </w:p>
        </w:tc>
        <w:tc>
          <w:tcPr>
            <w:tcW w:w="2740" w:type="dxa"/>
            <w:shd w:val="clear" w:color="auto" w:fill="auto"/>
            <w:noWrap/>
            <w:vAlign w:val="bottom"/>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1.0 (0.5-2.2)</w:t>
            </w:r>
          </w:p>
        </w:tc>
      </w:tr>
      <w:tr w:rsidR="00E8247C" w:rsidRPr="00182CD5" w:rsidTr="00F6749E">
        <w:trPr>
          <w:trHeight w:val="288"/>
        </w:trPr>
        <w:tc>
          <w:tcPr>
            <w:tcW w:w="4420" w:type="dxa"/>
            <w:shd w:val="clear" w:color="auto" w:fill="auto"/>
            <w:vAlign w:val="center"/>
            <w:hideMark/>
          </w:tcPr>
          <w:p w:rsidR="00E8247C" w:rsidRPr="00182CD5" w:rsidRDefault="00E8247C" w:rsidP="00F6749E">
            <w:pPr>
              <w:spacing w:after="0" w:line="240" w:lineRule="auto"/>
              <w:rPr>
                <w:rFonts w:ascii="Times New Roman" w:eastAsia="Times New Roman" w:hAnsi="Times New Roman" w:cs="Times New Roman"/>
                <w:color w:val="000000"/>
              </w:rPr>
            </w:pPr>
            <w:r w:rsidRPr="00182CD5">
              <w:rPr>
                <w:rFonts w:ascii="Times New Roman" w:eastAsia="Times New Roman" w:hAnsi="Times New Roman" w:cs="Times New Roman"/>
                <w:color w:val="000000"/>
              </w:rPr>
              <w:t xml:space="preserve">Second or Later Birth, </w:t>
            </w:r>
            <w:proofErr w:type="spellStart"/>
            <w:r w:rsidRPr="00182CD5">
              <w:rPr>
                <w:rFonts w:ascii="Times New Roman" w:eastAsia="Times New Roman" w:hAnsi="Times New Roman" w:cs="Times New Roman"/>
                <w:color w:val="000000"/>
              </w:rPr>
              <w:t>aOR</w:t>
            </w:r>
            <w:proofErr w:type="spellEnd"/>
            <w:r w:rsidRPr="00182CD5">
              <w:rPr>
                <w:rFonts w:ascii="Times New Roman" w:eastAsia="Times New Roman" w:hAnsi="Times New Roman" w:cs="Times New Roman"/>
                <w:color w:val="000000"/>
              </w:rPr>
              <w:t xml:space="preserve"> (95% CI)</w:t>
            </w:r>
          </w:p>
        </w:tc>
        <w:tc>
          <w:tcPr>
            <w:tcW w:w="2740" w:type="dxa"/>
            <w:shd w:val="clear" w:color="auto" w:fill="auto"/>
            <w:noWrap/>
            <w:vAlign w:val="bottom"/>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1.1 (0.5-2.4)</w:t>
            </w:r>
          </w:p>
        </w:tc>
        <w:tc>
          <w:tcPr>
            <w:tcW w:w="2740" w:type="dxa"/>
            <w:shd w:val="clear" w:color="auto" w:fill="auto"/>
            <w:noWrap/>
            <w:vAlign w:val="bottom"/>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1.3 (0.6-3.1)</w:t>
            </w:r>
          </w:p>
        </w:tc>
        <w:tc>
          <w:tcPr>
            <w:tcW w:w="2740" w:type="dxa"/>
            <w:shd w:val="clear" w:color="auto" w:fill="auto"/>
            <w:noWrap/>
            <w:vAlign w:val="bottom"/>
          </w:tcPr>
          <w:p w:rsidR="00E8247C" w:rsidRPr="00182CD5" w:rsidRDefault="00E8247C" w:rsidP="00F6749E">
            <w:pPr>
              <w:spacing w:after="0" w:line="240" w:lineRule="auto"/>
              <w:jc w:val="center"/>
              <w:rPr>
                <w:rFonts w:ascii="Times New Roman" w:eastAsia="Times New Roman" w:hAnsi="Times New Roman" w:cs="Times New Roman"/>
                <w:color w:val="000000"/>
              </w:rPr>
            </w:pPr>
            <w:r w:rsidRPr="00182CD5">
              <w:rPr>
                <w:rFonts w:ascii="Times New Roman" w:hAnsi="Times New Roman" w:cs="Times New Roman"/>
              </w:rPr>
              <w:t>1.2 (0.5-2.8)</w:t>
            </w:r>
          </w:p>
        </w:tc>
      </w:tr>
    </w:tbl>
    <w:p w:rsidR="00E8247C" w:rsidRDefault="00E8247C" w:rsidP="00E8247C">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vertAlign w:val="superscript"/>
        </w:rPr>
        <w:t>1</w:t>
      </w:r>
      <w:proofErr w:type="gramEnd"/>
      <w:r>
        <w:rPr>
          <w:rFonts w:ascii="Times New Roman" w:hAnsi="Times New Roman" w:cs="Times New Roman"/>
          <w:sz w:val="20"/>
          <w:szCs w:val="20"/>
        </w:rPr>
        <w:t xml:space="preserve"> Specific infertility disorders not mutually exclusive. Data not presented for “more than one maternal infertility disorder” because of questionable model fit due to limited dispersion of confounding variables.</w:t>
      </w:r>
    </w:p>
    <w:p w:rsidR="00E8247C" w:rsidRDefault="00E8247C" w:rsidP="00E8247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Same data as presented in Table 2 presented here for ease of comparison.</w:t>
      </w:r>
    </w:p>
    <w:p w:rsidR="00E8247C" w:rsidRPr="00D939FE" w:rsidRDefault="00E8247C" w:rsidP="00E8247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 10 cases and 9 controls with a report of maternal infertility are not further classified within one of the specific types listed on the table because data were missing for the specific type or the verbatim description did not contain sufficient information to allow for classification into one of the maternal infertility disorder types.</w:t>
      </w:r>
    </w:p>
    <w:p w:rsidR="00E8247C" w:rsidRDefault="00E8247C" w:rsidP="00E8247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4</w:t>
      </w:r>
      <w:r w:rsidRPr="0092302F">
        <w:rPr>
          <w:rFonts w:ascii="Times New Roman" w:hAnsi="Times New Roman" w:cs="Times New Roman"/>
          <w:sz w:val="20"/>
          <w:szCs w:val="20"/>
          <w:vertAlign w:val="superscript"/>
        </w:rPr>
        <w:t xml:space="preserve"> </w:t>
      </w:r>
      <w:proofErr w:type="spellStart"/>
      <w:r w:rsidRPr="0092302F">
        <w:rPr>
          <w:rFonts w:ascii="Times New Roman" w:hAnsi="Times New Roman" w:cs="Times New Roman"/>
          <w:sz w:val="20"/>
          <w:szCs w:val="20"/>
        </w:rPr>
        <w:t>aOR</w:t>
      </w:r>
      <w:proofErr w:type="spellEnd"/>
      <w:r w:rsidRPr="0092302F">
        <w:rPr>
          <w:rFonts w:ascii="Times New Roman" w:hAnsi="Times New Roman" w:cs="Times New Roman"/>
          <w:sz w:val="20"/>
          <w:szCs w:val="20"/>
        </w:rPr>
        <w:t>:  odds ratio for total sample adjusted for maternal age at birth, maternal education at birth, maternal race-ethnicity, child sex, and parity; odds ratios for first birth and second or later birth adjusted for the same factors with the exception of parity.</w:t>
      </w:r>
    </w:p>
    <w:p w:rsidR="00E8247C" w:rsidRPr="0092302F" w:rsidRDefault="00E8247C" w:rsidP="00E8247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5</w:t>
      </w:r>
      <w:r w:rsidRPr="0092302F">
        <w:rPr>
          <w:rFonts w:ascii="Times New Roman" w:hAnsi="Times New Roman" w:cs="Times New Roman"/>
          <w:sz w:val="20"/>
          <w:szCs w:val="20"/>
        </w:rPr>
        <w:t xml:space="preserve"> PCOS – polycystic ovarian syndrome</w:t>
      </w:r>
    </w:p>
    <w:p w:rsidR="00E8247C" w:rsidRPr="0092302F" w:rsidRDefault="00E8247C" w:rsidP="00E8247C">
      <w:pPr>
        <w:autoSpaceDE w:val="0"/>
        <w:autoSpaceDN w:val="0"/>
        <w:adjustRightInd w:val="0"/>
        <w:spacing w:after="0" w:line="240" w:lineRule="auto"/>
        <w:rPr>
          <w:rFonts w:ascii="Times New Roman" w:hAnsi="Times New Roman" w:cs="Times New Roman"/>
          <w:iCs/>
          <w:color w:val="000000"/>
          <w:sz w:val="20"/>
          <w:szCs w:val="20"/>
        </w:rPr>
      </w:pPr>
      <w:proofErr w:type="gramStart"/>
      <w:r>
        <w:rPr>
          <w:rFonts w:ascii="Times New Roman" w:hAnsi="Times New Roman" w:cs="Times New Roman"/>
          <w:iCs/>
          <w:color w:val="000000"/>
          <w:sz w:val="20"/>
          <w:szCs w:val="20"/>
          <w:vertAlign w:val="superscript"/>
        </w:rPr>
        <w:t>6</w:t>
      </w:r>
      <w:proofErr w:type="gramEnd"/>
      <w:r w:rsidRPr="0092302F">
        <w:rPr>
          <w:rFonts w:ascii="Times New Roman" w:hAnsi="Times New Roman" w:cs="Times New Roman"/>
          <w:iCs/>
          <w:color w:val="000000"/>
          <w:sz w:val="20"/>
          <w:szCs w:val="20"/>
          <w:vertAlign w:val="superscript"/>
        </w:rPr>
        <w:t xml:space="preserve"> </w:t>
      </w:r>
      <w:r w:rsidRPr="0092302F">
        <w:rPr>
          <w:rFonts w:ascii="Times New Roman" w:hAnsi="Times New Roman" w:cs="Times New Roman"/>
          <w:iCs/>
          <w:color w:val="000000"/>
          <w:sz w:val="20"/>
          <w:szCs w:val="20"/>
        </w:rPr>
        <w:t>PCOS/multiple ovarian cysts or related symptoms includes PCOS/multiple ovarian cysts diagnoses + cases without a clear diagnosis mentioned, but healthcare provider noted symptoms consistent with PCOS were related to infertility problems (e.g. overweight associated with ovulation problems).</w:t>
      </w:r>
    </w:p>
    <w:p w:rsidR="00E8247C" w:rsidRPr="0092302F" w:rsidRDefault="00E8247C" w:rsidP="00E8247C">
      <w:pPr>
        <w:autoSpaceDE w:val="0"/>
        <w:autoSpaceDN w:val="0"/>
        <w:adjustRightInd w:val="0"/>
        <w:spacing w:after="0" w:line="240" w:lineRule="auto"/>
        <w:rPr>
          <w:rFonts w:ascii="Times New Roman" w:hAnsi="Times New Roman" w:cs="Times New Roman"/>
          <w:bCs/>
          <w:iCs/>
          <w:color w:val="000000"/>
          <w:sz w:val="20"/>
          <w:szCs w:val="20"/>
        </w:rPr>
      </w:pPr>
      <w:proofErr w:type="gramStart"/>
      <w:r>
        <w:rPr>
          <w:rFonts w:ascii="Times New Roman" w:hAnsi="Times New Roman" w:cs="Times New Roman"/>
          <w:bCs/>
          <w:iCs/>
          <w:color w:val="000000"/>
          <w:sz w:val="20"/>
          <w:szCs w:val="20"/>
          <w:vertAlign w:val="superscript"/>
        </w:rPr>
        <w:t>7</w:t>
      </w:r>
      <w:proofErr w:type="gramEnd"/>
      <w:r w:rsidRPr="0092302F">
        <w:rPr>
          <w:rFonts w:ascii="Times New Roman" w:hAnsi="Times New Roman" w:cs="Times New Roman"/>
          <w:bCs/>
          <w:iCs/>
          <w:color w:val="000000"/>
          <w:sz w:val="20"/>
          <w:szCs w:val="20"/>
          <w:vertAlign w:val="superscript"/>
        </w:rPr>
        <w:t xml:space="preserve"> </w:t>
      </w:r>
      <w:r w:rsidRPr="0092302F">
        <w:rPr>
          <w:rFonts w:ascii="Times New Roman" w:hAnsi="Times New Roman" w:cs="Times New Roman"/>
          <w:bCs/>
          <w:iCs/>
          <w:color w:val="000000"/>
          <w:sz w:val="20"/>
          <w:szCs w:val="20"/>
        </w:rPr>
        <w:t>Diminished ovarian reserve includes premature ovarian failure and infertility related to age, chronic disease, or eating disorder.</w:t>
      </w:r>
    </w:p>
    <w:p w:rsidR="00E8247C" w:rsidRDefault="00E8247C" w:rsidP="00E8247C">
      <w:pPr>
        <w:spacing w:after="0" w:line="240" w:lineRule="auto"/>
        <w:rPr>
          <w:rFonts w:ascii="Times New Roman" w:hAnsi="Times New Roman" w:cs="Times New Roman"/>
          <w:iCs/>
          <w:color w:val="000000"/>
          <w:sz w:val="20"/>
          <w:szCs w:val="20"/>
        </w:rPr>
      </w:pPr>
      <w:r>
        <w:rPr>
          <w:rFonts w:ascii="Times New Roman" w:hAnsi="Times New Roman" w:cs="Times New Roman"/>
          <w:iCs/>
          <w:color w:val="000000"/>
          <w:sz w:val="20"/>
          <w:szCs w:val="20"/>
          <w:vertAlign w:val="superscript"/>
        </w:rPr>
        <w:t>8</w:t>
      </w:r>
      <w:r w:rsidRPr="0092302F">
        <w:rPr>
          <w:rFonts w:ascii="Times New Roman" w:hAnsi="Times New Roman" w:cs="Times New Roman"/>
          <w:iCs/>
          <w:color w:val="000000"/>
          <w:sz w:val="20"/>
          <w:szCs w:val="20"/>
          <w:vertAlign w:val="superscript"/>
        </w:rPr>
        <w:t xml:space="preserve"> </w:t>
      </w:r>
      <w:r w:rsidRPr="0092302F">
        <w:rPr>
          <w:rFonts w:ascii="Times New Roman" w:hAnsi="Times New Roman" w:cs="Times New Roman"/>
          <w:iCs/>
          <w:color w:val="000000"/>
          <w:sz w:val="20"/>
          <w:szCs w:val="20"/>
        </w:rPr>
        <w:t xml:space="preserve">Uterine problem or related problem or diagnosis includes uterine problem diagnoses (such as fibroids) + infertility related to maternal </w:t>
      </w:r>
      <w:r w:rsidRPr="0092302F">
        <w:rPr>
          <w:rFonts w:ascii="Times New Roman" w:hAnsi="Times New Roman" w:cs="Times New Roman"/>
          <w:bCs/>
          <w:sz w:val="20"/>
          <w:szCs w:val="20"/>
        </w:rPr>
        <w:t>diethylstilbestrol</w:t>
      </w:r>
      <w:r w:rsidRPr="0092302F">
        <w:rPr>
          <w:rFonts w:ascii="Times New Roman" w:hAnsi="Times New Roman" w:cs="Times New Roman"/>
          <w:sz w:val="20"/>
          <w:szCs w:val="20"/>
        </w:rPr>
        <w:t xml:space="preserve"> </w:t>
      </w:r>
      <w:r w:rsidRPr="0092302F">
        <w:rPr>
          <w:rFonts w:ascii="Times New Roman" w:hAnsi="Times New Roman" w:cs="Times New Roman"/>
          <w:iCs/>
          <w:color w:val="000000"/>
          <w:sz w:val="20"/>
          <w:szCs w:val="20"/>
        </w:rPr>
        <w:t>(DES) exposure, infertility secondary to chromosomal defect, infertility associated with cervical issues, and infertility related to problems with progesterone.</w:t>
      </w:r>
    </w:p>
    <w:p w:rsidR="00E8247C" w:rsidRDefault="00E8247C" w:rsidP="00E8247C">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E8247C" w:rsidRDefault="00E8247C" w:rsidP="00E8247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Supplemental </w:t>
      </w:r>
      <w:r w:rsidRPr="00C97BEF">
        <w:rPr>
          <w:rFonts w:ascii="Times New Roman" w:hAnsi="Times New Roman" w:cs="Times New Roman"/>
          <w:sz w:val="24"/>
          <w:szCs w:val="24"/>
        </w:rPr>
        <w:t>Table</w:t>
      </w:r>
      <w:r>
        <w:rPr>
          <w:rFonts w:ascii="Times New Roman" w:hAnsi="Times New Roman" w:cs="Times New Roman"/>
          <w:sz w:val="24"/>
          <w:szCs w:val="24"/>
        </w:rPr>
        <w:t xml:space="preserve"> 2</w:t>
      </w:r>
      <w:r w:rsidRPr="00C97BEF">
        <w:rPr>
          <w:rFonts w:ascii="Times New Roman" w:hAnsi="Times New Roman" w:cs="Times New Roman"/>
          <w:sz w:val="24"/>
          <w:szCs w:val="24"/>
        </w:rPr>
        <w:t xml:space="preserve">. Associations between autism spectrum disorder and </w:t>
      </w:r>
      <w:r>
        <w:rPr>
          <w:rFonts w:ascii="Times New Roman" w:hAnsi="Times New Roman" w:cs="Times New Roman"/>
          <w:sz w:val="24"/>
          <w:szCs w:val="24"/>
        </w:rPr>
        <w:t xml:space="preserve">maternal or paternal </w:t>
      </w:r>
      <w:r w:rsidRPr="00C97BEF">
        <w:rPr>
          <w:rFonts w:ascii="Times New Roman" w:hAnsi="Times New Roman" w:cs="Times New Roman"/>
          <w:sz w:val="24"/>
          <w:szCs w:val="24"/>
        </w:rPr>
        <w:t>infertility disorders</w:t>
      </w:r>
      <w:r>
        <w:rPr>
          <w:rFonts w:ascii="Times New Roman" w:hAnsi="Times New Roman" w:cs="Times New Roman"/>
          <w:sz w:val="24"/>
          <w:szCs w:val="24"/>
        </w:rPr>
        <w:t xml:space="preserve"> among second births restricted to various subgroups based on prior sibling ASD</w:t>
      </w:r>
      <w:r>
        <w:rPr>
          <w:rFonts w:ascii="Times New Roman" w:hAnsi="Times New Roman" w:cs="Times New Roman"/>
          <w:sz w:val="24"/>
          <w:szCs w:val="24"/>
          <w:vertAlign w:val="superscript"/>
        </w:rPr>
        <w:t>1</w:t>
      </w:r>
      <w:r>
        <w:rPr>
          <w:rFonts w:ascii="Times New Roman" w:hAnsi="Times New Roman" w:cs="Times New Roman"/>
          <w:sz w:val="24"/>
          <w:szCs w:val="24"/>
        </w:rPr>
        <w:t xml:space="preserve"> diagnosis and inter-pregnancy interval</w:t>
      </w:r>
      <w:r w:rsidRPr="00C97BEF">
        <w:rPr>
          <w:rFonts w:ascii="Times New Roman" w:hAnsi="Times New Roman" w:cs="Times New Roman"/>
          <w:sz w:val="24"/>
          <w:szCs w:val="24"/>
        </w:rPr>
        <w:t>, Study to Explore Early Development.</w:t>
      </w:r>
    </w:p>
    <w:tbl>
      <w:tblPr>
        <w:tblW w:w="12960" w:type="dxa"/>
        <w:tblBorders>
          <w:top w:val="single" w:sz="4" w:space="0" w:color="auto"/>
          <w:bottom w:val="single" w:sz="4" w:space="0" w:color="auto"/>
          <w:insideH w:val="single" w:sz="4" w:space="0" w:color="auto"/>
        </w:tblBorders>
        <w:tblLook w:val="04A0" w:firstRow="1" w:lastRow="0" w:firstColumn="1" w:lastColumn="0" w:noHBand="0" w:noVBand="1"/>
      </w:tblPr>
      <w:tblGrid>
        <w:gridCol w:w="3640"/>
        <w:gridCol w:w="2330"/>
        <w:gridCol w:w="2330"/>
        <w:gridCol w:w="2330"/>
        <w:gridCol w:w="2330"/>
      </w:tblGrid>
      <w:tr w:rsidR="00E8247C" w:rsidRPr="00544A74" w:rsidTr="00F6749E">
        <w:trPr>
          <w:trHeight w:val="288"/>
        </w:trPr>
        <w:tc>
          <w:tcPr>
            <w:tcW w:w="3640" w:type="dxa"/>
            <w:tcBorders>
              <w:bottom w:val="single" w:sz="4" w:space="0" w:color="auto"/>
            </w:tcBorders>
            <w:shd w:val="clear" w:color="auto" w:fill="auto"/>
            <w:vAlign w:val="bottom"/>
          </w:tcPr>
          <w:p w:rsidR="00E8247C" w:rsidRPr="00B870B9" w:rsidRDefault="00E8247C" w:rsidP="00F6749E">
            <w:pPr>
              <w:spacing w:after="0" w:line="240" w:lineRule="auto"/>
              <w:rPr>
                <w:rFonts w:ascii="Times New Roman" w:eastAsia="Times New Roman" w:hAnsi="Times New Roman" w:cs="Times New Roman"/>
                <w:b/>
                <w:bCs/>
                <w:color w:val="000000"/>
                <w:vertAlign w:val="superscript"/>
              </w:rPr>
            </w:pPr>
            <w:r>
              <w:rPr>
                <w:rFonts w:ascii="Times New Roman" w:eastAsia="Times New Roman" w:hAnsi="Times New Roman" w:cs="Times New Roman"/>
                <w:b/>
                <w:bCs/>
                <w:color w:val="000000"/>
              </w:rPr>
              <w:t>Infertility Disorder</w:t>
            </w:r>
            <w:r>
              <w:rPr>
                <w:rFonts w:ascii="Times New Roman" w:eastAsia="Times New Roman" w:hAnsi="Times New Roman" w:cs="Times New Roman"/>
                <w:b/>
                <w:bCs/>
                <w:color w:val="000000"/>
                <w:vertAlign w:val="superscript"/>
              </w:rPr>
              <w:t>2</w:t>
            </w:r>
          </w:p>
        </w:tc>
        <w:tc>
          <w:tcPr>
            <w:tcW w:w="2330" w:type="dxa"/>
            <w:tcBorders>
              <w:bottom w:val="single" w:sz="4" w:space="0" w:color="auto"/>
            </w:tcBorders>
            <w:vAlign w:val="bottom"/>
          </w:tcPr>
          <w:p w:rsidR="00E8247C" w:rsidRPr="00B870B9" w:rsidRDefault="00E8247C" w:rsidP="00F6749E">
            <w:pPr>
              <w:spacing w:after="0" w:line="240" w:lineRule="auto"/>
              <w:jc w:val="center"/>
              <w:rPr>
                <w:rFonts w:ascii="Times New Roman" w:eastAsia="Times New Roman" w:hAnsi="Times New Roman" w:cs="Times New Roman"/>
                <w:b/>
                <w:bCs/>
                <w:color w:val="000000"/>
                <w:vertAlign w:val="superscript"/>
              </w:rPr>
            </w:pPr>
            <w:r>
              <w:rPr>
                <w:rFonts w:ascii="Times New Roman" w:eastAsia="Times New Roman" w:hAnsi="Times New Roman" w:cs="Times New Roman"/>
                <w:b/>
                <w:bCs/>
                <w:color w:val="000000"/>
              </w:rPr>
              <w:t xml:space="preserve">Total  </w:t>
            </w:r>
            <w:r w:rsidRPr="00544A74">
              <w:rPr>
                <w:rFonts w:ascii="Times New Roman" w:eastAsia="Times New Roman" w:hAnsi="Times New Roman" w:cs="Times New Roman"/>
                <w:b/>
                <w:bCs/>
                <w:color w:val="000000"/>
              </w:rPr>
              <w:t>Second or Later Birth</w:t>
            </w:r>
            <w:r>
              <w:rPr>
                <w:rFonts w:ascii="Times New Roman" w:eastAsia="Times New Roman" w:hAnsi="Times New Roman" w:cs="Times New Roman"/>
                <w:b/>
                <w:bCs/>
                <w:color w:val="000000"/>
              </w:rPr>
              <w:t>s</w:t>
            </w:r>
            <w:r>
              <w:rPr>
                <w:rFonts w:ascii="Times New Roman" w:eastAsia="Times New Roman" w:hAnsi="Times New Roman" w:cs="Times New Roman"/>
                <w:b/>
                <w:bCs/>
                <w:color w:val="000000"/>
                <w:vertAlign w:val="superscript"/>
              </w:rPr>
              <w:t>3</w:t>
            </w:r>
          </w:p>
          <w:p w:rsidR="00E8247C" w:rsidRPr="00544A74" w:rsidRDefault="00E8247C" w:rsidP="00F6749E">
            <w:pPr>
              <w:spacing w:after="0" w:line="240" w:lineRule="auto"/>
              <w:jc w:val="center"/>
              <w:rPr>
                <w:rFonts w:ascii="Times New Roman" w:eastAsia="Times New Roman" w:hAnsi="Times New Roman" w:cs="Times New Roman"/>
                <w:b/>
                <w:bCs/>
                <w:color w:val="000000"/>
              </w:rPr>
            </w:pPr>
            <w:r w:rsidRPr="00544A74">
              <w:rPr>
                <w:rFonts w:ascii="Times New Roman" w:eastAsia="Times New Roman" w:hAnsi="Times New Roman" w:cs="Times New Roman"/>
                <w:b/>
                <w:bCs/>
                <w:color w:val="000000"/>
              </w:rPr>
              <w:t>aOR</w:t>
            </w:r>
            <w:r>
              <w:rPr>
                <w:rFonts w:ascii="Times New Roman" w:eastAsia="Times New Roman" w:hAnsi="Times New Roman" w:cs="Times New Roman"/>
                <w:b/>
                <w:bCs/>
                <w:color w:val="000000"/>
                <w:vertAlign w:val="superscript"/>
              </w:rPr>
              <w:t>4</w:t>
            </w:r>
            <w:r w:rsidRPr="00544A74">
              <w:rPr>
                <w:rFonts w:ascii="Times New Roman" w:eastAsia="Times New Roman" w:hAnsi="Times New Roman" w:cs="Times New Roman"/>
                <w:b/>
                <w:bCs/>
                <w:color w:val="000000"/>
              </w:rPr>
              <w:t xml:space="preserve"> (95% CI)</w:t>
            </w:r>
          </w:p>
        </w:tc>
        <w:tc>
          <w:tcPr>
            <w:tcW w:w="2330" w:type="dxa"/>
            <w:tcBorders>
              <w:bottom w:val="single" w:sz="4" w:space="0" w:color="auto"/>
            </w:tcBorders>
          </w:tcPr>
          <w:p w:rsidR="00E8247C" w:rsidRPr="00544A74" w:rsidRDefault="00E8247C" w:rsidP="00F674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Restricted to No Older Sibling has ASD</w:t>
            </w:r>
            <w:r>
              <w:rPr>
                <w:rFonts w:ascii="Times New Roman" w:eastAsia="Times New Roman" w:hAnsi="Times New Roman" w:cs="Times New Roman"/>
                <w:b/>
                <w:bCs/>
                <w:color w:val="000000"/>
                <w:vertAlign w:val="superscript"/>
              </w:rPr>
              <w:t>1</w:t>
            </w:r>
            <w:r>
              <w:rPr>
                <w:rFonts w:ascii="Times New Roman" w:eastAsia="Times New Roman" w:hAnsi="Times New Roman" w:cs="Times New Roman"/>
                <w:b/>
                <w:bCs/>
                <w:color w:val="000000"/>
              </w:rPr>
              <w:t xml:space="preserve"> diagnosis</w:t>
            </w:r>
          </w:p>
        </w:tc>
        <w:tc>
          <w:tcPr>
            <w:tcW w:w="2330" w:type="dxa"/>
            <w:tcBorders>
              <w:bottom w:val="single" w:sz="4" w:space="0" w:color="auto"/>
            </w:tcBorders>
          </w:tcPr>
          <w:p w:rsidR="00E8247C" w:rsidRPr="00544A74" w:rsidRDefault="00E8247C" w:rsidP="00F6749E">
            <w:pPr>
              <w:spacing w:after="0" w:line="240" w:lineRule="auto"/>
              <w:jc w:val="center"/>
              <w:rPr>
                <w:rFonts w:ascii="Times New Roman" w:eastAsia="Times New Roman" w:hAnsi="Times New Roman" w:cs="Times New Roman"/>
                <w:b/>
                <w:bCs/>
                <w:color w:val="000000"/>
                <w:highlight w:val="yellow"/>
              </w:rPr>
            </w:pPr>
            <w:r>
              <w:rPr>
                <w:rFonts w:ascii="Times New Roman" w:eastAsia="Times New Roman" w:hAnsi="Times New Roman" w:cs="Times New Roman"/>
                <w:b/>
                <w:bCs/>
                <w:color w:val="000000"/>
              </w:rPr>
              <w:t>Restricted to Inter-pregnancy Interval 18-59 months</w:t>
            </w:r>
          </w:p>
        </w:tc>
        <w:tc>
          <w:tcPr>
            <w:tcW w:w="2330" w:type="dxa"/>
            <w:tcBorders>
              <w:bottom w:val="single" w:sz="4" w:space="0" w:color="auto"/>
            </w:tcBorders>
          </w:tcPr>
          <w:p w:rsidR="00E8247C" w:rsidRPr="00544A74" w:rsidRDefault="00E8247C" w:rsidP="00F6749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Restricted to Inter-Pregnancy Interval 60+ months</w:t>
            </w:r>
          </w:p>
        </w:tc>
      </w:tr>
      <w:tr w:rsidR="00E8247C" w:rsidRPr="00544A74" w:rsidTr="00F6749E">
        <w:trPr>
          <w:trHeight w:val="288"/>
        </w:trPr>
        <w:tc>
          <w:tcPr>
            <w:tcW w:w="3640" w:type="dxa"/>
            <w:tcBorders>
              <w:bottom w:val="nil"/>
            </w:tcBorders>
            <w:shd w:val="clear" w:color="auto" w:fill="auto"/>
          </w:tcPr>
          <w:p w:rsidR="00E8247C" w:rsidRPr="001A65FA" w:rsidRDefault="00E8247C" w:rsidP="00F6749E">
            <w:pPr>
              <w:autoSpaceDE w:val="0"/>
              <w:autoSpaceDN w:val="0"/>
              <w:adjustRightInd w:val="0"/>
              <w:spacing w:after="0" w:line="240" w:lineRule="auto"/>
              <w:rPr>
                <w:rFonts w:ascii="Times New Roman" w:eastAsia="Times New Roman" w:hAnsi="Times New Roman" w:cs="Times New Roman"/>
                <w:bCs/>
                <w:color w:val="000000"/>
                <w:vertAlign w:val="superscript"/>
              </w:rPr>
            </w:pPr>
            <w:r w:rsidRPr="00544A74">
              <w:rPr>
                <w:rFonts w:ascii="Times New Roman" w:hAnsi="Times New Roman" w:cs="Times New Roman"/>
                <w:iCs/>
                <w:color w:val="000000"/>
              </w:rPr>
              <w:t xml:space="preserve">Any </w:t>
            </w:r>
            <w:r>
              <w:rPr>
                <w:rFonts w:ascii="Times New Roman" w:hAnsi="Times New Roman" w:cs="Times New Roman"/>
                <w:iCs/>
                <w:color w:val="000000"/>
              </w:rPr>
              <w:t xml:space="preserve">maternal </w:t>
            </w:r>
            <w:r w:rsidRPr="00544A74">
              <w:rPr>
                <w:rFonts w:ascii="Times New Roman" w:hAnsi="Times New Roman" w:cs="Times New Roman"/>
                <w:iCs/>
                <w:color w:val="000000"/>
              </w:rPr>
              <w:t>infertility disorder</w:t>
            </w:r>
            <w:r>
              <w:rPr>
                <w:rFonts w:ascii="Times New Roman" w:hAnsi="Times New Roman" w:cs="Times New Roman"/>
                <w:iCs/>
                <w:color w:val="000000"/>
                <w:vertAlign w:val="superscript"/>
              </w:rPr>
              <w:t>5</w:t>
            </w:r>
          </w:p>
        </w:tc>
        <w:tc>
          <w:tcPr>
            <w:tcW w:w="2330" w:type="dxa"/>
            <w:tcBorders>
              <w:bottom w:val="nil"/>
            </w:tcBorders>
          </w:tcPr>
          <w:p w:rsidR="00E8247C" w:rsidRPr="00544A74" w:rsidRDefault="00E8247C" w:rsidP="00F6749E">
            <w:pPr>
              <w:spacing w:after="0" w:line="240" w:lineRule="auto"/>
              <w:jc w:val="center"/>
              <w:rPr>
                <w:rFonts w:ascii="Times New Roman" w:eastAsia="Times New Roman" w:hAnsi="Times New Roman" w:cs="Times New Roman"/>
                <w:bCs/>
                <w:color w:val="000000"/>
              </w:rPr>
            </w:pPr>
            <w:r w:rsidRPr="00544A74">
              <w:rPr>
                <w:rFonts w:ascii="Times New Roman" w:hAnsi="Times New Roman" w:cs="Times New Roman"/>
                <w:bCs/>
                <w:color w:val="000000"/>
              </w:rPr>
              <w:t>1.9 (1.3-2.9)</w:t>
            </w:r>
          </w:p>
        </w:tc>
        <w:tc>
          <w:tcPr>
            <w:tcW w:w="2330" w:type="dxa"/>
            <w:tcBorders>
              <w:bottom w:val="nil"/>
            </w:tcBorders>
          </w:tcPr>
          <w:p w:rsidR="00E8247C" w:rsidRPr="00544A74" w:rsidRDefault="00E8247C" w:rsidP="00F6749E">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2.0 (1.02-4.0)</w:t>
            </w:r>
          </w:p>
        </w:tc>
        <w:tc>
          <w:tcPr>
            <w:tcW w:w="2330" w:type="dxa"/>
            <w:tcBorders>
              <w:bottom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1.9 (0.9-3.7)</w:t>
            </w:r>
          </w:p>
        </w:tc>
        <w:tc>
          <w:tcPr>
            <w:tcW w:w="2330" w:type="dxa"/>
            <w:tcBorders>
              <w:bottom w:val="nil"/>
            </w:tcBorders>
          </w:tcPr>
          <w:p w:rsidR="00E8247C" w:rsidRPr="00544A74" w:rsidRDefault="00E8247C" w:rsidP="00F6749E">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1.2 (0.5-3.0)</w:t>
            </w:r>
          </w:p>
        </w:tc>
      </w:tr>
      <w:tr w:rsidR="00E8247C" w:rsidRPr="00544A74" w:rsidTr="00F6749E">
        <w:trPr>
          <w:trHeight w:val="288"/>
        </w:trPr>
        <w:tc>
          <w:tcPr>
            <w:tcW w:w="3640" w:type="dxa"/>
            <w:tcBorders>
              <w:top w:val="nil"/>
              <w:bottom w:val="nil"/>
            </w:tcBorders>
            <w:shd w:val="clear" w:color="auto" w:fill="auto"/>
          </w:tcPr>
          <w:p w:rsidR="00E8247C" w:rsidRPr="00544A74" w:rsidRDefault="00E8247C" w:rsidP="00F6749E">
            <w:pPr>
              <w:spacing w:after="0" w:line="240" w:lineRule="auto"/>
              <w:rPr>
                <w:rFonts w:ascii="Times New Roman" w:eastAsia="Times New Roman" w:hAnsi="Times New Roman" w:cs="Times New Roman"/>
                <w:b/>
                <w:bCs/>
                <w:i/>
                <w:color w:val="000000"/>
              </w:rPr>
            </w:pPr>
            <w:r w:rsidRPr="00544A74">
              <w:rPr>
                <w:rFonts w:ascii="Times New Roman" w:hAnsi="Times New Roman" w:cs="Times New Roman"/>
                <w:iCs/>
                <w:color w:val="000000"/>
              </w:rPr>
              <w:t>Blocked or damaged tubes</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sidRPr="00544A74">
              <w:rPr>
                <w:rFonts w:ascii="Times New Roman" w:hAnsi="Times New Roman" w:cs="Times New Roman"/>
                <w:bCs/>
                <w:color w:val="000000"/>
              </w:rPr>
              <w:t>3.4 (1.3-9.3)</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 (1.5-34.1)</w:t>
            </w:r>
          </w:p>
        </w:tc>
        <w:tc>
          <w:tcPr>
            <w:tcW w:w="2330" w:type="dxa"/>
            <w:tcBorders>
              <w:top w:val="nil"/>
              <w:bottom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1.6 (0.3-10.7)</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 (0.3-5.1)</w:t>
            </w:r>
          </w:p>
        </w:tc>
      </w:tr>
      <w:tr w:rsidR="00E8247C" w:rsidRPr="00544A74" w:rsidTr="00F6749E">
        <w:trPr>
          <w:trHeight w:val="288"/>
        </w:trPr>
        <w:tc>
          <w:tcPr>
            <w:tcW w:w="3640" w:type="dxa"/>
            <w:tcBorders>
              <w:top w:val="nil"/>
              <w:bottom w:val="nil"/>
            </w:tcBorders>
            <w:shd w:val="clear" w:color="auto" w:fill="auto"/>
          </w:tcPr>
          <w:p w:rsidR="00E8247C" w:rsidRPr="00544A74" w:rsidRDefault="00E8247C" w:rsidP="00F6749E">
            <w:pPr>
              <w:spacing w:after="0" w:line="240" w:lineRule="auto"/>
              <w:rPr>
                <w:rFonts w:ascii="Times New Roman" w:eastAsia="Times New Roman" w:hAnsi="Times New Roman" w:cs="Times New Roman"/>
                <w:b/>
                <w:bCs/>
                <w:color w:val="000000"/>
              </w:rPr>
            </w:pPr>
            <w:r w:rsidRPr="00544A74">
              <w:rPr>
                <w:rFonts w:ascii="Times New Roman" w:hAnsi="Times New Roman" w:cs="Times New Roman"/>
                <w:iCs/>
                <w:color w:val="000000"/>
              </w:rPr>
              <w:t>PCOS</w:t>
            </w:r>
            <w:r>
              <w:rPr>
                <w:rFonts w:ascii="Times New Roman" w:hAnsi="Times New Roman" w:cs="Times New Roman"/>
                <w:iCs/>
                <w:color w:val="000000"/>
                <w:vertAlign w:val="superscript"/>
              </w:rPr>
              <w:t>1</w:t>
            </w:r>
            <w:r w:rsidRPr="00544A74">
              <w:rPr>
                <w:rFonts w:ascii="Times New Roman" w:hAnsi="Times New Roman" w:cs="Times New Roman"/>
                <w:iCs/>
                <w:color w:val="000000"/>
              </w:rPr>
              <w:t>/multiple ovarian cysts</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sidRPr="00544A74">
              <w:rPr>
                <w:rFonts w:ascii="Times New Roman" w:hAnsi="Times New Roman" w:cs="Times New Roman"/>
                <w:bCs/>
                <w:color w:val="000000"/>
              </w:rPr>
              <w:t>2.7 (1.2-6.1)</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2.7 (0.9-8.4)</w:t>
            </w:r>
          </w:p>
        </w:tc>
        <w:tc>
          <w:tcPr>
            <w:tcW w:w="2330" w:type="dxa"/>
            <w:tcBorders>
              <w:top w:val="nil"/>
              <w:bottom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1.3 (0.3-5.8)</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 (0.5-49.5)</w:t>
            </w:r>
          </w:p>
        </w:tc>
      </w:tr>
      <w:tr w:rsidR="00E8247C" w:rsidRPr="00544A74" w:rsidTr="00F6749E">
        <w:trPr>
          <w:trHeight w:val="288"/>
        </w:trPr>
        <w:tc>
          <w:tcPr>
            <w:tcW w:w="3640" w:type="dxa"/>
            <w:tcBorders>
              <w:top w:val="nil"/>
              <w:bottom w:val="nil"/>
            </w:tcBorders>
            <w:shd w:val="clear" w:color="auto" w:fill="auto"/>
          </w:tcPr>
          <w:p w:rsidR="00E8247C" w:rsidRPr="00544A74" w:rsidRDefault="00E8247C" w:rsidP="00F6749E">
            <w:pPr>
              <w:autoSpaceDE w:val="0"/>
              <w:autoSpaceDN w:val="0"/>
              <w:adjustRightInd w:val="0"/>
              <w:spacing w:after="0" w:line="240" w:lineRule="auto"/>
              <w:rPr>
                <w:rFonts w:ascii="Times New Roman" w:hAnsi="Times New Roman" w:cs="Times New Roman"/>
                <w:i/>
                <w:iCs/>
                <w:color w:val="000000"/>
              </w:rPr>
            </w:pPr>
            <w:r w:rsidRPr="00544A74">
              <w:rPr>
                <w:rFonts w:ascii="Times New Roman" w:hAnsi="Times New Roman" w:cs="Times New Roman"/>
                <w:iCs/>
                <w:color w:val="000000"/>
              </w:rPr>
              <w:t>PCOS/multiple ovarian cysts or related symptoms reported</w:t>
            </w:r>
            <w:r>
              <w:rPr>
                <w:rFonts w:ascii="Times New Roman" w:hAnsi="Times New Roman" w:cs="Times New Roman"/>
                <w:iCs/>
                <w:color w:val="000000"/>
                <w:vertAlign w:val="superscript"/>
              </w:rPr>
              <w:t>6</w:t>
            </w:r>
            <w:r w:rsidRPr="00544A74">
              <w:rPr>
                <w:rFonts w:ascii="Times New Roman" w:hAnsi="Times New Roman" w:cs="Times New Roman"/>
                <w:i/>
                <w:iCs/>
                <w:color w:val="000000"/>
              </w:rPr>
              <w:t xml:space="preserve"> </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sidRPr="00544A74">
              <w:rPr>
                <w:rFonts w:ascii="Times New Roman" w:hAnsi="Times New Roman" w:cs="Times New Roman"/>
                <w:bCs/>
                <w:color w:val="000000"/>
              </w:rPr>
              <w:t>2.0 (1.1-3.8)</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 (0.9-5.9)</w:t>
            </w:r>
          </w:p>
        </w:tc>
        <w:tc>
          <w:tcPr>
            <w:tcW w:w="2330" w:type="dxa"/>
            <w:tcBorders>
              <w:top w:val="nil"/>
              <w:bottom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0.9 (0.3-2.7)</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 (1.0-86.6)</w:t>
            </w:r>
          </w:p>
        </w:tc>
      </w:tr>
      <w:tr w:rsidR="00E8247C" w:rsidRPr="00544A74" w:rsidTr="00F6749E">
        <w:trPr>
          <w:trHeight w:val="288"/>
        </w:trPr>
        <w:tc>
          <w:tcPr>
            <w:tcW w:w="3640" w:type="dxa"/>
            <w:tcBorders>
              <w:top w:val="nil"/>
              <w:bottom w:val="nil"/>
            </w:tcBorders>
            <w:shd w:val="clear" w:color="auto" w:fill="auto"/>
          </w:tcPr>
          <w:p w:rsidR="00E8247C" w:rsidRPr="00544A74" w:rsidRDefault="00E8247C" w:rsidP="00F6749E">
            <w:pPr>
              <w:autoSpaceDE w:val="0"/>
              <w:autoSpaceDN w:val="0"/>
              <w:adjustRightInd w:val="0"/>
              <w:spacing w:after="0" w:line="240" w:lineRule="auto"/>
              <w:rPr>
                <w:rFonts w:ascii="Times New Roman" w:hAnsi="Times New Roman" w:cs="Times New Roman"/>
                <w:bCs/>
                <w:i/>
                <w:iCs/>
                <w:color w:val="000000"/>
              </w:rPr>
            </w:pPr>
            <w:r w:rsidRPr="00544A74">
              <w:rPr>
                <w:rFonts w:ascii="Times New Roman" w:hAnsi="Times New Roman" w:cs="Times New Roman"/>
                <w:bCs/>
                <w:iCs/>
                <w:color w:val="000000"/>
              </w:rPr>
              <w:t>Diminished ovarian reserve</w:t>
            </w:r>
            <w:r>
              <w:rPr>
                <w:rFonts w:ascii="Times New Roman" w:hAnsi="Times New Roman" w:cs="Times New Roman"/>
                <w:bCs/>
                <w:iCs/>
                <w:color w:val="000000"/>
                <w:vertAlign w:val="superscript"/>
              </w:rPr>
              <w:t>7</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sidRPr="00544A74">
              <w:rPr>
                <w:rFonts w:ascii="Times New Roman" w:hAnsi="Times New Roman" w:cs="Times New Roman"/>
                <w:color w:val="000000"/>
              </w:rPr>
              <w:t>1.3 (0.4-4.0)</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 (0.1-2.7)</w:t>
            </w:r>
          </w:p>
        </w:tc>
        <w:tc>
          <w:tcPr>
            <w:tcW w:w="2330" w:type="dxa"/>
            <w:tcBorders>
              <w:top w:val="nil"/>
              <w:bottom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1.3 (0.2-8.1)</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 (0.1-4.9)</w:t>
            </w:r>
          </w:p>
        </w:tc>
      </w:tr>
      <w:tr w:rsidR="00E8247C" w:rsidRPr="00544A74" w:rsidTr="00F6749E">
        <w:trPr>
          <w:trHeight w:val="288"/>
        </w:trPr>
        <w:tc>
          <w:tcPr>
            <w:tcW w:w="3640" w:type="dxa"/>
            <w:tcBorders>
              <w:top w:val="nil"/>
              <w:bottom w:val="nil"/>
            </w:tcBorders>
            <w:shd w:val="clear" w:color="auto" w:fill="auto"/>
          </w:tcPr>
          <w:p w:rsidR="00E8247C" w:rsidRPr="00544A74" w:rsidRDefault="00E8247C" w:rsidP="00F6749E">
            <w:pPr>
              <w:spacing w:after="0" w:line="240" w:lineRule="auto"/>
              <w:rPr>
                <w:rFonts w:ascii="Times New Roman" w:eastAsia="Times New Roman" w:hAnsi="Times New Roman" w:cs="Times New Roman"/>
                <w:bCs/>
                <w:color w:val="000000"/>
              </w:rPr>
            </w:pPr>
            <w:r w:rsidRPr="00544A74">
              <w:rPr>
                <w:rFonts w:ascii="Times New Roman" w:hAnsi="Times New Roman" w:cs="Times New Roman"/>
                <w:iCs/>
                <w:color w:val="000000"/>
              </w:rPr>
              <w:t>Endometriosis</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sidRPr="00544A74">
              <w:rPr>
                <w:rFonts w:ascii="Times New Roman" w:hAnsi="Times New Roman" w:cs="Times New Roman"/>
                <w:bCs/>
                <w:color w:val="000000"/>
              </w:rPr>
              <w:t>3.3 (1.3-8.3)</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 (0.9-24.8)</w:t>
            </w:r>
          </w:p>
        </w:tc>
        <w:tc>
          <w:tcPr>
            <w:tcW w:w="2330" w:type="dxa"/>
            <w:tcBorders>
              <w:top w:val="nil"/>
              <w:bottom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1.7 (0.4-7.4)</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 (0.3-40.1)</w:t>
            </w:r>
          </w:p>
        </w:tc>
      </w:tr>
      <w:tr w:rsidR="00E8247C" w:rsidRPr="00544A74" w:rsidTr="00F6749E">
        <w:trPr>
          <w:trHeight w:val="288"/>
        </w:trPr>
        <w:tc>
          <w:tcPr>
            <w:tcW w:w="3640" w:type="dxa"/>
            <w:tcBorders>
              <w:top w:val="nil"/>
              <w:bottom w:val="nil"/>
            </w:tcBorders>
            <w:shd w:val="clear" w:color="auto" w:fill="auto"/>
          </w:tcPr>
          <w:p w:rsidR="00E8247C" w:rsidRPr="00544A74" w:rsidRDefault="00E8247C" w:rsidP="00F6749E">
            <w:pPr>
              <w:spacing w:after="0" w:line="240" w:lineRule="auto"/>
              <w:rPr>
                <w:rFonts w:ascii="Times New Roman" w:eastAsia="Times New Roman" w:hAnsi="Times New Roman" w:cs="Times New Roman"/>
                <w:bCs/>
                <w:color w:val="000000"/>
              </w:rPr>
            </w:pPr>
            <w:r w:rsidRPr="00544A74">
              <w:rPr>
                <w:rFonts w:ascii="Times New Roman" w:hAnsi="Times New Roman" w:cs="Times New Roman"/>
                <w:iCs/>
                <w:color w:val="000000"/>
              </w:rPr>
              <w:t>Uterine problem</w:t>
            </w:r>
            <w:r w:rsidRPr="00544A74">
              <w:rPr>
                <w:rFonts w:ascii="Times New Roman" w:hAnsi="Times New Roman" w:cs="Times New Roman"/>
                <w:i/>
                <w:iCs/>
                <w:color w:val="000000"/>
              </w:rPr>
              <w:t xml:space="preserve"> (e.g. fibroids)</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sidRPr="00544A74">
              <w:rPr>
                <w:rFonts w:ascii="Times New Roman" w:hAnsi="Times New Roman" w:cs="Times New Roman"/>
                <w:bCs/>
                <w:color w:val="000000"/>
              </w:rPr>
              <w:t>6.3 (2.2-18.5)</w:t>
            </w:r>
          </w:p>
        </w:tc>
        <w:tc>
          <w:tcPr>
            <w:tcW w:w="2330" w:type="dxa"/>
            <w:tcBorders>
              <w:top w:val="nil"/>
              <w:bottom w:val="nil"/>
            </w:tcBorders>
          </w:tcPr>
          <w:p w:rsidR="00E8247C" w:rsidRPr="005346B8" w:rsidRDefault="00E8247C" w:rsidP="00F6749E">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t>9</w:t>
            </w:r>
          </w:p>
        </w:tc>
        <w:tc>
          <w:tcPr>
            <w:tcW w:w="2330" w:type="dxa"/>
            <w:tcBorders>
              <w:top w:val="nil"/>
              <w:bottom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6.5 (1.5-28.3)</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8.2 (0.9-76.3)</w:t>
            </w:r>
          </w:p>
        </w:tc>
      </w:tr>
      <w:tr w:rsidR="00E8247C" w:rsidRPr="00544A74" w:rsidTr="00F6749E">
        <w:trPr>
          <w:trHeight w:val="288"/>
        </w:trPr>
        <w:tc>
          <w:tcPr>
            <w:tcW w:w="3640" w:type="dxa"/>
            <w:tcBorders>
              <w:top w:val="nil"/>
              <w:bottom w:val="nil"/>
            </w:tcBorders>
            <w:shd w:val="clear" w:color="auto" w:fill="auto"/>
          </w:tcPr>
          <w:p w:rsidR="00E8247C" w:rsidRPr="00544A74" w:rsidRDefault="00E8247C" w:rsidP="00F6749E">
            <w:pPr>
              <w:autoSpaceDE w:val="0"/>
              <w:autoSpaceDN w:val="0"/>
              <w:adjustRightInd w:val="0"/>
              <w:spacing w:after="0" w:line="240" w:lineRule="auto"/>
              <w:rPr>
                <w:rFonts w:ascii="Times New Roman" w:hAnsi="Times New Roman" w:cs="Times New Roman"/>
                <w:i/>
                <w:iCs/>
                <w:color w:val="000000"/>
              </w:rPr>
            </w:pPr>
            <w:r w:rsidRPr="00544A74">
              <w:rPr>
                <w:rFonts w:ascii="Times New Roman" w:hAnsi="Times New Roman" w:cs="Times New Roman"/>
                <w:iCs/>
                <w:color w:val="000000"/>
              </w:rPr>
              <w:t>Uterine problem or related problem or diagnosis reported</w:t>
            </w:r>
            <w:r>
              <w:rPr>
                <w:rFonts w:ascii="Times New Roman" w:hAnsi="Times New Roman" w:cs="Times New Roman"/>
                <w:iCs/>
                <w:color w:val="000000"/>
                <w:vertAlign w:val="superscript"/>
              </w:rPr>
              <w:t>8</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sidRPr="00544A74">
              <w:rPr>
                <w:rFonts w:ascii="Times New Roman" w:hAnsi="Times New Roman" w:cs="Times New Roman"/>
                <w:bCs/>
                <w:color w:val="000000"/>
              </w:rPr>
              <w:t>5.3 (2.2-12.9)</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26.7 (2.7-264.3)</w:t>
            </w:r>
          </w:p>
        </w:tc>
        <w:tc>
          <w:tcPr>
            <w:tcW w:w="2330" w:type="dxa"/>
            <w:tcBorders>
              <w:top w:val="nil"/>
              <w:bottom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7.6 (1.8-31.4)</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 (0.8-26.6)</w:t>
            </w:r>
          </w:p>
        </w:tc>
      </w:tr>
      <w:tr w:rsidR="00E8247C" w:rsidRPr="00544A74" w:rsidTr="00F6749E">
        <w:trPr>
          <w:trHeight w:val="288"/>
        </w:trPr>
        <w:tc>
          <w:tcPr>
            <w:tcW w:w="3640" w:type="dxa"/>
            <w:tcBorders>
              <w:top w:val="nil"/>
              <w:bottom w:val="nil"/>
            </w:tcBorders>
            <w:shd w:val="clear" w:color="auto" w:fill="auto"/>
          </w:tcPr>
          <w:p w:rsidR="00E8247C" w:rsidRPr="00544A74" w:rsidRDefault="00E8247C" w:rsidP="00F6749E">
            <w:pPr>
              <w:spacing w:after="0" w:line="240" w:lineRule="auto"/>
              <w:rPr>
                <w:rFonts w:ascii="Times New Roman" w:eastAsia="Times New Roman" w:hAnsi="Times New Roman" w:cs="Times New Roman"/>
                <w:bCs/>
                <w:color w:val="000000"/>
              </w:rPr>
            </w:pPr>
            <w:r w:rsidRPr="00544A74">
              <w:rPr>
                <w:rFonts w:ascii="Times New Roman" w:hAnsi="Times New Roman" w:cs="Times New Roman"/>
                <w:iCs/>
                <w:color w:val="000000"/>
              </w:rPr>
              <w:t>Unexplained infertility</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sidRPr="00544A74">
              <w:rPr>
                <w:rFonts w:ascii="Times New Roman" w:hAnsi="Times New Roman" w:cs="Times New Roman"/>
                <w:color w:val="000000"/>
              </w:rPr>
              <w:t>1.0 (0.3-3.2)</w:t>
            </w:r>
          </w:p>
        </w:tc>
        <w:tc>
          <w:tcPr>
            <w:tcW w:w="2330" w:type="dxa"/>
            <w:tcBorders>
              <w:top w:val="nil"/>
              <w:bottom w:val="nil"/>
            </w:tcBorders>
          </w:tcPr>
          <w:p w:rsidR="00E8247C" w:rsidRPr="00544A74" w:rsidRDefault="00E8247C" w:rsidP="00F6749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 (0.03-3.9)</w:t>
            </w:r>
          </w:p>
        </w:tc>
        <w:tc>
          <w:tcPr>
            <w:tcW w:w="2330" w:type="dxa"/>
            <w:tcBorders>
              <w:top w:val="nil"/>
              <w:bottom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1.1 (0.1-10.4)</w:t>
            </w:r>
          </w:p>
        </w:tc>
        <w:tc>
          <w:tcPr>
            <w:tcW w:w="2330" w:type="dxa"/>
            <w:tcBorders>
              <w:top w:val="nil"/>
              <w:bottom w:val="nil"/>
            </w:tcBorders>
          </w:tcPr>
          <w:p w:rsidR="00E8247C" w:rsidRPr="005346B8" w:rsidRDefault="00E8247C" w:rsidP="00F6749E">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t>9</w:t>
            </w:r>
          </w:p>
        </w:tc>
      </w:tr>
      <w:tr w:rsidR="00E8247C" w:rsidRPr="00544A74" w:rsidTr="00F6749E">
        <w:trPr>
          <w:trHeight w:val="288"/>
        </w:trPr>
        <w:tc>
          <w:tcPr>
            <w:tcW w:w="3640" w:type="dxa"/>
            <w:tcBorders>
              <w:top w:val="nil"/>
            </w:tcBorders>
            <w:shd w:val="clear" w:color="auto" w:fill="auto"/>
          </w:tcPr>
          <w:p w:rsidR="00E8247C" w:rsidRPr="00544A74" w:rsidRDefault="00E8247C" w:rsidP="00F6749E">
            <w:pPr>
              <w:spacing w:after="0" w:line="240" w:lineRule="auto"/>
              <w:rPr>
                <w:rFonts w:ascii="Times New Roman" w:hAnsi="Times New Roman" w:cs="Times New Roman"/>
                <w:iCs/>
                <w:color w:val="000000"/>
              </w:rPr>
            </w:pPr>
            <w:r w:rsidRPr="00544A74">
              <w:rPr>
                <w:rFonts w:ascii="Times New Roman" w:hAnsi="Times New Roman" w:cs="Times New Roman"/>
                <w:iCs/>
                <w:color w:val="000000"/>
              </w:rPr>
              <w:t>Male factor infertility</w:t>
            </w:r>
          </w:p>
        </w:tc>
        <w:tc>
          <w:tcPr>
            <w:tcW w:w="2330" w:type="dxa"/>
            <w:tcBorders>
              <w:top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1.1 (0.5-2.4</w:t>
            </w:r>
            <w:r w:rsidRPr="00544A74">
              <w:rPr>
                <w:rFonts w:ascii="Times New Roman" w:hAnsi="Times New Roman" w:cs="Times New Roman"/>
                <w:color w:val="000000"/>
              </w:rPr>
              <w:t>)</w:t>
            </w:r>
          </w:p>
        </w:tc>
        <w:tc>
          <w:tcPr>
            <w:tcW w:w="2330" w:type="dxa"/>
            <w:tcBorders>
              <w:top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0.9 (0.2-3.9)</w:t>
            </w:r>
          </w:p>
        </w:tc>
        <w:tc>
          <w:tcPr>
            <w:tcW w:w="2330" w:type="dxa"/>
            <w:tcBorders>
              <w:top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2.3 (0.5-11.1)</w:t>
            </w:r>
          </w:p>
        </w:tc>
        <w:tc>
          <w:tcPr>
            <w:tcW w:w="2330" w:type="dxa"/>
            <w:tcBorders>
              <w:top w:val="nil"/>
            </w:tcBorders>
          </w:tcPr>
          <w:p w:rsidR="00E8247C" w:rsidRPr="00544A74" w:rsidRDefault="00E8247C" w:rsidP="00F6749E">
            <w:pPr>
              <w:spacing w:after="0" w:line="240" w:lineRule="auto"/>
              <w:jc w:val="center"/>
              <w:rPr>
                <w:rFonts w:ascii="Times New Roman" w:hAnsi="Times New Roman" w:cs="Times New Roman"/>
                <w:color w:val="000000"/>
              </w:rPr>
            </w:pPr>
            <w:r>
              <w:rPr>
                <w:rFonts w:ascii="Times New Roman" w:hAnsi="Times New Roman" w:cs="Times New Roman"/>
                <w:color w:val="000000"/>
              </w:rPr>
              <w:t>0.5 (0.1-2.3)</w:t>
            </w:r>
          </w:p>
        </w:tc>
      </w:tr>
    </w:tbl>
    <w:p w:rsidR="00E8247C" w:rsidRPr="0092302F" w:rsidRDefault="00E8247C" w:rsidP="00E8247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sidRPr="0092302F">
        <w:rPr>
          <w:rFonts w:ascii="Times New Roman" w:hAnsi="Times New Roman" w:cs="Times New Roman"/>
          <w:sz w:val="20"/>
          <w:szCs w:val="20"/>
        </w:rPr>
        <w:t>ASD – autism spectrum disorder case group; PCOS – polycystic ovarian syndrome</w:t>
      </w:r>
    </w:p>
    <w:p w:rsidR="00E8247C" w:rsidRDefault="00E8247C" w:rsidP="00E8247C">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 xml:space="preserve"> Specific infertility disorders not mutually exclusive. Data not presented for “more than one maternal infertility disorder” because of questionable model fit due to limited dispersion of confounding variables.</w:t>
      </w:r>
    </w:p>
    <w:p w:rsidR="00E8247C" w:rsidRPr="00B870B9" w:rsidRDefault="00E8247C" w:rsidP="00E8247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 Same data as presented in Table 2 presented here for ease of comparison.</w:t>
      </w:r>
    </w:p>
    <w:p w:rsidR="00E8247C" w:rsidRDefault="00E8247C" w:rsidP="00E8247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4</w:t>
      </w:r>
      <w:r w:rsidRPr="0092302F">
        <w:rPr>
          <w:rFonts w:ascii="Times New Roman" w:hAnsi="Times New Roman" w:cs="Times New Roman"/>
          <w:sz w:val="20"/>
          <w:szCs w:val="20"/>
          <w:vertAlign w:val="superscript"/>
        </w:rPr>
        <w:t xml:space="preserve"> </w:t>
      </w:r>
      <w:proofErr w:type="spellStart"/>
      <w:r w:rsidRPr="0092302F">
        <w:rPr>
          <w:rFonts w:ascii="Times New Roman" w:hAnsi="Times New Roman" w:cs="Times New Roman"/>
          <w:sz w:val="20"/>
          <w:szCs w:val="20"/>
        </w:rPr>
        <w:t>aOR</w:t>
      </w:r>
      <w:proofErr w:type="spellEnd"/>
      <w:r w:rsidRPr="0092302F">
        <w:rPr>
          <w:rFonts w:ascii="Times New Roman" w:hAnsi="Times New Roman" w:cs="Times New Roman"/>
          <w:sz w:val="20"/>
          <w:szCs w:val="20"/>
        </w:rPr>
        <w:t xml:space="preserve">:   odds ratio adjusted for maternal age at birth, maternal education at birth, maternal race-ethnicity, </w:t>
      </w:r>
      <w:r>
        <w:rPr>
          <w:rFonts w:ascii="Times New Roman" w:hAnsi="Times New Roman" w:cs="Times New Roman"/>
          <w:sz w:val="20"/>
          <w:szCs w:val="20"/>
        </w:rPr>
        <w:t xml:space="preserve">and </w:t>
      </w:r>
      <w:r w:rsidRPr="0092302F">
        <w:rPr>
          <w:rFonts w:ascii="Times New Roman" w:hAnsi="Times New Roman" w:cs="Times New Roman"/>
          <w:sz w:val="20"/>
          <w:szCs w:val="20"/>
        </w:rPr>
        <w:t>child sex</w:t>
      </w:r>
      <w:r>
        <w:rPr>
          <w:rFonts w:ascii="Times New Roman" w:hAnsi="Times New Roman" w:cs="Times New Roman"/>
          <w:sz w:val="20"/>
          <w:szCs w:val="20"/>
        </w:rPr>
        <w:t>.</w:t>
      </w:r>
    </w:p>
    <w:p w:rsidR="00E8247C" w:rsidRPr="00D939FE" w:rsidRDefault="00E8247C" w:rsidP="00E8247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5</w:t>
      </w:r>
      <w:r>
        <w:rPr>
          <w:rFonts w:ascii="Times New Roman" w:hAnsi="Times New Roman" w:cs="Times New Roman"/>
          <w:sz w:val="20"/>
          <w:szCs w:val="20"/>
        </w:rPr>
        <w:t xml:space="preserve"> 10 cases and 9 controls with a report of maternal infertility are not further classified within one of the specific types listed on the table because data were missing for the specific type or the verbatim description did not contain sufficient information to allow for classification into one of the maternal infertility disorder types.</w:t>
      </w:r>
    </w:p>
    <w:p w:rsidR="00E8247C" w:rsidRPr="0092302F" w:rsidRDefault="00E8247C" w:rsidP="00E8247C">
      <w:pPr>
        <w:autoSpaceDE w:val="0"/>
        <w:autoSpaceDN w:val="0"/>
        <w:adjustRightInd w:val="0"/>
        <w:spacing w:after="0" w:line="240" w:lineRule="auto"/>
        <w:rPr>
          <w:rFonts w:ascii="Times New Roman" w:hAnsi="Times New Roman" w:cs="Times New Roman"/>
          <w:iCs/>
          <w:color w:val="000000"/>
          <w:sz w:val="20"/>
          <w:szCs w:val="20"/>
        </w:rPr>
      </w:pPr>
      <w:proofErr w:type="gramStart"/>
      <w:r>
        <w:rPr>
          <w:rFonts w:ascii="Times New Roman" w:hAnsi="Times New Roman" w:cs="Times New Roman"/>
          <w:iCs/>
          <w:color w:val="000000"/>
          <w:sz w:val="20"/>
          <w:szCs w:val="20"/>
          <w:vertAlign w:val="superscript"/>
        </w:rPr>
        <w:t>6</w:t>
      </w:r>
      <w:proofErr w:type="gramEnd"/>
      <w:r w:rsidRPr="0092302F">
        <w:rPr>
          <w:rFonts w:ascii="Times New Roman" w:hAnsi="Times New Roman" w:cs="Times New Roman"/>
          <w:iCs/>
          <w:color w:val="000000"/>
          <w:sz w:val="20"/>
          <w:szCs w:val="20"/>
          <w:vertAlign w:val="superscript"/>
        </w:rPr>
        <w:t xml:space="preserve"> </w:t>
      </w:r>
      <w:r w:rsidRPr="0092302F">
        <w:rPr>
          <w:rFonts w:ascii="Times New Roman" w:hAnsi="Times New Roman" w:cs="Times New Roman"/>
          <w:iCs/>
          <w:color w:val="000000"/>
          <w:sz w:val="20"/>
          <w:szCs w:val="20"/>
        </w:rPr>
        <w:t>PCOS/multiple ovarian cysts or related symptoms includes PCOS/multiple ovarian cysts diagnoses + cases without a clear diagnosis mentioned, but healthcare provider noted symptoms consistent with PCOS were related to infertility problems (e.g. overweight associated with ovulation problems).</w:t>
      </w:r>
    </w:p>
    <w:p w:rsidR="00E8247C" w:rsidRPr="0092302F" w:rsidRDefault="00E8247C" w:rsidP="00E8247C">
      <w:pPr>
        <w:autoSpaceDE w:val="0"/>
        <w:autoSpaceDN w:val="0"/>
        <w:adjustRightInd w:val="0"/>
        <w:spacing w:after="0" w:line="240" w:lineRule="auto"/>
        <w:rPr>
          <w:rFonts w:ascii="Times New Roman" w:hAnsi="Times New Roman" w:cs="Times New Roman"/>
          <w:bCs/>
          <w:iCs/>
          <w:color w:val="000000"/>
          <w:sz w:val="20"/>
          <w:szCs w:val="20"/>
        </w:rPr>
      </w:pPr>
      <w:proofErr w:type="gramStart"/>
      <w:r>
        <w:rPr>
          <w:rFonts w:ascii="Times New Roman" w:hAnsi="Times New Roman" w:cs="Times New Roman"/>
          <w:bCs/>
          <w:iCs/>
          <w:color w:val="000000"/>
          <w:sz w:val="20"/>
          <w:szCs w:val="20"/>
          <w:vertAlign w:val="superscript"/>
        </w:rPr>
        <w:t>7</w:t>
      </w:r>
      <w:proofErr w:type="gramEnd"/>
      <w:r w:rsidRPr="0092302F">
        <w:rPr>
          <w:rFonts w:ascii="Times New Roman" w:hAnsi="Times New Roman" w:cs="Times New Roman"/>
          <w:bCs/>
          <w:iCs/>
          <w:color w:val="000000"/>
          <w:sz w:val="20"/>
          <w:szCs w:val="20"/>
          <w:vertAlign w:val="superscript"/>
        </w:rPr>
        <w:t xml:space="preserve"> </w:t>
      </w:r>
      <w:r w:rsidRPr="0092302F">
        <w:rPr>
          <w:rFonts w:ascii="Times New Roman" w:hAnsi="Times New Roman" w:cs="Times New Roman"/>
          <w:bCs/>
          <w:iCs/>
          <w:color w:val="000000"/>
          <w:sz w:val="20"/>
          <w:szCs w:val="20"/>
        </w:rPr>
        <w:t>Diminished ovarian reserve includes premature ovarian failure and infertility related to age, chronic disease, or eating disorder.</w:t>
      </w:r>
    </w:p>
    <w:p w:rsidR="00E8247C" w:rsidRDefault="00E8247C" w:rsidP="00E8247C">
      <w:pPr>
        <w:spacing w:after="0" w:line="240" w:lineRule="auto"/>
        <w:rPr>
          <w:rFonts w:ascii="Times New Roman" w:hAnsi="Times New Roman" w:cs="Times New Roman"/>
          <w:iCs/>
          <w:color w:val="000000"/>
          <w:sz w:val="20"/>
          <w:szCs w:val="20"/>
        </w:rPr>
      </w:pPr>
      <w:r>
        <w:rPr>
          <w:rFonts w:ascii="Times New Roman" w:hAnsi="Times New Roman" w:cs="Times New Roman"/>
          <w:iCs/>
          <w:color w:val="000000"/>
          <w:sz w:val="20"/>
          <w:szCs w:val="20"/>
          <w:vertAlign w:val="superscript"/>
        </w:rPr>
        <w:t>8</w:t>
      </w:r>
      <w:r w:rsidRPr="0092302F">
        <w:rPr>
          <w:rFonts w:ascii="Times New Roman" w:hAnsi="Times New Roman" w:cs="Times New Roman"/>
          <w:iCs/>
          <w:color w:val="000000"/>
          <w:sz w:val="20"/>
          <w:szCs w:val="20"/>
          <w:vertAlign w:val="superscript"/>
        </w:rPr>
        <w:t xml:space="preserve"> </w:t>
      </w:r>
      <w:r w:rsidRPr="0092302F">
        <w:rPr>
          <w:rFonts w:ascii="Times New Roman" w:hAnsi="Times New Roman" w:cs="Times New Roman"/>
          <w:iCs/>
          <w:color w:val="000000"/>
          <w:sz w:val="20"/>
          <w:szCs w:val="20"/>
        </w:rPr>
        <w:t xml:space="preserve">Uterine problem or related problem or diagnosis includes uterine problem diagnoses (such as fibroids) + infertility related to maternal </w:t>
      </w:r>
      <w:r w:rsidRPr="0092302F">
        <w:rPr>
          <w:rFonts w:ascii="Times New Roman" w:hAnsi="Times New Roman" w:cs="Times New Roman"/>
          <w:bCs/>
          <w:sz w:val="20"/>
          <w:szCs w:val="20"/>
        </w:rPr>
        <w:t>diethylstilbestrol</w:t>
      </w:r>
      <w:r w:rsidRPr="0092302F">
        <w:rPr>
          <w:rFonts w:ascii="Times New Roman" w:hAnsi="Times New Roman" w:cs="Times New Roman"/>
          <w:sz w:val="20"/>
          <w:szCs w:val="20"/>
        </w:rPr>
        <w:t xml:space="preserve"> </w:t>
      </w:r>
      <w:r w:rsidRPr="0092302F">
        <w:rPr>
          <w:rFonts w:ascii="Times New Roman" w:hAnsi="Times New Roman" w:cs="Times New Roman"/>
          <w:iCs/>
          <w:color w:val="000000"/>
          <w:sz w:val="20"/>
          <w:szCs w:val="20"/>
        </w:rPr>
        <w:t>(DES) exposure, infertility secondary to chromosomal defect, infertility associated with cervical issues, and infertility related to problems with progesterone.</w:t>
      </w:r>
    </w:p>
    <w:p w:rsidR="00E8247C" w:rsidRPr="009C03D7" w:rsidRDefault="00E8247C" w:rsidP="00E8247C">
      <w:pPr>
        <w:spacing w:after="0" w:line="240" w:lineRule="auto"/>
        <w:rPr>
          <w:rFonts w:ascii="Times New Roman" w:hAnsi="Times New Roman" w:cs="Times New Roman"/>
          <w:iCs/>
          <w:color w:val="000000"/>
          <w:sz w:val="20"/>
          <w:szCs w:val="20"/>
        </w:rPr>
      </w:pPr>
      <w:r>
        <w:rPr>
          <w:rFonts w:ascii="Times New Roman" w:hAnsi="Times New Roman" w:cs="Times New Roman"/>
          <w:iCs/>
          <w:color w:val="000000"/>
          <w:sz w:val="20"/>
          <w:szCs w:val="20"/>
          <w:vertAlign w:val="superscript"/>
        </w:rPr>
        <w:t>9</w:t>
      </w:r>
      <w:r>
        <w:rPr>
          <w:rFonts w:ascii="Times New Roman" w:hAnsi="Times New Roman" w:cs="Times New Roman"/>
          <w:iCs/>
          <w:color w:val="000000"/>
          <w:sz w:val="20"/>
          <w:szCs w:val="20"/>
        </w:rPr>
        <w:t xml:space="preserve"> Model failed to converge.</w:t>
      </w:r>
    </w:p>
    <w:p w:rsidR="00E8247C" w:rsidRDefault="00E8247C" w:rsidP="00E8247C">
      <w:pPr>
        <w:spacing w:line="240" w:lineRule="auto"/>
        <w:rPr>
          <w:rFonts w:ascii="Times New Roman" w:hAnsi="Times New Roman" w:cs="Times New Roman"/>
          <w:iCs/>
          <w:color w:val="000000"/>
          <w:sz w:val="20"/>
          <w:szCs w:val="20"/>
        </w:rPr>
      </w:pPr>
    </w:p>
    <w:p w:rsidR="00E8247C" w:rsidRDefault="00E8247C" w:rsidP="00E8247C">
      <w:pPr>
        <w:rPr>
          <w:rFonts w:ascii="Times New Roman" w:hAnsi="Times New Roman" w:cs="Times New Roman"/>
          <w:b/>
          <w:sz w:val="24"/>
          <w:szCs w:val="24"/>
        </w:rPr>
      </w:pPr>
      <w:r>
        <w:rPr>
          <w:rFonts w:ascii="Times New Roman" w:hAnsi="Times New Roman" w:cs="Times New Roman"/>
          <w:b/>
          <w:sz w:val="24"/>
          <w:szCs w:val="24"/>
        </w:rPr>
        <w:br w:type="page"/>
      </w:r>
    </w:p>
    <w:p w:rsidR="00E8247C" w:rsidRDefault="00E8247C" w:rsidP="00E8247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Supplemental Table 3.  Distribution of disorders and treatments among mothers reporting an infertility disorder only, infertility treatment only, or both, Study to Explore Early Development.</w:t>
      </w:r>
    </w:p>
    <w:tbl>
      <w:tblPr>
        <w:tblW w:w="13788" w:type="dxa"/>
        <w:tblBorders>
          <w:top w:val="single" w:sz="8" w:space="0" w:color="auto"/>
          <w:bottom w:val="single" w:sz="8" w:space="0" w:color="auto"/>
          <w:insideH w:val="single" w:sz="8" w:space="0" w:color="auto"/>
        </w:tblBorders>
        <w:tblLook w:val="04A0" w:firstRow="1" w:lastRow="0" w:firstColumn="1" w:lastColumn="0" w:noHBand="0" w:noVBand="1"/>
      </w:tblPr>
      <w:tblGrid>
        <w:gridCol w:w="4266"/>
        <w:gridCol w:w="867"/>
        <w:gridCol w:w="720"/>
        <w:gridCol w:w="867"/>
        <w:gridCol w:w="720"/>
        <w:gridCol w:w="867"/>
        <w:gridCol w:w="720"/>
        <w:gridCol w:w="867"/>
        <w:gridCol w:w="720"/>
        <w:gridCol w:w="867"/>
        <w:gridCol w:w="720"/>
        <w:gridCol w:w="867"/>
        <w:gridCol w:w="720"/>
      </w:tblGrid>
      <w:tr w:rsidR="00E8247C" w:rsidRPr="00B102F4" w:rsidTr="00F6749E">
        <w:tc>
          <w:tcPr>
            <w:tcW w:w="4266" w:type="dxa"/>
            <w:shd w:val="clear" w:color="auto" w:fill="auto"/>
            <w:vAlign w:val="bottom"/>
          </w:tcPr>
          <w:p w:rsidR="00E8247C" w:rsidRPr="00B102F4" w:rsidRDefault="00E8247C" w:rsidP="00F6749E">
            <w:pPr>
              <w:spacing w:after="0" w:line="240" w:lineRule="auto"/>
              <w:rPr>
                <w:rFonts w:ascii="Times New Roman" w:eastAsia="Times New Roman" w:hAnsi="Times New Roman" w:cs="Times New Roman"/>
                <w:color w:val="000000"/>
                <w:sz w:val="20"/>
                <w:szCs w:val="20"/>
              </w:rPr>
            </w:pPr>
          </w:p>
        </w:tc>
        <w:tc>
          <w:tcPr>
            <w:tcW w:w="3174" w:type="dxa"/>
            <w:gridSpan w:val="4"/>
            <w:shd w:val="clear" w:color="auto" w:fill="auto"/>
            <w:vAlign w:val="bottom"/>
          </w:tcPr>
          <w:p w:rsidR="00E8247C" w:rsidRPr="00B102F4" w:rsidRDefault="00E8247C" w:rsidP="00F6749E">
            <w:pPr>
              <w:spacing w:after="0" w:line="240" w:lineRule="auto"/>
              <w:rPr>
                <w:rFonts w:ascii="Times New Roman" w:eastAsia="Times New Roman" w:hAnsi="Times New Roman" w:cs="Times New Roman"/>
                <w:b/>
                <w:color w:val="000000"/>
                <w:sz w:val="20"/>
                <w:szCs w:val="20"/>
              </w:rPr>
            </w:pPr>
            <w:r w:rsidRPr="00B102F4">
              <w:rPr>
                <w:rFonts w:ascii="Times New Roman" w:eastAsia="Times New Roman" w:hAnsi="Times New Roman" w:cs="Times New Roman"/>
                <w:b/>
                <w:color w:val="000000"/>
                <w:sz w:val="20"/>
                <w:szCs w:val="20"/>
              </w:rPr>
              <w:t>Infertility disorder, NO treatment</w:t>
            </w:r>
          </w:p>
        </w:tc>
        <w:tc>
          <w:tcPr>
            <w:tcW w:w="3174" w:type="dxa"/>
            <w:gridSpan w:val="4"/>
            <w:shd w:val="clear" w:color="auto" w:fill="auto"/>
            <w:vAlign w:val="bottom"/>
          </w:tcPr>
          <w:p w:rsidR="00E8247C" w:rsidRPr="00B102F4" w:rsidRDefault="00E8247C" w:rsidP="00F6749E">
            <w:pPr>
              <w:spacing w:after="0" w:line="240" w:lineRule="auto"/>
              <w:rPr>
                <w:rFonts w:ascii="Times New Roman" w:eastAsia="Times New Roman" w:hAnsi="Times New Roman" w:cs="Times New Roman"/>
                <w:b/>
                <w:color w:val="000000"/>
                <w:sz w:val="20"/>
                <w:szCs w:val="20"/>
              </w:rPr>
            </w:pPr>
            <w:r w:rsidRPr="00B102F4">
              <w:rPr>
                <w:rFonts w:ascii="Times New Roman" w:eastAsia="Times New Roman" w:hAnsi="Times New Roman" w:cs="Times New Roman"/>
                <w:b/>
                <w:color w:val="000000"/>
                <w:sz w:val="20"/>
                <w:szCs w:val="20"/>
              </w:rPr>
              <w:t>Infertility disorder, NO treatment</w:t>
            </w:r>
          </w:p>
        </w:tc>
        <w:tc>
          <w:tcPr>
            <w:tcW w:w="3174" w:type="dxa"/>
            <w:gridSpan w:val="4"/>
            <w:shd w:val="clear" w:color="auto" w:fill="auto"/>
            <w:vAlign w:val="bottom"/>
          </w:tcPr>
          <w:p w:rsidR="00E8247C" w:rsidRPr="00B102F4" w:rsidRDefault="00E8247C" w:rsidP="00F6749E">
            <w:pPr>
              <w:spacing w:after="0" w:line="240" w:lineRule="auto"/>
              <w:rPr>
                <w:rFonts w:ascii="Times New Roman" w:eastAsia="Times New Roman" w:hAnsi="Times New Roman" w:cs="Times New Roman"/>
                <w:b/>
                <w:color w:val="000000"/>
                <w:sz w:val="20"/>
                <w:szCs w:val="20"/>
              </w:rPr>
            </w:pPr>
            <w:r w:rsidRPr="00B102F4">
              <w:rPr>
                <w:rFonts w:ascii="Times New Roman" w:eastAsia="Times New Roman" w:hAnsi="Times New Roman" w:cs="Times New Roman"/>
                <w:b/>
                <w:color w:val="000000"/>
                <w:sz w:val="20"/>
                <w:szCs w:val="20"/>
              </w:rPr>
              <w:t>Infertility disorder and treatment</w:t>
            </w:r>
          </w:p>
        </w:tc>
      </w:tr>
      <w:tr w:rsidR="00E8247C" w:rsidRPr="00B102F4" w:rsidTr="00F6749E">
        <w:tc>
          <w:tcPr>
            <w:tcW w:w="4266" w:type="dxa"/>
            <w:shd w:val="clear" w:color="auto" w:fill="auto"/>
            <w:vAlign w:val="bottom"/>
          </w:tcPr>
          <w:p w:rsidR="00E8247C" w:rsidRPr="006332F4" w:rsidRDefault="00E8247C" w:rsidP="00F6749E">
            <w:pPr>
              <w:spacing w:after="0" w:line="240" w:lineRule="auto"/>
              <w:rPr>
                <w:rFonts w:ascii="Times New Roman" w:eastAsia="Times New Roman" w:hAnsi="Times New Roman" w:cs="Times New Roman"/>
                <w:color w:val="000000"/>
                <w:sz w:val="20"/>
                <w:szCs w:val="20"/>
              </w:rPr>
            </w:pPr>
          </w:p>
        </w:tc>
        <w:tc>
          <w:tcPr>
            <w:tcW w:w="1587" w:type="dxa"/>
            <w:gridSpan w:val="2"/>
            <w:shd w:val="clear" w:color="auto" w:fill="auto"/>
            <w:vAlign w:val="bottom"/>
          </w:tcPr>
          <w:p w:rsidR="00E8247C" w:rsidRPr="00B102F4" w:rsidRDefault="00E8247C" w:rsidP="00F6749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ASD (n=64)</w:t>
            </w:r>
          </w:p>
        </w:tc>
        <w:tc>
          <w:tcPr>
            <w:tcW w:w="1587" w:type="dxa"/>
            <w:gridSpan w:val="2"/>
            <w:shd w:val="clear" w:color="auto" w:fill="auto"/>
            <w:vAlign w:val="bottom"/>
          </w:tcPr>
          <w:p w:rsidR="00E8247C" w:rsidRPr="00B102F4" w:rsidRDefault="00E8247C" w:rsidP="00F6749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POP (N=65)</w:t>
            </w:r>
          </w:p>
        </w:tc>
        <w:tc>
          <w:tcPr>
            <w:tcW w:w="1587" w:type="dxa"/>
            <w:gridSpan w:val="2"/>
            <w:shd w:val="clear" w:color="auto" w:fill="auto"/>
            <w:vAlign w:val="bottom"/>
          </w:tcPr>
          <w:p w:rsidR="00E8247C" w:rsidRPr="00B102F4" w:rsidRDefault="00E8247C" w:rsidP="00F6749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ASD (N=61)</w:t>
            </w:r>
          </w:p>
        </w:tc>
        <w:tc>
          <w:tcPr>
            <w:tcW w:w="1587" w:type="dxa"/>
            <w:gridSpan w:val="2"/>
            <w:shd w:val="clear" w:color="auto" w:fill="auto"/>
            <w:vAlign w:val="bottom"/>
          </w:tcPr>
          <w:p w:rsidR="00E8247C" w:rsidRPr="00B102F4" w:rsidRDefault="00E8247C" w:rsidP="00F6749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POP (N=79)</w:t>
            </w:r>
          </w:p>
        </w:tc>
        <w:tc>
          <w:tcPr>
            <w:tcW w:w="1587" w:type="dxa"/>
            <w:gridSpan w:val="2"/>
            <w:shd w:val="clear" w:color="auto" w:fill="auto"/>
            <w:vAlign w:val="bottom"/>
          </w:tcPr>
          <w:p w:rsidR="00E8247C" w:rsidRPr="00B102F4" w:rsidRDefault="00E8247C" w:rsidP="00F6749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ASD (N=60)</w:t>
            </w:r>
          </w:p>
        </w:tc>
        <w:tc>
          <w:tcPr>
            <w:tcW w:w="1587" w:type="dxa"/>
            <w:gridSpan w:val="2"/>
            <w:shd w:val="clear" w:color="auto" w:fill="auto"/>
            <w:vAlign w:val="bottom"/>
          </w:tcPr>
          <w:p w:rsidR="00E8247C" w:rsidRPr="00B102F4" w:rsidRDefault="00E8247C" w:rsidP="00F6749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POP (N=73)</w:t>
            </w:r>
          </w:p>
        </w:tc>
      </w:tr>
      <w:tr w:rsidR="00E8247C" w:rsidRPr="00B102F4" w:rsidTr="00F6749E">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867" w:type="dxa"/>
            <w:shd w:val="clear" w:color="auto" w:fill="auto"/>
            <w:vAlign w:val="bottom"/>
            <w:hideMark/>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N</w:t>
            </w:r>
          </w:p>
        </w:tc>
        <w:tc>
          <w:tcPr>
            <w:tcW w:w="720" w:type="dxa"/>
            <w:vAlign w:val="bottom"/>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sidRPr="00B102F4">
              <w:rPr>
                <w:rFonts w:ascii="Times New Roman" w:eastAsia="Times New Roman" w:hAnsi="Times New Roman" w:cs="Times New Roman"/>
                <w:color w:val="000000"/>
                <w:sz w:val="20"/>
                <w:szCs w:val="20"/>
              </w:rPr>
              <w:t>%</w:t>
            </w:r>
          </w:p>
        </w:tc>
        <w:tc>
          <w:tcPr>
            <w:tcW w:w="867" w:type="dxa"/>
            <w:shd w:val="clear" w:color="auto" w:fill="auto"/>
            <w:vAlign w:val="bottom"/>
            <w:hideMark/>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N</w:t>
            </w:r>
          </w:p>
        </w:tc>
        <w:tc>
          <w:tcPr>
            <w:tcW w:w="720" w:type="dxa"/>
            <w:vAlign w:val="bottom"/>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sidRPr="00B102F4">
              <w:rPr>
                <w:rFonts w:ascii="Times New Roman" w:eastAsia="Times New Roman" w:hAnsi="Times New Roman" w:cs="Times New Roman"/>
                <w:color w:val="000000"/>
                <w:sz w:val="20"/>
                <w:szCs w:val="20"/>
              </w:rPr>
              <w:t>%</w:t>
            </w:r>
          </w:p>
        </w:tc>
        <w:tc>
          <w:tcPr>
            <w:tcW w:w="867" w:type="dxa"/>
            <w:shd w:val="clear" w:color="auto" w:fill="auto"/>
            <w:vAlign w:val="bottom"/>
            <w:hideMark/>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N</w:t>
            </w:r>
          </w:p>
        </w:tc>
        <w:tc>
          <w:tcPr>
            <w:tcW w:w="720" w:type="dxa"/>
            <w:vAlign w:val="bottom"/>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sidRPr="00B102F4">
              <w:rPr>
                <w:rFonts w:ascii="Times New Roman" w:eastAsia="Times New Roman" w:hAnsi="Times New Roman" w:cs="Times New Roman"/>
                <w:color w:val="000000"/>
                <w:sz w:val="20"/>
                <w:szCs w:val="20"/>
              </w:rPr>
              <w:t>%</w:t>
            </w:r>
          </w:p>
        </w:tc>
        <w:tc>
          <w:tcPr>
            <w:tcW w:w="867" w:type="dxa"/>
            <w:shd w:val="clear" w:color="auto" w:fill="auto"/>
            <w:vAlign w:val="bottom"/>
            <w:hideMark/>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N</w:t>
            </w:r>
          </w:p>
        </w:tc>
        <w:tc>
          <w:tcPr>
            <w:tcW w:w="720" w:type="dxa"/>
            <w:vAlign w:val="bottom"/>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sidRPr="00B102F4">
              <w:rPr>
                <w:rFonts w:ascii="Times New Roman" w:eastAsia="Times New Roman" w:hAnsi="Times New Roman" w:cs="Times New Roman"/>
                <w:color w:val="000000"/>
                <w:sz w:val="20"/>
                <w:szCs w:val="20"/>
              </w:rPr>
              <w:t>%</w:t>
            </w:r>
          </w:p>
        </w:tc>
        <w:tc>
          <w:tcPr>
            <w:tcW w:w="867" w:type="dxa"/>
            <w:shd w:val="clear" w:color="auto" w:fill="auto"/>
            <w:vAlign w:val="bottom"/>
            <w:hideMark/>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N</w:t>
            </w:r>
          </w:p>
        </w:tc>
        <w:tc>
          <w:tcPr>
            <w:tcW w:w="720" w:type="dxa"/>
            <w:vAlign w:val="bottom"/>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sidRPr="00B102F4">
              <w:rPr>
                <w:rFonts w:ascii="Times New Roman" w:eastAsia="Times New Roman" w:hAnsi="Times New Roman" w:cs="Times New Roman"/>
                <w:color w:val="000000"/>
                <w:sz w:val="20"/>
                <w:szCs w:val="20"/>
              </w:rPr>
              <w:t>%</w:t>
            </w:r>
          </w:p>
        </w:tc>
        <w:tc>
          <w:tcPr>
            <w:tcW w:w="867" w:type="dxa"/>
            <w:shd w:val="clear" w:color="auto" w:fill="auto"/>
            <w:vAlign w:val="bottom"/>
            <w:hideMark/>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N</w:t>
            </w:r>
          </w:p>
        </w:tc>
        <w:tc>
          <w:tcPr>
            <w:tcW w:w="720" w:type="dxa"/>
            <w:vAlign w:val="bottom"/>
          </w:tcPr>
          <w:p w:rsidR="00E8247C" w:rsidRPr="006332F4" w:rsidRDefault="00E8247C" w:rsidP="00F6749E">
            <w:pPr>
              <w:spacing w:after="0" w:line="240" w:lineRule="auto"/>
              <w:jc w:val="center"/>
              <w:rPr>
                <w:rFonts w:ascii="Times New Roman" w:eastAsia="Times New Roman" w:hAnsi="Times New Roman" w:cs="Times New Roman"/>
                <w:color w:val="000000"/>
                <w:sz w:val="20"/>
                <w:szCs w:val="20"/>
              </w:rPr>
            </w:pPr>
            <w:r w:rsidRPr="00B102F4">
              <w:rPr>
                <w:rFonts w:ascii="Times New Roman" w:eastAsia="Times New Roman" w:hAnsi="Times New Roman" w:cs="Times New Roman"/>
                <w:color w:val="000000"/>
                <w:sz w:val="20"/>
                <w:szCs w:val="20"/>
              </w:rPr>
              <w:t>%</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r w:rsidRPr="006332F4">
              <w:rPr>
                <w:rFonts w:ascii="Times New Roman" w:eastAsia="Times New Roman" w:hAnsi="Times New Roman" w:cs="Times New Roman"/>
                <w:b/>
                <w:bCs/>
                <w:color w:val="000000"/>
                <w:sz w:val="20"/>
                <w:szCs w:val="20"/>
                <w:u w:val="single"/>
              </w:rPr>
              <w:t xml:space="preserve">Infertility </w:t>
            </w:r>
            <w:r w:rsidRPr="00B102F4">
              <w:rPr>
                <w:rFonts w:ascii="Times New Roman" w:eastAsia="Times New Roman" w:hAnsi="Times New Roman" w:cs="Times New Roman"/>
                <w:b/>
                <w:bCs/>
                <w:color w:val="000000"/>
                <w:sz w:val="20"/>
                <w:szCs w:val="20"/>
                <w:u w:val="single"/>
              </w:rPr>
              <w:t>Disorders</w:t>
            </w:r>
          </w:p>
        </w:tc>
        <w:tc>
          <w:tcPr>
            <w:tcW w:w="867" w:type="dxa"/>
            <w:shd w:val="clear" w:color="auto" w:fill="auto"/>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867" w:type="dxa"/>
            <w:shd w:val="clear" w:color="auto" w:fill="auto"/>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867" w:type="dxa"/>
            <w:shd w:val="clear" w:color="auto" w:fill="auto"/>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867" w:type="dxa"/>
            <w:shd w:val="clear" w:color="auto" w:fill="auto"/>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867" w:type="dxa"/>
            <w:shd w:val="clear" w:color="auto" w:fill="auto"/>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867" w:type="dxa"/>
            <w:shd w:val="clear" w:color="auto" w:fill="auto"/>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xml:space="preserve">Any </w:t>
            </w:r>
            <w:r>
              <w:rPr>
                <w:rFonts w:ascii="Times New Roman" w:eastAsia="Times New Roman" w:hAnsi="Times New Roman" w:cs="Times New Roman"/>
                <w:color w:val="000000"/>
                <w:sz w:val="20"/>
                <w:szCs w:val="20"/>
              </w:rPr>
              <w:t>maternal</w:t>
            </w:r>
            <w:r w:rsidRPr="006332F4">
              <w:rPr>
                <w:rFonts w:ascii="Times New Roman" w:eastAsia="Times New Roman" w:hAnsi="Times New Roman" w:cs="Times New Roman"/>
                <w:color w:val="000000"/>
                <w:sz w:val="20"/>
                <w:szCs w:val="20"/>
              </w:rPr>
              <w:t xml:space="preserve"> infertility disorder</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64</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65</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73</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100.0</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Blocked or damaged tubes</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15.6</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4.6</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13.7</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PCOS</w:t>
            </w:r>
            <w:r w:rsidRPr="006332F4">
              <w:rPr>
                <w:rFonts w:ascii="Times New Roman" w:eastAsia="Times New Roman" w:hAnsi="Times New Roman" w:cs="Times New Roman"/>
                <w:color w:val="000000"/>
                <w:sz w:val="20"/>
                <w:szCs w:val="20"/>
              </w:rPr>
              <w:t>/multiple ovarian cysts</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20.3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32.3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33.3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25</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34.2</w:t>
            </w:r>
          </w:p>
        </w:tc>
      </w:tr>
      <w:tr w:rsidR="00E8247C" w:rsidRPr="00B102F4" w:rsidTr="00F6749E">
        <w:trPr>
          <w:trHeight w:val="564"/>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PCOS/multiple ovarian cysts</w:t>
            </w:r>
            <w:r>
              <w:rPr>
                <w:rFonts w:ascii="Times New Roman" w:eastAsia="Times New Roman" w:hAnsi="Times New Roman" w:cs="Times New Roman"/>
                <w:color w:val="000000"/>
                <w:sz w:val="20"/>
                <w:szCs w:val="20"/>
              </w:rPr>
              <w:t xml:space="preserve"> or related symptoms reported</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32.8</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34</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52.3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26</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43.3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37</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50.7</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Diminished ovarian reserve</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7.8</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9</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13.8</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18.3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9</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12.3</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Endometriosis</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15.6</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7</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10.8</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17</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28.3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16.4</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Uterine problem (e.g. fibroids)</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31.3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8</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12.3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13.7</w:t>
            </w:r>
          </w:p>
        </w:tc>
      </w:tr>
      <w:tr w:rsidR="00E8247C" w:rsidRPr="00B102F4" w:rsidTr="00F6749E">
        <w:trPr>
          <w:trHeight w:val="564"/>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Uterine problem or relate</w:t>
            </w:r>
            <w:r>
              <w:rPr>
                <w:rFonts w:ascii="Times New Roman" w:eastAsia="Times New Roman" w:hAnsi="Times New Roman" w:cs="Times New Roman"/>
                <w:color w:val="000000"/>
                <w:sz w:val="20"/>
                <w:szCs w:val="20"/>
              </w:rPr>
              <w:t>d problem or diagnosis reported</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25</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39.1</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16.9</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14</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23.3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16.4</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Unexplained infertility</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4.7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4</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6.2</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8</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7</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9.6</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b/>
                <w:bCs/>
                <w:color w:val="000000"/>
                <w:sz w:val="20"/>
                <w:szCs w:val="20"/>
                <w:u w:val="single"/>
              </w:rPr>
            </w:pPr>
            <w:r w:rsidRPr="00B102F4">
              <w:rPr>
                <w:rFonts w:ascii="Times New Roman" w:eastAsia="Times New Roman" w:hAnsi="Times New Roman" w:cs="Times New Roman"/>
                <w:b/>
                <w:bCs/>
                <w:color w:val="000000"/>
                <w:sz w:val="20"/>
                <w:szCs w:val="20"/>
                <w:u w:val="single"/>
              </w:rPr>
              <w:t xml:space="preserve">Infertility </w:t>
            </w:r>
            <w:r w:rsidRPr="006332F4">
              <w:rPr>
                <w:rFonts w:ascii="Times New Roman" w:eastAsia="Times New Roman" w:hAnsi="Times New Roman" w:cs="Times New Roman"/>
                <w:b/>
                <w:bCs/>
                <w:color w:val="000000"/>
                <w:sz w:val="20"/>
                <w:szCs w:val="20"/>
                <w:u w:val="single"/>
              </w:rPr>
              <w:t>Treatments</w:t>
            </w:r>
          </w:p>
        </w:tc>
        <w:tc>
          <w:tcPr>
            <w:tcW w:w="867" w:type="dxa"/>
            <w:shd w:val="clear" w:color="auto" w:fill="auto"/>
            <w:noWrap/>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867" w:type="dxa"/>
            <w:shd w:val="clear" w:color="auto" w:fill="auto"/>
            <w:noWrap/>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867" w:type="dxa"/>
            <w:shd w:val="clear" w:color="auto" w:fill="auto"/>
            <w:noWrap/>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867" w:type="dxa"/>
            <w:shd w:val="clear" w:color="auto" w:fill="auto"/>
            <w:noWrap/>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867" w:type="dxa"/>
            <w:shd w:val="clear" w:color="auto" w:fill="auto"/>
            <w:noWrap/>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867" w:type="dxa"/>
            <w:shd w:val="clear" w:color="auto" w:fill="auto"/>
            <w:noWrap/>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c>
          <w:tcPr>
            <w:tcW w:w="720" w:type="dxa"/>
            <w:vAlign w:val="bottom"/>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Any maternal infertility treatment</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79</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73</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100.0</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Any maternal surgery for infertility condition</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19.7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26.6</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36.7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28</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38.4</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Any medication for miscarriage or infertility</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56</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91.8</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70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88.6</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86.7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83.6</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Ovarian stimulation – anti estrogens</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19.7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26.6</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36.7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28</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38.4</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Ovarian stimulation – gonadotropins</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14</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23.0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14</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17.7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26.7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19</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26.0</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Progesterone</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34</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55.7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40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50.6</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32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53.3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42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57.5</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HCG and related</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19.7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12</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15.2</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14</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23.3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18</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24.7</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Gonadotropin agonist/antagonist</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16.4</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8</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10.1</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9</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15.0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13.7</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 xml:space="preserve">Other hormonal meds such as </w:t>
            </w:r>
            <w:proofErr w:type="spellStart"/>
            <w:r w:rsidRPr="006332F4">
              <w:rPr>
                <w:rFonts w:ascii="Times New Roman" w:eastAsia="Times New Roman" w:hAnsi="Times New Roman" w:cs="Times New Roman"/>
                <w:color w:val="000000"/>
                <w:sz w:val="20"/>
                <w:szCs w:val="20"/>
              </w:rPr>
              <w:t>estrogen</w:t>
            </w:r>
            <w:proofErr w:type="spellEnd"/>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7</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11.5</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7.6</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5</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6.8</w:t>
            </w:r>
          </w:p>
        </w:tc>
      </w:tr>
      <w:tr w:rsidR="00E8247C" w:rsidRPr="00B102F4" w:rsidTr="00F6749E">
        <w:trPr>
          <w:trHeight w:val="564"/>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Other meds to prevent miscarriage (anti -coagulants, anti-inflammatory, etc)</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15</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24.6</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14</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17.7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21.9</w:t>
            </w:r>
          </w:p>
        </w:tc>
      </w:tr>
      <w:tr w:rsidR="00E8247C" w:rsidRPr="00B102F4" w:rsidTr="00F6749E">
        <w:trPr>
          <w:trHeight w:val="288"/>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Assisted reproductive technology</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21.3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16.5</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21.7</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17</w:t>
            </w:r>
          </w:p>
        </w:tc>
        <w:tc>
          <w:tcPr>
            <w:tcW w:w="720" w:type="dxa"/>
            <w:vAlign w:val="bottom"/>
          </w:tcPr>
          <w:p w:rsidR="00E8247C" w:rsidRPr="00B102F4" w:rsidRDefault="00E8247C" w:rsidP="00F6749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w:t>
            </w:r>
          </w:p>
        </w:tc>
      </w:tr>
      <w:tr w:rsidR="00E8247C" w:rsidRPr="00B102F4" w:rsidTr="00F6749E">
        <w:trPr>
          <w:trHeight w:val="300"/>
        </w:trPr>
        <w:tc>
          <w:tcPr>
            <w:tcW w:w="4266" w:type="dxa"/>
            <w:shd w:val="clear" w:color="auto" w:fill="auto"/>
            <w:vAlign w:val="bottom"/>
            <w:hideMark/>
          </w:tcPr>
          <w:p w:rsidR="00E8247C" w:rsidRPr="006332F4" w:rsidRDefault="00E8247C" w:rsidP="00F6749E">
            <w:pPr>
              <w:spacing w:after="0" w:line="240" w:lineRule="auto"/>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Assisted insemination</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0.0</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6</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9.8</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13</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16.5</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11</w:t>
            </w:r>
          </w:p>
        </w:tc>
        <w:tc>
          <w:tcPr>
            <w:tcW w:w="720" w:type="dxa"/>
            <w:vAlign w:val="bottom"/>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18.3</w:t>
            </w:r>
          </w:p>
        </w:tc>
        <w:tc>
          <w:tcPr>
            <w:tcW w:w="867" w:type="dxa"/>
            <w:shd w:val="clear" w:color="auto" w:fill="auto"/>
            <w:noWrap/>
            <w:vAlign w:val="bottom"/>
            <w:hideMark/>
          </w:tcPr>
          <w:p w:rsidR="00E8247C" w:rsidRPr="006332F4" w:rsidRDefault="00E8247C" w:rsidP="00F6749E">
            <w:pPr>
              <w:spacing w:after="0" w:line="240" w:lineRule="auto"/>
              <w:jc w:val="right"/>
              <w:rPr>
                <w:rFonts w:ascii="Times New Roman" w:eastAsia="Times New Roman" w:hAnsi="Times New Roman" w:cs="Times New Roman"/>
                <w:color w:val="000000"/>
                <w:sz w:val="20"/>
                <w:szCs w:val="20"/>
              </w:rPr>
            </w:pPr>
            <w:r w:rsidRPr="006332F4">
              <w:rPr>
                <w:rFonts w:ascii="Times New Roman" w:eastAsia="Times New Roman" w:hAnsi="Times New Roman" w:cs="Times New Roman"/>
                <w:color w:val="000000"/>
                <w:sz w:val="20"/>
                <w:szCs w:val="20"/>
              </w:rPr>
              <w:t>12</w:t>
            </w:r>
          </w:p>
        </w:tc>
        <w:tc>
          <w:tcPr>
            <w:tcW w:w="720" w:type="dxa"/>
            <w:vAlign w:val="bottom"/>
          </w:tcPr>
          <w:p w:rsidR="00E8247C" w:rsidRPr="00B102F4" w:rsidRDefault="00E8247C" w:rsidP="00F6749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w:t>
            </w:r>
          </w:p>
        </w:tc>
      </w:tr>
    </w:tbl>
    <w:p w:rsidR="00E8247C" w:rsidRPr="00C97BEF" w:rsidRDefault="00E8247C" w:rsidP="00E8247C">
      <w:pPr>
        <w:spacing w:line="240" w:lineRule="auto"/>
        <w:rPr>
          <w:rFonts w:ascii="Times New Roman" w:hAnsi="Times New Roman" w:cs="Times New Roman"/>
          <w:b/>
          <w:sz w:val="24"/>
          <w:szCs w:val="24"/>
        </w:rPr>
      </w:pPr>
    </w:p>
    <w:p w:rsidR="004A37B2" w:rsidRDefault="004A37B2"/>
    <w:sectPr w:rsidR="004A37B2" w:rsidSect="00E8247C">
      <w:headerReference w:type="default" r:id="rId6"/>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0A98">
      <w:pPr>
        <w:spacing w:after="0" w:line="240" w:lineRule="auto"/>
      </w:pPr>
      <w:r>
        <w:separator/>
      </w:r>
    </w:p>
  </w:endnote>
  <w:endnote w:type="continuationSeparator" w:id="0">
    <w:p w:rsidR="00000000" w:rsidRDefault="00CB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0A98">
      <w:pPr>
        <w:spacing w:after="0" w:line="240" w:lineRule="auto"/>
      </w:pPr>
      <w:r>
        <w:separator/>
      </w:r>
    </w:p>
  </w:footnote>
  <w:footnote w:type="continuationSeparator" w:id="0">
    <w:p w:rsidR="00000000" w:rsidRDefault="00CB0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42" w:rsidRDefault="00CB0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7C"/>
    <w:rsid w:val="001D29DA"/>
    <w:rsid w:val="001E6DB3"/>
    <w:rsid w:val="004A37B2"/>
    <w:rsid w:val="004E3684"/>
    <w:rsid w:val="007E3CB3"/>
    <w:rsid w:val="008102A0"/>
    <w:rsid w:val="00840B2A"/>
    <w:rsid w:val="009073F3"/>
    <w:rsid w:val="00BE2A30"/>
    <w:rsid w:val="00CB0A98"/>
    <w:rsid w:val="00CB2205"/>
    <w:rsid w:val="00CF503D"/>
    <w:rsid w:val="00D95A01"/>
    <w:rsid w:val="00DC6FC8"/>
    <w:rsid w:val="00DF066C"/>
    <w:rsid w:val="00E1738D"/>
    <w:rsid w:val="00E824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AC820-FBAD-4FEA-BE5E-1C8D8EC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7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8247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1579</Words>
  <Characters>9005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0012424</dc:creator>
  <cp:lastModifiedBy>Wade, Diane (CDC/ONDIEH/NCBDDD) (CTR)</cp:lastModifiedBy>
  <cp:revision>2</cp:revision>
  <dcterms:created xsi:type="dcterms:W3CDTF">2018-01-23T19:08:00Z</dcterms:created>
  <dcterms:modified xsi:type="dcterms:W3CDTF">2018-01-23T19:08:00Z</dcterms:modified>
</cp:coreProperties>
</file>