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61" w:rsidRDefault="008D26CD">
      <w:pPr>
        <w:rPr>
          <w:rFonts w:ascii="Arial" w:hAnsi="Arial" w:cs="Arial"/>
          <w:b/>
        </w:rPr>
      </w:pPr>
      <w:r w:rsidRPr="00594E6B">
        <w:rPr>
          <w:rFonts w:ascii="Arial" w:hAnsi="Arial" w:cs="Arial"/>
          <w:b/>
        </w:rPr>
        <w:t>Supplement</w:t>
      </w:r>
      <w:r w:rsidR="00B61366">
        <w:rPr>
          <w:rFonts w:ascii="Arial" w:hAnsi="Arial" w:cs="Arial"/>
          <w:b/>
        </w:rPr>
        <w:t xml:space="preserve">al Digital Content </w:t>
      </w:r>
    </w:p>
    <w:p w:rsidR="00EB0AA4" w:rsidRDefault="007D2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 S1. </w:t>
      </w:r>
      <w:r w:rsidR="00742433">
        <w:rPr>
          <w:rFonts w:ascii="Arial" w:hAnsi="Arial" w:cs="Arial"/>
          <w:b/>
        </w:rPr>
        <w:t xml:space="preserve">Proportion engaged in each stage of the HIV Care </w:t>
      </w:r>
      <w:r w:rsidR="00742433" w:rsidRPr="007813D6">
        <w:rPr>
          <w:rFonts w:ascii="Arial" w:hAnsi="Arial" w:cs="Arial"/>
          <w:b/>
        </w:rPr>
        <w:t>Continuum</w:t>
      </w:r>
      <w:r w:rsidR="002E04D4">
        <w:rPr>
          <w:rFonts w:ascii="Arial" w:hAnsi="Arial" w:cs="Arial"/>
          <w:b/>
        </w:rPr>
        <w:t xml:space="preserve"> among all HIV-positive individuals</w:t>
      </w:r>
      <w:r w:rsidR="008B1A5F">
        <w:rPr>
          <w:rFonts w:ascii="Arial" w:hAnsi="Arial" w:cs="Arial"/>
          <w:b/>
        </w:rPr>
        <w:t xml:space="preserve">, </w:t>
      </w:r>
      <w:r w:rsidR="00742433" w:rsidRPr="005E7285">
        <w:rPr>
          <w:rFonts w:ascii="Arial" w:hAnsi="Arial" w:cs="Arial"/>
          <w:b/>
        </w:rPr>
        <w:t>North West Province, 2014</w:t>
      </w:r>
      <w:r w:rsidR="00742433" w:rsidRPr="007813D6">
        <w:rPr>
          <w:rFonts w:ascii="Arial" w:hAnsi="Arial" w:cs="Arial"/>
          <w:b/>
        </w:rPr>
        <w:t>.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411"/>
        <w:gridCol w:w="987"/>
        <w:gridCol w:w="1419"/>
        <w:gridCol w:w="987"/>
        <w:gridCol w:w="1374"/>
        <w:gridCol w:w="987"/>
        <w:gridCol w:w="1318"/>
      </w:tblGrid>
      <w:tr w:rsidR="006462F5" w:rsidRPr="005404EE" w:rsidTr="00832808">
        <w:trPr>
          <w:trHeight w:val="300"/>
        </w:trPr>
        <w:tc>
          <w:tcPr>
            <w:tcW w:w="24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3C3454" w:rsidRDefault="006462F5" w:rsidP="00832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345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5404EE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404EE">
              <w:rPr>
                <w:rFonts w:ascii="Arial" w:eastAsia="Times New Roman" w:hAnsi="Arial" w:cs="Arial"/>
                <w:b/>
                <w:color w:val="000000"/>
              </w:rPr>
              <w:t>Overall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5404EE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404EE">
              <w:rPr>
                <w:rFonts w:ascii="Arial" w:eastAsia="Times New Roman" w:hAnsi="Arial" w:cs="Arial"/>
                <w:b/>
                <w:color w:val="000000"/>
              </w:rPr>
              <w:t>Male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5404EE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404EE">
              <w:rPr>
                <w:rFonts w:ascii="Arial" w:eastAsia="Times New Roman" w:hAnsi="Arial" w:cs="Arial"/>
                <w:b/>
                <w:color w:val="000000"/>
              </w:rPr>
              <w:t>Female</w:t>
            </w:r>
          </w:p>
        </w:tc>
      </w:tr>
      <w:tr w:rsidR="006462F5" w:rsidRPr="00DE62E7" w:rsidTr="00832808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DE62E7" w:rsidRDefault="006462F5" w:rsidP="00832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62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DE62E7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DE62E7">
              <w:rPr>
                <w:rFonts w:ascii="Arial" w:eastAsia="Times New Roman" w:hAnsi="Arial" w:cs="Arial"/>
                <w:b/>
                <w:color w:val="000000"/>
              </w:rPr>
              <w:t>wtg</w:t>
            </w:r>
            <w:proofErr w:type="spellEnd"/>
            <w:r w:rsidRPr="00DE62E7">
              <w:rPr>
                <w:rFonts w:ascii="Arial" w:eastAsia="Times New Roman" w:hAnsi="Arial" w:cs="Arial"/>
                <w:b/>
                <w:color w:val="000000"/>
              </w:rPr>
              <w:t xml:space="preserve"> %*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DE62E7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E62E7">
              <w:rPr>
                <w:rFonts w:ascii="Arial" w:eastAsia="Times New Roman" w:hAnsi="Arial" w:cs="Arial"/>
                <w:b/>
                <w:color w:val="000000"/>
              </w:rPr>
              <w:t>95% CI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DE62E7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DE62E7">
              <w:rPr>
                <w:rFonts w:ascii="Arial" w:eastAsia="Times New Roman" w:hAnsi="Arial" w:cs="Arial"/>
                <w:b/>
                <w:color w:val="000000"/>
              </w:rPr>
              <w:t>wtg</w:t>
            </w:r>
            <w:proofErr w:type="spellEnd"/>
            <w:r w:rsidRPr="00DE62E7">
              <w:rPr>
                <w:rFonts w:ascii="Arial" w:eastAsia="Times New Roman" w:hAnsi="Arial" w:cs="Arial"/>
                <w:b/>
                <w:color w:val="000000"/>
              </w:rPr>
              <w:t xml:space="preserve"> 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DE62E7" w:rsidRDefault="006462F5" w:rsidP="00832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E62E7">
              <w:rPr>
                <w:rFonts w:ascii="Arial" w:eastAsia="Times New Roman" w:hAnsi="Arial" w:cs="Arial"/>
                <w:b/>
                <w:color w:val="000000"/>
              </w:rPr>
              <w:t>95% CI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DE62E7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DE62E7">
              <w:rPr>
                <w:rFonts w:ascii="Arial" w:eastAsia="Times New Roman" w:hAnsi="Arial" w:cs="Arial"/>
                <w:b/>
                <w:color w:val="000000"/>
              </w:rPr>
              <w:t>wtg</w:t>
            </w:r>
            <w:proofErr w:type="spellEnd"/>
            <w:r w:rsidRPr="00DE62E7">
              <w:rPr>
                <w:rFonts w:ascii="Arial" w:eastAsia="Times New Roman" w:hAnsi="Arial" w:cs="Arial"/>
                <w:b/>
                <w:color w:val="000000"/>
              </w:rPr>
              <w:t xml:space="preserve"> 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DE62E7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E62E7">
              <w:rPr>
                <w:rFonts w:ascii="Arial" w:eastAsia="Times New Roman" w:hAnsi="Arial" w:cs="Arial"/>
                <w:b/>
                <w:color w:val="000000"/>
              </w:rPr>
              <w:t>95% CI</w:t>
            </w:r>
          </w:p>
        </w:tc>
      </w:tr>
      <w:tr w:rsidR="006462F5" w:rsidRPr="00DE62E7" w:rsidTr="0083280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62F5" w:rsidRPr="00C31835" w:rsidRDefault="006462F5" w:rsidP="008328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Previously diagnosed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2C1593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65.8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2C1593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57.9-72.9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48.4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36.5-60.5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75.7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63.1-85.1</w:t>
            </w:r>
          </w:p>
        </w:tc>
      </w:tr>
      <w:tr w:rsidR="006462F5" w:rsidRPr="00DE62E7" w:rsidTr="006462F5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C31835" w:rsidRDefault="006462F5" w:rsidP="008328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Linked to Care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7A5610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63.6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7A5610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55.6-70.9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44.0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32.1-56.5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74.8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62.3-84.2</w:t>
            </w:r>
          </w:p>
        </w:tc>
      </w:tr>
      <w:tr w:rsidR="006462F5" w:rsidRPr="003C3454" w:rsidTr="006462F5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C31835" w:rsidRDefault="006462F5" w:rsidP="0083280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(Ideal linkage)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7E41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35.6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7E41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27.0-45.3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27.8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17.4-41.4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40.1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30.2-50.8</w:t>
            </w:r>
          </w:p>
        </w:tc>
      </w:tr>
      <w:tr w:rsidR="006462F5" w:rsidRPr="003C3454" w:rsidTr="006462F5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C31835" w:rsidRDefault="006462F5" w:rsidP="008328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Retained in Care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81407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49.2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81407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42.0-56.5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E8069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33.1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E8069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21.4-47.3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E8069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58.4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A424C2" w:rsidP="00A42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49.2-67.1</w:t>
            </w:r>
          </w:p>
        </w:tc>
      </w:tr>
      <w:tr w:rsidR="006462F5" w:rsidRPr="003C3454" w:rsidTr="006462F5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C31835" w:rsidRDefault="006462F5" w:rsidP="007F5BA7">
            <w:pPr>
              <w:spacing w:after="0" w:line="240" w:lineRule="auto"/>
              <w:ind w:leftChars="121" w:left="266" w:right="-79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ART-Eligible: Retained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AD2D94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63.6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AD2D94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50.5-76.6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BE4FD2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33.1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BE4FD2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19.9-46.2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BE4FD2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70.0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BE4FD2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57.1-82.5</w:t>
            </w:r>
          </w:p>
        </w:tc>
      </w:tr>
      <w:tr w:rsidR="006462F5" w:rsidRPr="003C3454" w:rsidTr="006462F5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C31835" w:rsidRDefault="006462F5" w:rsidP="007F5BA7">
            <w:pPr>
              <w:spacing w:after="0" w:line="240" w:lineRule="auto"/>
              <w:ind w:leftChars="121" w:left="266" w:right="-79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Pre-ART: Retained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AD2D94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AD2D94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0.1-23.2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E8069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E8069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BE4FD2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30.2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BE4FD2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17.5-42.9</w:t>
            </w:r>
          </w:p>
        </w:tc>
      </w:tr>
      <w:tr w:rsidR="006462F5" w:rsidRPr="003C3454" w:rsidTr="006462F5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C31835" w:rsidRDefault="006462F5" w:rsidP="008328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On ART</w:t>
            </w:r>
            <w:r w:rsidR="009011AA" w:rsidRPr="00C31835">
              <w:rPr>
                <w:rFonts w:ascii="Arial" w:eastAsia="Times New Roman" w:hAnsi="Arial" w:cs="Arial"/>
                <w:vertAlign w:val="superscript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C03621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52.0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C03621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44.1-59.7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C03621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35.3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C03621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23.8-48.8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C03621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61.5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C03621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Style w:val="CommentReference"/>
                <w:rFonts w:ascii="Arial" w:hAnsi="Arial" w:cs="Arial"/>
                <w:sz w:val="22"/>
              </w:rPr>
              <w:t>50.3-71.6</w:t>
            </w:r>
          </w:p>
        </w:tc>
      </w:tr>
      <w:tr w:rsidR="006462F5" w:rsidRPr="003C3454" w:rsidTr="006462F5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C31835" w:rsidRDefault="006462F5" w:rsidP="008328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Reported Adherent</w:t>
            </w:r>
            <w:r w:rsidR="009011AA" w:rsidRPr="00C31835">
              <w:rPr>
                <w:rFonts w:ascii="Arial" w:eastAsia="Times New Roman" w:hAnsi="Arial"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0511A0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46.1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0511A0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37.9-54.5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125389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33.1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125389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21.8-46.8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125389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53.5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5389" w:rsidRPr="00C31835" w:rsidRDefault="00125389" w:rsidP="00737FC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42.6-64.1</w:t>
            </w:r>
          </w:p>
        </w:tc>
      </w:tr>
      <w:tr w:rsidR="006462F5" w:rsidRPr="0054239A" w:rsidTr="006462F5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C31835" w:rsidRDefault="006462F5" w:rsidP="008328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Viral Suppression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462F5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6462F5" w:rsidRPr="00786880" w:rsidTr="006462F5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C31835" w:rsidRDefault="006462F5" w:rsidP="007F5BA7">
            <w:pPr>
              <w:spacing w:after="0" w:line="240" w:lineRule="auto"/>
              <w:ind w:right="218"/>
              <w:jc w:val="right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&lt; 1000 copies/mL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1618E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16.8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1618E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9.3-24.3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9011A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7.8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9011AA" w:rsidP="0064258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0.</w:t>
            </w:r>
            <w:r w:rsidR="00642581" w:rsidRPr="00C31835">
              <w:rPr>
                <w:rFonts w:ascii="Arial" w:eastAsia="Times New Roman" w:hAnsi="Arial" w:cs="Arial"/>
              </w:rPr>
              <w:t>0</w:t>
            </w:r>
            <w:r w:rsidRPr="00C31835">
              <w:rPr>
                <w:rFonts w:ascii="Arial" w:eastAsia="Times New Roman" w:hAnsi="Arial" w:cs="Arial"/>
              </w:rPr>
              <w:t>-15.5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9011A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21.9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9011A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11.9-31.8</w:t>
            </w:r>
          </w:p>
        </w:tc>
      </w:tr>
      <w:tr w:rsidR="006462F5" w:rsidRPr="00786880" w:rsidTr="006462F5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C31835" w:rsidRDefault="006462F5" w:rsidP="007F5BA7">
            <w:pPr>
              <w:spacing w:after="0" w:line="240" w:lineRule="auto"/>
              <w:ind w:right="218"/>
              <w:jc w:val="right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&lt; 3000 copies/mL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1618E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31.2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61618E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22.3-40.1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9011A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12.9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9011A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2.1-23.7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F5" w:rsidRPr="00C31835" w:rsidRDefault="009011AA" w:rsidP="00711E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41.</w:t>
            </w:r>
            <w:r w:rsidR="00711EC0" w:rsidRPr="00C3183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11AA" w:rsidRPr="00C31835" w:rsidRDefault="009011AA" w:rsidP="00711E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31.3-52.</w:t>
            </w:r>
            <w:r w:rsidR="00711EC0" w:rsidRPr="00C31835">
              <w:rPr>
                <w:rFonts w:ascii="Arial" w:eastAsia="Times New Roman" w:hAnsi="Arial" w:cs="Arial"/>
              </w:rPr>
              <w:t>1</w:t>
            </w:r>
          </w:p>
        </w:tc>
      </w:tr>
      <w:tr w:rsidR="006462F5" w:rsidRPr="00786880" w:rsidTr="006462F5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2F5" w:rsidRPr="00C31835" w:rsidRDefault="006462F5" w:rsidP="007F5BA7">
            <w:pPr>
              <w:spacing w:after="0" w:line="240" w:lineRule="auto"/>
              <w:ind w:right="218"/>
              <w:jc w:val="right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&lt; 5000 copies/mL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462F5" w:rsidRPr="00C31835" w:rsidRDefault="0061618E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39.7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462F5" w:rsidRPr="00C31835" w:rsidRDefault="0061618E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30.0-49.5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462F5" w:rsidRPr="00C31835" w:rsidRDefault="009011A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21.6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462F5" w:rsidRPr="00C31835" w:rsidRDefault="009011A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7.6-35.7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462F5" w:rsidRPr="00C31835" w:rsidRDefault="009011A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50.0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462F5" w:rsidRPr="00C31835" w:rsidRDefault="009011AA" w:rsidP="00711E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39.</w:t>
            </w:r>
            <w:r w:rsidR="00711EC0" w:rsidRPr="00C31835">
              <w:rPr>
                <w:rFonts w:ascii="Arial" w:eastAsia="Times New Roman" w:hAnsi="Arial" w:cs="Arial"/>
              </w:rPr>
              <w:t>4</w:t>
            </w:r>
            <w:r w:rsidRPr="00C31835">
              <w:rPr>
                <w:rFonts w:ascii="Arial" w:eastAsia="Times New Roman" w:hAnsi="Arial" w:cs="Arial"/>
              </w:rPr>
              <w:t>-60.</w:t>
            </w:r>
            <w:r w:rsidR="00711EC0" w:rsidRPr="00C31835">
              <w:rPr>
                <w:rFonts w:ascii="Arial" w:eastAsia="Times New Roman" w:hAnsi="Arial" w:cs="Arial"/>
              </w:rPr>
              <w:t>7</w:t>
            </w:r>
          </w:p>
        </w:tc>
      </w:tr>
    </w:tbl>
    <w:p w:rsidR="00B82A4D" w:rsidRDefault="00B82A4D">
      <w:pPr>
        <w:rPr>
          <w:rFonts w:ascii="Arial" w:hAnsi="Arial" w:cs="Arial"/>
          <w:b/>
        </w:rPr>
      </w:pPr>
    </w:p>
    <w:p w:rsidR="00B82A4D" w:rsidRDefault="00B82A4D">
      <w:pPr>
        <w:rPr>
          <w:rFonts w:ascii="Arial" w:hAnsi="Arial" w:cs="Arial"/>
          <w:b/>
        </w:rPr>
      </w:pPr>
    </w:p>
    <w:p w:rsidR="00103A5A" w:rsidRPr="001402AD" w:rsidRDefault="00103A5A" w:rsidP="00103A5A">
      <w:pPr>
        <w:rPr>
          <w:rFonts w:ascii="Arial" w:hAnsi="Arial" w:cs="Arial"/>
          <w:i/>
          <w:sz w:val="18"/>
          <w:szCs w:val="18"/>
        </w:rPr>
      </w:pPr>
      <w:r w:rsidRPr="007813D6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S2</w:t>
      </w:r>
      <w:r w:rsidRPr="007813D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Proportion engaged in each stage of the HIV Care </w:t>
      </w:r>
      <w:r w:rsidRPr="007813D6">
        <w:rPr>
          <w:rFonts w:ascii="Arial" w:hAnsi="Arial" w:cs="Arial"/>
          <w:b/>
        </w:rPr>
        <w:t>Continuum</w:t>
      </w:r>
      <w:r>
        <w:rPr>
          <w:rFonts w:ascii="Arial" w:hAnsi="Arial" w:cs="Arial"/>
          <w:b/>
        </w:rPr>
        <w:t xml:space="preserve"> conditional on achieving previous step, among those previously diagnosed </w:t>
      </w:r>
      <w:r w:rsidR="00554C3F">
        <w:rPr>
          <w:rFonts w:ascii="Arial" w:hAnsi="Arial" w:cs="Arial"/>
          <w:b/>
        </w:rPr>
        <w:t xml:space="preserve">as </w:t>
      </w:r>
      <w:r>
        <w:rPr>
          <w:rFonts w:ascii="Arial" w:hAnsi="Arial" w:cs="Arial"/>
          <w:b/>
        </w:rPr>
        <w:t xml:space="preserve">HIV-positive, </w:t>
      </w:r>
      <w:r w:rsidRPr="007813D6">
        <w:rPr>
          <w:rFonts w:ascii="Arial" w:hAnsi="Arial" w:cs="Arial"/>
          <w:b/>
        </w:rPr>
        <w:t>linked to care, retained, and on ART</w:t>
      </w:r>
      <w:r w:rsidRPr="005E7285">
        <w:rPr>
          <w:rFonts w:ascii="Arial" w:hAnsi="Arial" w:cs="Arial"/>
          <w:b/>
        </w:rPr>
        <w:t>, North West Province, 2014</w:t>
      </w:r>
      <w:r w:rsidRPr="007813D6">
        <w:rPr>
          <w:rFonts w:ascii="Arial" w:hAnsi="Arial" w:cs="Arial"/>
          <w:b/>
        </w:rPr>
        <w:t>.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411"/>
        <w:gridCol w:w="987"/>
        <w:gridCol w:w="1419"/>
        <w:gridCol w:w="987"/>
        <w:gridCol w:w="1374"/>
        <w:gridCol w:w="987"/>
        <w:gridCol w:w="1318"/>
      </w:tblGrid>
      <w:tr w:rsidR="00103A5A" w:rsidRPr="003C3454" w:rsidTr="00832808">
        <w:trPr>
          <w:trHeight w:val="300"/>
        </w:trPr>
        <w:tc>
          <w:tcPr>
            <w:tcW w:w="24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3C3454" w:rsidRDefault="00103A5A" w:rsidP="00832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345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5404EE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404EE">
              <w:rPr>
                <w:rFonts w:ascii="Arial" w:eastAsia="Times New Roman" w:hAnsi="Arial" w:cs="Arial"/>
                <w:b/>
                <w:color w:val="000000"/>
              </w:rPr>
              <w:t>Overall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5404EE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404EE">
              <w:rPr>
                <w:rFonts w:ascii="Arial" w:eastAsia="Times New Roman" w:hAnsi="Arial" w:cs="Arial"/>
                <w:b/>
                <w:color w:val="000000"/>
              </w:rPr>
              <w:t>Male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5404EE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404EE">
              <w:rPr>
                <w:rFonts w:ascii="Arial" w:eastAsia="Times New Roman" w:hAnsi="Arial" w:cs="Arial"/>
                <w:b/>
                <w:color w:val="000000"/>
              </w:rPr>
              <w:t>Female</w:t>
            </w:r>
          </w:p>
        </w:tc>
      </w:tr>
      <w:tr w:rsidR="00103A5A" w:rsidRPr="003C3454" w:rsidTr="00832808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DE62E7" w:rsidRDefault="00103A5A" w:rsidP="00832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62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DE62E7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DE62E7">
              <w:rPr>
                <w:rFonts w:ascii="Arial" w:eastAsia="Times New Roman" w:hAnsi="Arial" w:cs="Arial"/>
                <w:b/>
                <w:color w:val="000000"/>
              </w:rPr>
              <w:t>wtg</w:t>
            </w:r>
            <w:proofErr w:type="spellEnd"/>
            <w:r w:rsidRPr="00DE62E7">
              <w:rPr>
                <w:rFonts w:ascii="Arial" w:eastAsia="Times New Roman" w:hAnsi="Arial" w:cs="Arial"/>
                <w:b/>
                <w:color w:val="000000"/>
              </w:rPr>
              <w:t xml:space="preserve"> %*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DE62E7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E62E7">
              <w:rPr>
                <w:rFonts w:ascii="Arial" w:eastAsia="Times New Roman" w:hAnsi="Arial" w:cs="Arial"/>
                <w:b/>
                <w:color w:val="000000"/>
              </w:rPr>
              <w:t>95% CI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DE62E7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DE62E7">
              <w:rPr>
                <w:rFonts w:ascii="Arial" w:eastAsia="Times New Roman" w:hAnsi="Arial" w:cs="Arial"/>
                <w:b/>
                <w:color w:val="000000"/>
              </w:rPr>
              <w:t>wtg</w:t>
            </w:r>
            <w:proofErr w:type="spellEnd"/>
            <w:r w:rsidRPr="00DE62E7">
              <w:rPr>
                <w:rFonts w:ascii="Arial" w:eastAsia="Times New Roman" w:hAnsi="Arial" w:cs="Arial"/>
                <w:b/>
                <w:color w:val="000000"/>
              </w:rPr>
              <w:t xml:space="preserve"> 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DE62E7" w:rsidRDefault="00103A5A" w:rsidP="00832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E62E7">
              <w:rPr>
                <w:rFonts w:ascii="Arial" w:eastAsia="Times New Roman" w:hAnsi="Arial" w:cs="Arial"/>
                <w:b/>
                <w:color w:val="000000"/>
              </w:rPr>
              <w:t>95% CI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DE62E7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DE62E7">
              <w:rPr>
                <w:rFonts w:ascii="Arial" w:eastAsia="Times New Roman" w:hAnsi="Arial" w:cs="Arial"/>
                <w:b/>
                <w:color w:val="000000"/>
              </w:rPr>
              <w:t>wtg</w:t>
            </w:r>
            <w:proofErr w:type="spellEnd"/>
            <w:r w:rsidRPr="00DE62E7">
              <w:rPr>
                <w:rFonts w:ascii="Arial" w:eastAsia="Times New Roman" w:hAnsi="Arial" w:cs="Arial"/>
                <w:b/>
                <w:color w:val="000000"/>
              </w:rPr>
              <w:t xml:space="preserve"> 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DE62E7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E62E7">
              <w:rPr>
                <w:rFonts w:ascii="Arial" w:eastAsia="Times New Roman" w:hAnsi="Arial" w:cs="Arial"/>
                <w:b/>
                <w:color w:val="000000"/>
              </w:rPr>
              <w:t>95% CI</w:t>
            </w:r>
          </w:p>
        </w:tc>
      </w:tr>
      <w:tr w:rsidR="00103A5A" w:rsidRPr="00F20FE4" w:rsidTr="0083280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C31835" w:rsidRDefault="00103A5A" w:rsidP="008328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Linked to Care</w:t>
            </w:r>
            <w:r w:rsidR="00554C3F" w:rsidRPr="00554C3F">
              <w:rPr>
                <w:rFonts w:ascii="Arial" w:eastAsia="Times New Roman" w:hAnsi="Arial" w:cs="Arial"/>
                <w:vertAlign w:val="superscript"/>
              </w:rPr>
              <w:t>§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96.6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93.2-98.4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90.8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80.3-96.0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98.8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96.0-99.6</w:t>
            </w:r>
          </w:p>
        </w:tc>
      </w:tr>
      <w:tr w:rsidR="00103A5A" w:rsidRPr="003C3454" w:rsidTr="0083280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C31835" w:rsidRDefault="00103A5A" w:rsidP="0083280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(Ideal linkage)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DB705C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54.1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DB705C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41.1-66.6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DB705C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57.5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DB705C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37.1-75.6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DB705C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52.9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DB705C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38.3-67.0</w:t>
            </w:r>
          </w:p>
        </w:tc>
      </w:tr>
      <w:tr w:rsidR="00103A5A" w:rsidRPr="003C3454" w:rsidTr="0083280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C31835" w:rsidRDefault="00103A5A" w:rsidP="008328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Retained in Care</w:t>
            </w:r>
            <w:r w:rsidRPr="00C31835"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</w:rPr>
              <w:t>¥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77.4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68.6-84.3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75.2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52.0-89.5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78.1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68.1-85.7</w:t>
            </w:r>
          </w:p>
        </w:tc>
      </w:tr>
      <w:tr w:rsidR="00103A5A" w:rsidRPr="003C3454" w:rsidTr="0083280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C31835" w:rsidRDefault="00103A5A" w:rsidP="007F5BA7">
            <w:pPr>
              <w:spacing w:after="0" w:line="240" w:lineRule="auto"/>
              <w:ind w:leftChars="121" w:left="266" w:right="-79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ART-Eligible: Retained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81.7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72.1-88.5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85.7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68.9-94.2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80.4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68.6-88.5</w:t>
            </w:r>
          </w:p>
        </w:tc>
      </w:tr>
      <w:tr w:rsidR="00103A5A" w:rsidRPr="003C3454" w:rsidTr="0083280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C31835" w:rsidRDefault="00103A5A" w:rsidP="007F5BA7">
            <w:pPr>
              <w:spacing w:after="0" w:line="240" w:lineRule="auto"/>
              <w:ind w:leftChars="121" w:left="266" w:right="-79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Pre-ART: Retained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56.0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28.4-80.3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 xml:space="preserve">  0.0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68.0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35.9-88.9</w:t>
            </w:r>
          </w:p>
        </w:tc>
      </w:tr>
      <w:tr w:rsidR="00103A5A" w:rsidRPr="003C3454" w:rsidTr="0083280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C31835" w:rsidRDefault="00103A5A" w:rsidP="008328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On ART</w:t>
            </w:r>
            <w:r w:rsidRPr="00C31835">
              <w:rPr>
                <w:rFonts w:ascii="Arial" w:eastAsia="Times New Roman" w:hAnsi="Arial" w:cs="Arial"/>
                <w:vertAlign w:val="superscript"/>
              </w:rPr>
              <w:t xml:space="preserve"> β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93.7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86.5-97.2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99.0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94.2-99.9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92.0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82.5-96.5</w:t>
            </w:r>
          </w:p>
        </w:tc>
      </w:tr>
      <w:tr w:rsidR="00103A5A" w:rsidRPr="003C3454" w:rsidTr="0083280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C31835" w:rsidRDefault="00103A5A" w:rsidP="008328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Reported Adherent</w:t>
            </w:r>
            <w:r w:rsidRPr="00C31835">
              <w:rPr>
                <w:rFonts w:ascii="Arial" w:eastAsia="Times New Roman" w:hAnsi="Arial" w:cs="Arial"/>
                <w:b/>
                <w:bCs/>
                <w:vertAlign w:val="superscript"/>
              </w:rPr>
              <w:t xml:space="preserve"> δ</w:t>
            </w:r>
            <w:r w:rsidRPr="00C31835" w:rsidDel="00D53D10">
              <w:rPr>
                <w:rFonts w:ascii="Arial" w:eastAsia="Times New Roman" w:hAnsi="Arial" w:cs="Arial"/>
                <w:vertAlign w:val="superscript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93.1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85.0-97.0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97.2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80.7-99.7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91.6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80.3-96.7</w:t>
            </w:r>
          </w:p>
        </w:tc>
      </w:tr>
      <w:tr w:rsidR="00103A5A" w:rsidRPr="003C3454" w:rsidTr="0083280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C31835" w:rsidRDefault="00103A5A" w:rsidP="008328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 xml:space="preserve">Viral </w:t>
            </w:r>
            <w:proofErr w:type="spellStart"/>
            <w:r w:rsidRPr="00C31835">
              <w:rPr>
                <w:rFonts w:ascii="Arial" w:eastAsia="Times New Roman" w:hAnsi="Arial" w:cs="Arial"/>
              </w:rPr>
              <w:t>Suppression</w:t>
            </w:r>
            <w:r w:rsidRPr="00C31835">
              <w:rPr>
                <w:rFonts w:ascii="Arial" w:eastAsia="Times New Roman" w:hAnsi="Arial" w:cs="Arial"/>
                <w:b/>
                <w:bCs/>
                <w:vertAlign w:val="superscript"/>
              </w:rPr>
              <w:t>δ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103A5A" w:rsidRPr="003C3454" w:rsidTr="0083280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C31835" w:rsidRDefault="00103A5A" w:rsidP="007F5BA7">
            <w:pPr>
              <w:spacing w:after="0" w:line="240" w:lineRule="auto"/>
              <w:ind w:right="218"/>
              <w:jc w:val="right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&lt; 1000 copies/mL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25.7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12.5-39.0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B41BD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16.0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B41BD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0.0-34.8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B41BD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29.1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B41BD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13.7-44.5</w:t>
            </w:r>
          </w:p>
        </w:tc>
      </w:tr>
      <w:tr w:rsidR="00103A5A" w:rsidRPr="003C3454" w:rsidTr="0083280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C31835" w:rsidRDefault="00103A5A" w:rsidP="007F5BA7">
            <w:pPr>
              <w:spacing w:after="0" w:line="240" w:lineRule="auto"/>
              <w:ind w:right="218"/>
              <w:jc w:val="right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&lt; 3000 copies/mL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40.1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B41BD6" w:rsidP="00B41B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24.4</w:t>
            </w:r>
            <w:r w:rsidR="00103A5A" w:rsidRPr="00C31835">
              <w:rPr>
                <w:rFonts w:ascii="Arial" w:eastAsia="Times New Roman" w:hAnsi="Arial" w:cs="Arial"/>
              </w:rPr>
              <w:t>-55.</w:t>
            </w:r>
            <w:r w:rsidRPr="00C3183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B41B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18.</w:t>
            </w:r>
            <w:r w:rsidR="00B41BD6" w:rsidRPr="00C3183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B41BD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0.0-39.3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B41BD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47.5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A5A" w:rsidRPr="00C31835" w:rsidRDefault="00B41BD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30.3-64.8</w:t>
            </w:r>
          </w:p>
        </w:tc>
      </w:tr>
      <w:tr w:rsidR="00103A5A" w:rsidRPr="003C3454" w:rsidTr="00832808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A5A" w:rsidRPr="00C31835" w:rsidRDefault="00103A5A" w:rsidP="007F5BA7">
            <w:pPr>
              <w:spacing w:after="0" w:line="240" w:lineRule="auto"/>
              <w:ind w:right="218"/>
              <w:jc w:val="right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&lt; 5000 copies/mL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51.8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3A5A" w:rsidRPr="00C31835" w:rsidRDefault="00103A5A" w:rsidP="00B41B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3</w:t>
            </w:r>
            <w:r w:rsidR="00B41BD6" w:rsidRPr="00C31835">
              <w:rPr>
                <w:rFonts w:ascii="Arial" w:eastAsia="Times New Roman" w:hAnsi="Arial" w:cs="Arial"/>
              </w:rPr>
              <w:t>4.9</w:t>
            </w:r>
            <w:r w:rsidRPr="00C31835">
              <w:rPr>
                <w:rFonts w:ascii="Arial" w:eastAsia="Times New Roman" w:hAnsi="Arial" w:cs="Arial"/>
              </w:rPr>
              <w:t>-68.6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3A5A" w:rsidRPr="00C31835" w:rsidRDefault="00B41BD6" w:rsidP="00B41B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28.8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3A5A" w:rsidRPr="00C31835" w:rsidRDefault="00B41BD6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4.7-52.9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3A5A" w:rsidRPr="00C31835" w:rsidRDefault="00B06148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59.7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3A5A" w:rsidRPr="00C31835" w:rsidRDefault="00B06148" w:rsidP="00832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43.3-76.1</w:t>
            </w:r>
          </w:p>
        </w:tc>
      </w:tr>
    </w:tbl>
    <w:p w:rsidR="00103A5A" w:rsidRPr="00B304AB" w:rsidRDefault="00103A5A" w:rsidP="00B304A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</w:rPr>
        <w:t>*</w:t>
      </w:r>
      <w:r>
        <w:rPr>
          <w:rFonts w:ascii="Arial" w:eastAsia="Times New Roman" w:hAnsi="Arial" w:cs="Arial"/>
          <w:i/>
          <w:color w:val="000000"/>
          <w:sz w:val="18"/>
          <w:szCs w:val="18"/>
          <w:vertAlign w:val="superscript"/>
        </w:rPr>
        <w:t xml:space="preserve"> </w:t>
      </w:r>
      <w:r w:rsidRPr="00451B4E">
        <w:rPr>
          <w:rFonts w:ascii="Arial" w:eastAsia="Times New Roman" w:hAnsi="Arial" w:cs="Arial"/>
          <w:i/>
          <w:color w:val="000000"/>
          <w:sz w:val="18"/>
          <w:szCs w:val="18"/>
        </w:rPr>
        <w:t xml:space="preserve">Weights account for sampling, non-response, and </w:t>
      </w:r>
      <w:r>
        <w:rPr>
          <w:rFonts w:ascii="Arial" w:eastAsia="Times New Roman" w:hAnsi="Arial" w:cs="Arial"/>
          <w:i/>
          <w:color w:val="000000"/>
          <w:sz w:val="18"/>
          <w:szCs w:val="18"/>
        </w:rPr>
        <w:t>age/gender of target population;</w:t>
      </w:r>
      <w:r w:rsidR="00554C3F" w:rsidRPr="00554C3F">
        <w:rPr>
          <w:rFonts w:ascii="Arial" w:eastAsia="Times New Roman" w:hAnsi="Arial" w:cs="Arial"/>
          <w:vertAlign w:val="superscript"/>
        </w:rPr>
        <w:t xml:space="preserve"> §</w:t>
      </w:r>
      <w:r w:rsidR="00554C3F" w:rsidRPr="00554C3F">
        <w:rPr>
          <w:rFonts w:ascii="Arial" w:hAnsi="Arial" w:cs="Arial"/>
          <w:i/>
          <w:sz w:val="18"/>
          <w:szCs w:val="18"/>
        </w:rPr>
        <w:t xml:space="preserve"> </w:t>
      </w:r>
      <w:r w:rsidR="00554C3F" w:rsidRPr="001402AD">
        <w:rPr>
          <w:rFonts w:ascii="Arial" w:hAnsi="Arial" w:cs="Arial"/>
          <w:i/>
          <w:sz w:val="18"/>
          <w:szCs w:val="18"/>
        </w:rPr>
        <w:t>among those</w:t>
      </w:r>
      <w:r w:rsidR="00554C3F">
        <w:rPr>
          <w:rFonts w:ascii="Arial" w:hAnsi="Arial" w:cs="Arial"/>
          <w:i/>
          <w:sz w:val="18"/>
          <w:szCs w:val="18"/>
        </w:rPr>
        <w:t xml:space="preserve"> who reported previously diagnosis; </w:t>
      </w:r>
      <w:r w:rsidRPr="009F77A6">
        <w:rPr>
          <w:rFonts w:ascii="Arial" w:eastAsia="Times New Roman" w:hAnsi="Arial" w:cs="Arial"/>
          <w:i/>
          <w:color w:val="000000"/>
          <w:sz w:val="18"/>
          <w:szCs w:val="18"/>
          <w:vertAlign w:val="superscript"/>
        </w:rPr>
        <w:t xml:space="preserve">¥ </w:t>
      </w:r>
      <w:r w:rsidRPr="001402AD">
        <w:rPr>
          <w:rFonts w:ascii="Arial" w:hAnsi="Arial" w:cs="Arial"/>
          <w:i/>
          <w:sz w:val="18"/>
          <w:szCs w:val="18"/>
        </w:rPr>
        <w:t xml:space="preserve">among those linked to care; </w:t>
      </w:r>
      <w:r w:rsidRPr="00A001B2">
        <w:rPr>
          <w:rFonts w:ascii="Arial" w:eastAsia="Times New Roman" w:hAnsi="Arial" w:cs="Arial"/>
          <w:color w:val="000000"/>
          <w:vertAlign w:val="superscript"/>
        </w:rPr>
        <w:t>β</w:t>
      </w:r>
      <w:r w:rsidRPr="001402AD" w:rsidDel="00D53D10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1402AD">
        <w:rPr>
          <w:rFonts w:ascii="Arial" w:hAnsi="Arial" w:cs="Arial"/>
          <w:i/>
          <w:sz w:val="18"/>
          <w:szCs w:val="18"/>
        </w:rPr>
        <w:t xml:space="preserve">among those retained in care; </w:t>
      </w:r>
      <w:proofErr w:type="spellStart"/>
      <w:r w:rsidRPr="008379B5">
        <w:rPr>
          <w:rFonts w:ascii="Arial" w:eastAsia="Times New Roman" w:hAnsi="Arial" w:cs="Arial"/>
          <w:b/>
          <w:bCs/>
          <w:color w:val="000000"/>
          <w:vertAlign w:val="superscript"/>
        </w:rPr>
        <w:t>δ</w:t>
      </w:r>
      <w:r w:rsidRPr="001402AD">
        <w:rPr>
          <w:rFonts w:ascii="Arial" w:hAnsi="Arial" w:cs="Arial"/>
          <w:i/>
          <w:sz w:val="18"/>
          <w:szCs w:val="18"/>
        </w:rPr>
        <w:t>among</w:t>
      </w:r>
      <w:proofErr w:type="spellEnd"/>
      <w:r w:rsidRPr="001402AD">
        <w:rPr>
          <w:rFonts w:ascii="Arial" w:hAnsi="Arial" w:cs="Arial"/>
          <w:i/>
          <w:sz w:val="18"/>
          <w:szCs w:val="18"/>
        </w:rPr>
        <w:t xml:space="preserve"> those currently on ART</w:t>
      </w:r>
      <w:r w:rsidR="00B304AB">
        <w:rPr>
          <w:rFonts w:ascii="Arial" w:hAnsi="Arial" w:cs="Arial"/>
          <w:i/>
          <w:sz w:val="18"/>
          <w:szCs w:val="18"/>
        </w:rPr>
        <w:t>; includes imputed data</w:t>
      </w:r>
    </w:p>
    <w:p w:rsidR="004568AD" w:rsidRDefault="004568AD" w:rsidP="003367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Description of HIV-</w:t>
      </w:r>
      <w:r w:rsidR="00EB618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revalence </w:t>
      </w:r>
      <w:r w:rsidR="00EB6184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ultiple </w:t>
      </w:r>
      <w:r w:rsidR="00EB618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mputation </w:t>
      </w:r>
      <w:r w:rsidR="00EB618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rocedure</w:t>
      </w:r>
    </w:p>
    <w:p w:rsidR="004568AD" w:rsidRPr="00467169" w:rsidRDefault="00467169" w:rsidP="0033674E">
      <w:pPr>
        <w:rPr>
          <w:rFonts w:ascii="Arial" w:hAnsi="Arial" w:cs="Arial"/>
        </w:rPr>
      </w:pPr>
      <w:r w:rsidRPr="00467169">
        <w:rPr>
          <w:rFonts w:ascii="Arial" w:hAnsi="Arial" w:cs="Arial"/>
        </w:rPr>
        <w:t xml:space="preserve">We multiply imputed HIV status for 268 </w:t>
      </w:r>
      <w:r>
        <w:rPr>
          <w:rFonts w:ascii="Arial" w:hAnsi="Arial" w:cs="Arial"/>
        </w:rPr>
        <w:t xml:space="preserve">respondents </w:t>
      </w:r>
      <w:r w:rsidR="00A159BF">
        <w:rPr>
          <w:rFonts w:ascii="Arial" w:hAnsi="Arial" w:cs="Arial"/>
        </w:rPr>
        <w:t>(</w:t>
      </w:r>
      <w:r w:rsidR="000101BD">
        <w:rPr>
          <w:rFonts w:ascii="Arial" w:hAnsi="Arial" w:cs="Arial"/>
        </w:rPr>
        <w:t xml:space="preserve">representing </w:t>
      </w:r>
      <w:r w:rsidR="005D265C">
        <w:rPr>
          <w:rFonts w:ascii="Arial" w:hAnsi="Arial" w:cs="Arial"/>
        </w:rPr>
        <w:t>26.4</w:t>
      </w:r>
      <w:r w:rsidR="000101BD">
        <w:rPr>
          <w:rFonts w:ascii="Arial" w:hAnsi="Arial" w:cs="Arial"/>
        </w:rPr>
        <w:t>% of the weighted sample</w:t>
      </w:r>
      <w:r w:rsidR="00A159B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who did not undergo rapid HIV testing</w:t>
      </w:r>
      <w:r w:rsidR="00BA308D">
        <w:rPr>
          <w:rFonts w:ascii="Arial" w:hAnsi="Arial" w:cs="Arial"/>
        </w:rPr>
        <w:t xml:space="preserve"> or </w:t>
      </w:r>
      <w:r w:rsidR="00EB6184">
        <w:rPr>
          <w:rFonts w:ascii="Arial" w:hAnsi="Arial" w:cs="Arial"/>
        </w:rPr>
        <w:t xml:space="preserve">report having been </w:t>
      </w:r>
      <w:r w:rsidR="00BA308D">
        <w:rPr>
          <w:rFonts w:ascii="Arial" w:hAnsi="Arial" w:cs="Arial"/>
        </w:rPr>
        <w:t xml:space="preserve">previously diagnosed </w:t>
      </w:r>
      <w:r w:rsidR="00EB6184">
        <w:rPr>
          <w:rFonts w:ascii="Arial" w:hAnsi="Arial" w:cs="Arial"/>
        </w:rPr>
        <w:t xml:space="preserve">as </w:t>
      </w:r>
      <w:r w:rsidR="00BA308D">
        <w:rPr>
          <w:rFonts w:ascii="Arial" w:hAnsi="Arial" w:cs="Arial"/>
        </w:rPr>
        <w:t>HIV</w:t>
      </w:r>
      <w:r w:rsidR="00EB6184">
        <w:rPr>
          <w:rFonts w:ascii="Arial" w:hAnsi="Arial" w:cs="Arial"/>
        </w:rPr>
        <w:t>-positive.</w:t>
      </w:r>
      <w:r w:rsidR="002127B2">
        <w:rPr>
          <w:rFonts w:ascii="Arial" w:hAnsi="Arial" w:cs="Arial"/>
        </w:rPr>
        <w:t xml:space="preserve"> </w:t>
      </w:r>
      <w:r w:rsidR="00EB6184">
        <w:rPr>
          <w:rFonts w:ascii="Arial" w:hAnsi="Arial" w:cs="Arial"/>
        </w:rPr>
        <w:t xml:space="preserve">Imputation was </w:t>
      </w:r>
      <w:r>
        <w:rPr>
          <w:rFonts w:ascii="Arial" w:hAnsi="Arial" w:cs="Arial"/>
        </w:rPr>
        <w:t xml:space="preserve">based on the following characteristics: </w:t>
      </w:r>
      <w:r w:rsidR="00EE7C8C">
        <w:rPr>
          <w:rFonts w:ascii="Arial" w:hAnsi="Arial" w:cs="Arial"/>
        </w:rPr>
        <w:t>gender, age group, educational attainment, household food security</w:t>
      </w:r>
      <w:r w:rsidR="005E360D">
        <w:rPr>
          <w:rFonts w:ascii="Arial" w:hAnsi="Arial" w:cs="Arial"/>
        </w:rPr>
        <w:t xml:space="preserve"> and lifetime number of sex partners</w:t>
      </w:r>
      <w:r w:rsidR="0033674E">
        <w:rPr>
          <w:rFonts w:ascii="Arial" w:hAnsi="Arial" w:cs="Arial"/>
        </w:rPr>
        <w:t xml:space="preserve">.  We </w:t>
      </w:r>
      <w:r w:rsidR="00A12195" w:rsidRPr="00594E6B">
        <w:rPr>
          <w:rFonts w:ascii="Arial" w:hAnsi="Arial" w:cs="Arial"/>
          <w:shd w:val="clear" w:color="auto" w:fill="FFFFFF"/>
        </w:rPr>
        <w:t>assum</w:t>
      </w:r>
      <w:r w:rsidR="0033674E">
        <w:rPr>
          <w:rFonts w:ascii="Arial" w:hAnsi="Arial" w:cs="Arial"/>
          <w:shd w:val="clear" w:color="auto" w:fill="FFFFFF"/>
        </w:rPr>
        <w:t xml:space="preserve">ed </w:t>
      </w:r>
      <w:r w:rsidR="00A12195" w:rsidRPr="00594E6B">
        <w:rPr>
          <w:rFonts w:ascii="Arial" w:hAnsi="Arial" w:cs="Arial"/>
          <w:shd w:val="clear" w:color="auto" w:fill="FFFFFF"/>
        </w:rPr>
        <w:t>a missing at random structure conditional on these characteristics.</w:t>
      </w:r>
      <w:r w:rsidR="00F45C63">
        <w:rPr>
          <w:rFonts w:ascii="Arial" w:hAnsi="Arial" w:cs="Arial"/>
        </w:rPr>
        <w:t xml:space="preserve"> </w:t>
      </w:r>
      <w:r w:rsidR="008460C8">
        <w:rPr>
          <w:rFonts w:ascii="Arial" w:hAnsi="Arial" w:cs="Arial"/>
        </w:rPr>
        <w:t>We generated 50 imputed datasets for the analysis</w:t>
      </w:r>
      <w:r w:rsidR="00476BE1">
        <w:rPr>
          <w:rFonts w:ascii="Arial" w:hAnsi="Arial" w:cs="Arial"/>
        </w:rPr>
        <w:t xml:space="preserve"> using the </w:t>
      </w:r>
      <w:r w:rsidR="00476BE1" w:rsidRPr="0065723E">
        <w:rPr>
          <w:rFonts w:ascii="Arial" w:hAnsi="Arial" w:cs="Arial"/>
          <w:i/>
        </w:rPr>
        <w:t>mi estimate</w:t>
      </w:r>
      <w:r w:rsidR="00476BE1">
        <w:rPr>
          <w:rFonts w:ascii="Arial" w:hAnsi="Arial" w:cs="Arial"/>
        </w:rPr>
        <w:t xml:space="preserve"> procedure in Stata</w:t>
      </w:r>
      <w:r w:rsidR="00E7778D" w:rsidRPr="00594E6B">
        <w:rPr>
          <w:rFonts w:ascii="Arial" w:hAnsi="Arial" w:cs="Arial"/>
        </w:rPr>
        <w:t xml:space="preserve"> </w:t>
      </w:r>
      <w:r w:rsidR="00E7778D" w:rsidRPr="00594E6B">
        <w:rPr>
          <w:rFonts w:ascii="Arial" w:hAnsi="Arial" w:cs="Arial"/>
        </w:rPr>
        <w:fldChar w:fldCharType="begin"/>
      </w:r>
      <w:r w:rsidR="00E7778D" w:rsidRPr="00594E6B">
        <w:rPr>
          <w:rFonts w:ascii="Arial" w:hAnsi="Arial" w:cs="Arial"/>
        </w:rPr>
        <w:instrText xml:space="preserve"> ADDIN EN.CITE &lt;EndNote&gt;&lt;Cite&gt;&lt;Author&gt;Graham&lt;/Author&gt;&lt;Year&gt;2009&lt;/Year&gt;&lt;RecNum&gt;2754&lt;/RecNum&gt;&lt;DisplayText&gt;[1]&lt;/DisplayText&gt;&lt;record&gt;&lt;rec-number&gt;2754&lt;/rec-number&gt;&lt;foreign-keys&gt;&lt;key app="EN" db-id="t2sf0zz9lp5t0eept28v99d45tepw9p9x2ax"&gt;2754&lt;/key&gt;&lt;/foreign-keys&gt;&lt;ref-type name="Journal Article"&gt;17&lt;/ref-type&gt;&lt;contributors&gt;&lt;authors&gt;&lt;author&gt;Graham, J. W.&lt;/author&gt;&lt;/authors&gt;&lt;/contributors&gt;&lt;auth-address&gt;Department of Biobehavioral Health and the Prevention Research Center, The Pennsylvania State University, University Park, Pennsylvania 16802, USA. jgraham@psu.edu&lt;/auth-address&gt;&lt;titles&gt;&lt;title&gt;Missing data analysis: making it work in the real world&lt;/title&gt;&lt;secondary-title&gt;Annu Rev Psychol&lt;/secondary-title&gt;&lt;alt-title&gt;Annual review of psychology&lt;/alt-title&gt;&lt;/titles&gt;&lt;periodical&gt;&lt;full-title&gt;Annu Rev Psychol&lt;/full-title&gt;&lt;abbr-1&gt;Annual review of psychology&lt;/abbr-1&gt;&lt;/periodical&gt;&lt;alt-periodical&gt;&lt;full-title&gt;Annu Rev Psychol&lt;/full-title&gt;&lt;abbr-1&gt;Annual review of psychology&lt;/abbr-1&gt;&lt;/alt-periodical&gt;&lt;pages&gt;549-76&lt;/pages&gt;&lt;volume&gt;60&lt;/volume&gt;&lt;edition&gt;2008/07/26&lt;/edition&gt;&lt;keywords&gt;&lt;keyword&gt;Cluster Analysis&lt;/keyword&gt;&lt;keyword&gt;Data Collection/ statistics &amp;amp; numerical data&lt;/keyword&gt;&lt;keyword&gt;Data Interpretation, Statistical&lt;/keyword&gt;&lt;keyword&gt;Humans&lt;/keyword&gt;&lt;keyword&gt;Likelihood Functions&lt;/keyword&gt;&lt;keyword&gt;Longitudinal Studies&lt;/keyword&gt;&lt;keyword&gt;Models, Statistical&lt;/keyword&gt;&lt;keyword&gt;Psychometrics/ statistics &amp;amp; numerical data&lt;/keyword&gt;&lt;keyword&gt;Research Design/statistics &amp;amp; numerical data&lt;/keyword&gt;&lt;/keywords&gt;&lt;dates&gt;&lt;year&gt;2009&lt;/year&gt;&lt;/dates&gt;&lt;isbn&gt;0066-4308 (Print)&amp;#xD;0066-4308 (Linking)&lt;/isbn&gt;&lt;accession-num&gt;18652544&lt;/accession-num&gt;&lt;urls&gt;&lt;/urls&gt;&lt;electronic-resource-num&gt;10.1146/annurev.psych.58.110405.085530&lt;/electronic-resource-num&gt;&lt;remote-database-provider&gt;NLM&lt;/remote-database-provider&gt;&lt;language&gt;eng&lt;/language&gt;&lt;/record&gt;&lt;/Cite&gt;&lt;/EndNote&gt;</w:instrText>
      </w:r>
      <w:r w:rsidR="00E7778D" w:rsidRPr="00594E6B">
        <w:rPr>
          <w:rFonts w:ascii="Arial" w:hAnsi="Arial" w:cs="Arial"/>
        </w:rPr>
        <w:fldChar w:fldCharType="separate"/>
      </w:r>
      <w:r w:rsidR="00E7778D" w:rsidRPr="00594E6B">
        <w:rPr>
          <w:rFonts w:ascii="Arial" w:hAnsi="Arial" w:cs="Arial"/>
          <w:noProof/>
        </w:rPr>
        <w:t>[</w:t>
      </w:r>
      <w:hyperlink w:anchor="_ENREF_1" w:tooltip="Graham, 2009 #2754" w:history="1">
        <w:r w:rsidR="00B304AB" w:rsidRPr="00594E6B">
          <w:rPr>
            <w:rFonts w:ascii="Arial" w:hAnsi="Arial" w:cs="Arial"/>
            <w:noProof/>
          </w:rPr>
          <w:t>1</w:t>
        </w:r>
      </w:hyperlink>
      <w:r w:rsidR="00E7778D" w:rsidRPr="00594E6B">
        <w:rPr>
          <w:rFonts w:ascii="Arial" w:hAnsi="Arial" w:cs="Arial"/>
          <w:noProof/>
        </w:rPr>
        <w:t>]</w:t>
      </w:r>
      <w:r w:rsidR="00E7778D" w:rsidRPr="00594E6B">
        <w:rPr>
          <w:rFonts w:ascii="Arial" w:hAnsi="Arial" w:cs="Arial"/>
        </w:rPr>
        <w:fldChar w:fldCharType="end"/>
      </w:r>
      <w:r w:rsidR="00E7778D" w:rsidRPr="00594E6B">
        <w:rPr>
          <w:rFonts w:ascii="Arial" w:hAnsi="Arial" w:cs="Arial"/>
        </w:rPr>
        <w:t>.</w:t>
      </w:r>
      <w:r w:rsidR="0033674E">
        <w:rPr>
          <w:rFonts w:ascii="Arial" w:hAnsi="Arial" w:cs="Arial"/>
        </w:rPr>
        <w:t xml:space="preserve"> The imputation procedure did not have a large impact on prevalence estimates. </w:t>
      </w:r>
    </w:p>
    <w:p w:rsidR="00B304AB" w:rsidRDefault="00B304AB" w:rsidP="003367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Description of ART </w:t>
      </w:r>
      <w:r w:rsidR="00EB6184">
        <w:rPr>
          <w:rFonts w:ascii="Arial" w:hAnsi="Arial" w:cs="Arial"/>
          <w:b/>
        </w:rPr>
        <w:t>eligibility p</w:t>
      </w:r>
      <w:r>
        <w:rPr>
          <w:rFonts w:ascii="Arial" w:hAnsi="Arial" w:cs="Arial"/>
          <w:b/>
        </w:rPr>
        <w:t xml:space="preserve">hase </w:t>
      </w:r>
      <w:r w:rsidR="00EB6184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ultiple </w:t>
      </w:r>
      <w:r w:rsidR="00EB618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mputation </w:t>
      </w:r>
      <w:r w:rsidR="00EB618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rocedure</w:t>
      </w:r>
    </w:p>
    <w:p w:rsidR="00B304AB" w:rsidRPr="00467169" w:rsidRDefault="00B304AB" w:rsidP="00B304AB">
      <w:pPr>
        <w:rPr>
          <w:rFonts w:ascii="Arial" w:hAnsi="Arial" w:cs="Arial"/>
        </w:rPr>
      </w:pPr>
      <w:r w:rsidRPr="00467169">
        <w:rPr>
          <w:rFonts w:ascii="Arial" w:hAnsi="Arial" w:cs="Arial"/>
        </w:rPr>
        <w:t xml:space="preserve">We multiply imputed binary </w:t>
      </w:r>
      <w:r>
        <w:rPr>
          <w:rFonts w:ascii="Arial" w:hAnsi="Arial" w:cs="Arial"/>
        </w:rPr>
        <w:t xml:space="preserve">ART </w:t>
      </w:r>
      <w:r w:rsidR="00EB6184">
        <w:rPr>
          <w:rFonts w:ascii="Arial" w:hAnsi="Arial" w:cs="Arial"/>
        </w:rPr>
        <w:t xml:space="preserve">eligibility or </w:t>
      </w:r>
      <w:r>
        <w:rPr>
          <w:rFonts w:ascii="Arial" w:hAnsi="Arial" w:cs="Arial"/>
        </w:rPr>
        <w:t xml:space="preserve">phase for 75 HIV-positive respondents (representing 38.3% of the weighted sample of HIV-positive individuals) with inadequate information to </w:t>
      </w:r>
      <w:r w:rsidR="00EB6184">
        <w:rPr>
          <w:rFonts w:ascii="Arial" w:hAnsi="Arial" w:cs="Arial"/>
        </w:rPr>
        <w:t xml:space="preserve">classify </w:t>
      </w:r>
      <w:r>
        <w:rPr>
          <w:rFonts w:ascii="Arial" w:hAnsi="Arial" w:cs="Arial"/>
        </w:rPr>
        <w:t>as pre-ART or ART-eligible</w:t>
      </w:r>
      <w:r w:rsidR="00EB6184">
        <w:rPr>
          <w:rFonts w:ascii="Arial" w:hAnsi="Arial" w:cs="Arial"/>
        </w:rPr>
        <w:t>. Imputation was</w:t>
      </w:r>
      <w:r>
        <w:rPr>
          <w:rFonts w:ascii="Arial" w:hAnsi="Arial" w:cs="Arial"/>
        </w:rPr>
        <w:t xml:space="preserve"> based on the following characteristics: gender, age group, </w:t>
      </w:r>
      <w:r w:rsidR="00EB6184">
        <w:rPr>
          <w:rFonts w:ascii="Arial" w:hAnsi="Arial" w:cs="Arial"/>
        </w:rPr>
        <w:t xml:space="preserve">time since </w:t>
      </w:r>
      <w:r>
        <w:rPr>
          <w:rFonts w:ascii="Arial" w:hAnsi="Arial" w:cs="Arial"/>
        </w:rPr>
        <w:t xml:space="preserve">diagnosis, currently on ART, adherence to ART, and PIMA CD4 </w:t>
      </w:r>
      <w:r w:rsidR="00EB6184">
        <w:rPr>
          <w:rFonts w:ascii="Arial" w:hAnsi="Arial" w:cs="Arial"/>
        </w:rPr>
        <w:t>count</w:t>
      </w:r>
      <w:r>
        <w:rPr>
          <w:rFonts w:ascii="Arial" w:hAnsi="Arial" w:cs="Arial"/>
        </w:rPr>
        <w:t xml:space="preserve">.  We </w:t>
      </w:r>
      <w:r w:rsidRPr="00594E6B">
        <w:rPr>
          <w:rFonts w:ascii="Arial" w:hAnsi="Arial" w:cs="Arial"/>
          <w:shd w:val="clear" w:color="auto" w:fill="FFFFFF"/>
        </w:rPr>
        <w:t>assum</w:t>
      </w:r>
      <w:r>
        <w:rPr>
          <w:rFonts w:ascii="Arial" w:hAnsi="Arial" w:cs="Arial"/>
          <w:shd w:val="clear" w:color="auto" w:fill="FFFFFF"/>
        </w:rPr>
        <w:t xml:space="preserve">ed </w:t>
      </w:r>
      <w:r w:rsidRPr="00594E6B">
        <w:rPr>
          <w:rFonts w:ascii="Arial" w:hAnsi="Arial" w:cs="Arial"/>
          <w:shd w:val="clear" w:color="auto" w:fill="FFFFFF"/>
        </w:rPr>
        <w:t>a missing at random structure conditional on these characteristics.</w:t>
      </w:r>
      <w:r>
        <w:rPr>
          <w:rFonts w:ascii="Arial" w:hAnsi="Arial" w:cs="Arial"/>
        </w:rPr>
        <w:t xml:space="preserve"> We generated 50 imputed datasets for the analysis using the </w:t>
      </w:r>
      <w:r w:rsidRPr="0065723E">
        <w:rPr>
          <w:rFonts w:ascii="Arial" w:hAnsi="Arial" w:cs="Arial"/>
          <w:i/>
        </w:rPr>
        <w:t>mi estimate</w:t>
      </w:r>
      <w:r>
        <w:rPr>
          <w:rFonts w:ascii="Arial" w:hAnsi="Arial" w:cs="Arial"/>
        </w:rPr>
        <w:t xml:space="preserve"> procedure in Stata</w:t>
      </w:r>
      <w:r w:rsidRPr="00594E6B">
        <w:rPr>
          <w:rFonts w:ascii="Arial" w:hAnsi="Arial" w:cs="Arial"/>
        </w:rPr>
        <w:t xml:space="preserve"> </w:t>
      </w:r>
      <w:r w:rsidRPr="00594E6B">
        <w:rPr>
          <w:rFonts w:ascii="Arial" w:hAnsi="Arial" w:cs="Arial"/>
        </w:rPr>
        <w:fldChar w:fldCharType="begin"/>
      </w:r>
      <w:r w:rsidRPr="00594E6B">
        <w:rPr>
          <w:rFonts w:ascii="Arial" w:hAnsi="Arial" w:cs="Arial"/>
        </w:rPr>
        <w:instrText xml:space="preserve"> ADDIN EN.CITE &lt;EndNote&gt;&lt;Cite&gt;&lt;Author&gt;Graham&lt;/Author&gt;&lt;Year&gt;2009&lt;/Year&gt;&lt;RecNum&gt;2754&lt;/RecNum&gt;&lt;DisplayText&gt;[1]&lt;/DisplayText&gt;&lt;record&gt;&lt;rec-number&gt;2754&lt;/rec-number&gt;&lt;foreign-keys&gt;&lt;key app="EN" db-id="t2sf0zz9lp5t0eept28v99d45tepw9p9x2ax"&gt;2754&lt;/key&gt;&lt;/foreign-keys&gt;&lt;ref-type name="Journal Article"&gt;17&lt;/ref-type&gt;&lt;contributors&gt;&lt;authors&gt;&lt;author&gt;Graham, J. W.&lt;/author&gt;&lt;/authors&gt;&lt;/contributors&gt;&lt;auth-address&gt;Department of Biobehavioral Health and the Prevention Research Center, The Pennsylvania State University, University Park, Pennsylvania 16802, USA. jgraham@psu.edu&lt;/auth-address&gt;&lt;titles&gt;&lt;title&gt;Missing data analysis: making it work in the real world&lt;/title&gt;&lt;secondary-title&gt;Annu Rev Psychol&lt;/secondary-title&gt;&lt;alt-title&gt;Annual review of psychology&lt;/alt-title&gt;&lt;/titles&gt;&lt;periodical&gt;&lt;full-title&gt;Annu Rev Psychol&lt;/full-title&gt;&lt;abbr-1&gt;Annual review of psychology&lt;/abbr-1&gt;&lt;/periodical&gt;&lt;alt-periodical&gt;&lt;full-title&gt;Annu Rev Psychol&lt;/full-title&gt;&lt;abbr-1&gt;Annual review of psychology&lt;/abbr-1&gt;&lt;/alt-periodical&gt;&lt;pages&gt;549-76&lt;/pages&gt;&lt;volume&gt;60&lt;/volume&gt;&lt;edition&gt;2008/07/26&lt;/edition&gt;&lt;keywords&gt;&lt;keyword&gt;Cluster Analysis&lt;/keyword&gt;&lt;keyword&gt;Data Collection/ statistics &amp;amp; numerical data&lt;/keyword&gt;&lt;keyword&gt;Data Interpretation, Statistical&lt;/keyword&gt;&lt;keyword&gt;Humans&lt;/keyword&gt;&lt;keyword&gt;Likelihood Functions&lt;/keyword&gt;&lt;keyword&gt;Longitudinal Studies&lt;/keyword&gt;&lt;keyword&gt;Models, Statistical&lt;/keyword&gt;&lt;keyword&gt;Psychometrics/ statistics &amp;amp; numerical data&lt;/keyword&gt;&lt;keyword&gt;Research Design/statistics &amp;amp; numerical data&lt;/keyword&gt;&lt;/keywords&gt;&lt;dates&gt;&lt;year&gt;2009&lt;/year&gt;&lt;/dates&gt;&lt;isbn&gt;0066-4308 (Print)&amp;#xD;0066-4308 (Linking)&lt;/isbn&gt;&lt;accession-num&gt;18652544&lt;/accession-num&gt;&lt;urls&gt;&lt;/urls&gt;&lt;electronic-resource-num&gt;10.1146/annurev.psych.58.110405.085530&lt;/electronic-resource-num&gt;&lt;remote-database-provider&gt;NLM&lt;/remote-database-provider&gt;&lt;language&gt;eng&lt;/language&gt;&lt;/record&gt;&lt;/Cite&gt;&lt;/EndNote&gt;</w:instrText>
      </w:r>
      <w:r w:rsidRPr="00594E6B">
        <w:rPr>
          <w:rFonts w:ascii="Arial" w:hAnsi="Arial" w:cs="Arial"/>
        </w:rPr>
        <w:fldChar w:fldCharType="separate"/>
      </w:r>
      <w:r w:rsidRPr="00594E6B">
        <w:rPr>
          <w:rFonts w:ascii="Arial" w:hAnsi="Arial" w:cs="Arial"/>
          <w:noProof/>
        </w:rPr>
        <w:t>[</w:t>
      </w:r>
      <w:hyperlink w:anchor="_ENREF_1" w:tooltip="Graham, 2009 #2754" w:history="1">
        <w:r w:rsidRPr="00594E6B">
          <w:rPr>
            <w:rFonts w:ascii="Arial" w:hAnsi="Arial" w:cs="Arial"/>
            <w:noProof/>
          </w:rPr>
          <w:t>1</w:t>
        </w:r>
      </w:hyperlink>
      <w:r w:rsidRPr="00594E6B">
        <w:rPr>
          <w:rFonts w:ascii="Arial" w:hAnsi="Arial" w:cs="Arial"/>
          <w:noProof/>
        </w:rPr>
        <w:t>]</w:t>
      </w:r>
      <w:r w:rsidRPr="00594E6B">
        <w:rPr>
          <w:rFonts w:ascii="Arial" w:hAnsi="Arial" w:cs="Arial"/>
        </w:rPr>
        <w:fldChar w:fldCharType="end"/>
      </w:r>
      <w:r w:rsidRPr="00594E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B6184">
        <w:rPr>
          <w:rFonts w:ascii="Arial" w:hAnsi="Arial" w:cs="Arial"/>
        </w:rPr>
        <w:t xml:space="preserve">The imputation procedures did not have a large impact on the proportion of participants classified as pre-ART and ART as compared to the collected </w:t>
      </w:r>
      <w:r w:rsidR="00950D04">
        <w:rPr>
          <w:rFonts w:ascii="Arial" w:hAnsi="Arial" w:cs="Arial"/>
        </w:rPr>
        <w:t xml:space="preserve">(complete) </w:t>
      </w:r>
      <w:r w:rsidR="00EB6184">
        <w:rPr>
          <w:rFonts w:ascii="Arial" w:hAnsi="Arial" w:cs="Arial"/>
        </w:rPr>
        <w:t xml:space="preserve">data. </w:t>
      </w:r>
    </w:p>
    <w:p w:rsidR="002056B3" w:rsidRPr="00594E6B" w:rsidRDefault="00EB0AA4" w:rsidP="003367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Description of </w:t>
      </w:r>
      <w:r w:rsidR="00EB6184">
        <w:rPr>
          <w:rFonts w:ascii="Arial" w:hAnsi="Arial" w:cs="Arial"/>
          <w:b/>
        </w:rPr>
        <w:t>v</w:t>
      </w:r>
      <w:r w:rsidR="008D26CD" w:rsidRPr="00594E6B">
        <w:rPr>
          <w:rFonts w:ascii="Arial" w:hAnsi="Arial" w:cs="Arial"/>
          <w:b/>
        </w:rPr>
        <w:t xml:space="preserve">iral </w:t>
      </w:r>
      <w:r w:rsidR="00EB6184">
        <w:rPr>
          <w:rFonts w:ascii="Arial" w:hAnsi="Arial" w:cs="Arial"/>
          <w:b/>
        </w:rPr>
        <w:t>l</w:t>
      </w:r>
      <w:r w:rsidR="008D26CD" w:rsidRPr="00594E6B">
        <w:rPr>
          <w:rFonts w:ascii="Arial" w:hAnsi="Arial" w:cs="Arial"/>
          <w:b/>
        </w:rPr>
        <w:t xml:space="preserve">oad </w:t>
      </w:r>
      <w:r w:rsidR="00EB6184">
        <w:rPr>
          <w:rFonts w:ascii="Arial" w:hAnsi="Arial" w:cs="Arial"/>
          <w:b/>
        </w:rPr>
        <w:t>d</w:t>
      </w:r>
      <w:r w:rsidR="008D26CD" w:rsidRPr="00594E6B">
        <w:rPr>
          <w:rFonts w:ascii="Arial" w:hAnsi="Arial" w:cs="Arial"/>
          <w:b/>
        </w:rPr>
        <w:t>ata</w:t>
      </w:r>
      <w:r>
        <w:rPr>
          <w:rFonts w:ascii="Arial" w:hAnsi="Arial" w:cs="Arial"/>
          <w:b/>
        </w:rPr>
        <w:t xml:space="preserve"> </w:t>
      </w:r>
      <w:r w:rsidR="00EB6184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apture and </w:t>
      </w:r>
      <w:r w:rsidR="00EB6184">
        <w:rPr>
          <w:rFonts w:ascii="Arial" w:hAnsi="Arial" w:cs="Arial"/>
          <w:b/>
        </w:rPr>
        <w:t>m</w:t>
      </w:r>
      <w:r w:rsidR="00564602">
        <w:rPr>
          <w:rFonts w:ascii="Arial" w:hAnsi="Arial" w:cs="Arial"/>
          <w:b/>
        </w:rPr>
        <w:t xml:space="preserve">ultiple </w:t>
      </w:r>
      <w:r w:rsidR="00EB6184">
        <w:rPr>
          <w:rFonts w:ascii="Arial" w:hAnsi="Arial" w:cs="Arial"/>
          <w:b/>
        </w:rPr>
        <w:t>i</w:t>
      </w:r>
      <w:r w:rsidR="00564602">
        <w:rPr>
          <w:rFonts w:ascii="Arial" w:hAnsi="Arial" w:cs="Arial"/>
          <w:b/>
        </w:rPr>
        <w:t xml:space="preserve">mputation </w:t>
      </w:r>
      <w:r w:rsidR="00EB6184">
        <w:rPr>
          <w:rFonts w:ascii="Arial" w:hAnsi="Arial" w:cs="Arial"/>
          <w:b/>
        </w:rPr>
        <w:t>p</w:t>
      </w:r>
      <w:r w:rsidR="00564602">
        <w:rPr>
          <w:rFonts w:ascii="Arial" w:hAnsi="Arial" w:cs="Arial"/>
          <w:b/>
        </w:rPr>
        <w:t>rocedure</w:t>
      </w:r>
      <w:r>
        <w:rPr>
          <w:rFonts w:ascii="Arial" w:hAnsi="Arial" w:cs="Arial"/>
          <w:b/>
        </w:rPr>
        <w:t xml:space="preserve"> </w:t>
      </w:r>
    </w:p>
    <w:p w:rsidR="00AE128B" w:rsidRDefault="002056B3" w:rsidP="0033674E">
      <w:pPr>
        <w:rPr>
          <w:rFonts w:ascii="Arial" w:hAnsi="Arial" w:cs="Arial"/>
        </w:rPr>
      </w:pPr>
      <w:r w:rsidRPr="00594E6B">
        <w:rPr>
          <w:rFonts w:ascii="Arial" w:hAnsi="Arial" w:cs="Arial"/>
        </w:rPr>
        <w:t xml:space="preserve">A total of 209 DBS samples were taken from our final </w:t>
      </w:r>
      <w:r w:rsidR="00A60DB9" w:rsidRPr="00594E6B">
        <w:rPr>
          <w:rFonts w:ascii="Arial" w:hAnsi="Arial" w:cs="Arial"/>
        </w:rPr>
        <w:t xml:space="preserve">analytic </w:t>
      </w:r>
      <w:r w:rsidRPr="00594E6B">
        <w:rPr>
          <w:rFonts w:ascii="Arial" w:hAnsi="Arial" w:cs="Arial"/>
        </w:rPr>
        <w:t xml:space="preserve">sample of 1,044 individuals. Samples were from 174 individuals who had tested </w:t>
      </w:r>
      <w:r w:rsidR="00124F41">
        <w:rPr>
          <w:rFonts w:ascii="Arial" w:hAnsi="Arial" w:cs="Arial"/>
        </w:rPr>
        <w:t xml:space="preserve">or self-reported as </w:t>
      </w:r>
      <w:r w:rsidRPr="00594E6B">
        <w:rPr>
          <w:rFonts w:ascii="Arial" w:hAnsi="Arial" w:cs="Arial"/>
        </w:rPr>
        <w:t>HIV positive, 34 individuals who were HIV negative</w:t>
      </w:r>
      <w:r w:rsidR="002312CC" w:rsidRPr="00594E6B">
        <w:rPr>
          <w:rFonts w:ascii="Arial" w:hAnsi="Arial" w:cs="Arial"/>
        </w:rPr>
        <w:t xml:space="preserve"> (status had not yet been determined)</w:t>
      </w:r>
      <w:r w:rsidRPr="00594E6B">
        <w:rPr>
          <w:rFonts w:ascii="Arial" w:hAnsi="Arial" w:cs="Arial"/>
        </w:rPr>
        <w:t xml:space="preserve">, and 1 individual with indeterminate </w:t>
      </w:r>
      <w:r w:rsidR="004C281E" w:rsidRPr="00594E6B">
        <w:rPr>
          <w:rFonts w:ascii="Arial" w:hAnsi="Arial" w:cs="Arial"/>
        </w:rPr>
        <w:t xml:space="preserve">HIV </w:t>
      </w:r>
      <w:r w:rsidRPr="00594E6B">
        <w:rPr>
          <w:rFonts w:ascii="Arial" w:hAnsi="Arial" w:cs="Arial"/>
        </w:rPr>
        <w:t>status</w:t>
      </w:r>
      <w:r w:rsidR="001B733F" w:rsidRPr="00594E6B">
        <w:rPr>
          <w:rFonts w:ascii="Arial" w:hAnsi="Arial" w:cs="Arial"/>
        </w:rPr>
        <w:t xml:space="preserve">. Among the 218 individuals that were tested or self-reported as HIV positive, DBS </w:t>
      </w:r>
      <w:r w:rsidR="005C1A1F" w:rsidRPr="00594E6B">
        <w:rPr>
          <w:rFonts w:ascii="Arial" w:hAnsi="Arial" w:cs="Arial"/>
        </w:rPr>
        <w:t xml:space="preserve">results were </w:t>
      </w:r>
      <w:r w:rsidR="001B733F" w:rsidRPr="00594E6B">
        <w:rPr>
          <w:rFonts w:ascii="Arial" w:hAnsi="Arial" w:cs="Arial"/>
        </w:rPr>
        <w:t xml:space="preserve">available </w:t>
      </w:r>
      <w:r w:rsidR="0027266E" w:rsidRPr="00594E6B">
        <w:rPr>
          <w:rFonts w:ascii="Arial" w:hAnsi="Arial" w:cs="Arial"/>
        </w:rPr>
        <w:t>for</w:t>
      </w:r>
      <w:r w:rsidR="001B733F" w:rsidRPr="00594E6B">
        <w:rPr>
          <w:rFonts w:ascii="Arial" w:hAnsi="Arial" w:cs="Arial"/>
        </w:rPr>
        <w:t xml:space="preserve"> 79.8% of the sample (representing </w:t>
      </w:r>
      <w:r w:rsidR="0001643B" w:rsidRPr="00594E6B">
        <w:rPr>
          <w:rFonts w:ascii="Arial" w:hAnsi="Arial" w:cs="Arial"/>
        </w:rPr>
        <w:t>82.9</w:t>
      </w:r>
      <w:r w:rsidR="001B733F" w:rsidRPr="00594E6B">
        <w:rPr>
          <w:rFonts w:ascii="Arial" w:hAnsi="Arial" w:cs="Arial"/>
        </w:rPr>
        <w:t xml:space="preserve">% </w:t>
      </w:r>
      <w:r w:rsidR="00F25BC2" w:rsidRPr="00594E6B">
        <w:rPr>
          <w:rFonts w:ascii="Arial" w:hAnsi="Arial" w:cs="Arial"/>
        </w:rPr>
        <w:t xml:space="preserve">of the </w:t>
      </w:r>
      <w:r w:rsidR="001B733F" w:rsidRPr="00594E6B">
        <w:rPr>
          <w:rFonts w:ascii="Arial" w:hAnsi="Arial" w:cs="Arial"/>
        </w:rPr>
        <w:t>weighted</w:t>
      </w:r>
      <w:r w:rsidR="00F25BC2" w:rsidRPr="00594E6B">
        <w:rPr>
          <w:rFonts w:ascii="Arial" w:hAnsi="Arial" w:cs="Arial"/>
        </w:rPr>
        <w:t xml:space="preserve"> HIV positive sample</w:t>
      </w:r>
      <w:r w:rsidR="001B733F" w:rsidRPr="00594E6B">
        <w:rPr>
          <w:rFonts w:ascii="Arial" w:hAnsi="Arial" w:cs="Arial"/>
        </w:rPr>
        <w:t xml:space="preserve">). </w:t>
      </w:r>
      <w:bookmarkStart w:id="0" w:name="_GoBack"/>
      <w:bookmarkEnd w:id="0"/>
    </w:p>
    <w:p w:rsidR="002056B3" w:rsidRPr="00594E6B" w:rsidRDefault="00987A5C" w:rsidP="0033674E">
      <w:pPr>
        <w:rPr>
          <w:rFonts w:ascii="Arial" w:hAnsi="Arial" w:cs="Arial"/>
        </w:rPr>
      </w:pPr>
      <w:r w:rsidRPr="00594E6B">
        <w:rPr>
          <w:rFonts w:ascii="Arial" w:hAnsi="Arial" w:cs="Arial"/>
        </w:rPr>
        <w:t>The</w:t>
      </w:r>
      <w:r w:rsidR="00307722" w:rsidRPr="00594E6B">
        <w:rPr>
          <w:rFonts w:ascii="Arial" w:hAnsi="Arial" w:cs="Arial"/>
        </w:rPr>
        <w:t>re were</w:t>
      </w:r>
      <w:r w:rsidRPr="00594E6B">
        <w:rPr>
          <w:rFonts w:ascii="Arial" w:hAnsi="Arial" w:cs="Arial"/>
        </w:rPr>
        <w:t xml:space="preserve"> 44 HIV-positive individuals </w:t>
      </w:r>
      <w:r w:rsidR="00307722" w:rsidRPr="00594E6B">
        <w:rPr>
          <w:rFonts w:ascii="Arial" w:hAnsi="Arial" w:cs="Arial"/>
        </w:rPr>
        <w:t xml:space="preserve">for whom we did not obtain a DBS; 36 </w:t>
      </w:r>
      <w:r w:rsidR="00AE128B">
        <w:rPr>
          <w:rFonts w:ascii="Arial" w:hAnsi="Arial" w:cs="Arial"/>
        </w:rPr>
        <w:t xml:space="preserve">who </w:t>
      </w:r>
      <w:r w:rsidR="00307722" w:rsidRPr="00594E6B">
        <w:rPr>
          <w:rFonts w:ascii="Arial" w:hAnsi="Arial" w:cs="Arial"/>
        </w:rPr>
        <w:t>previously kn</w:t>
      </w:r>
      <w:r w:rsidR="00AE128B">
        <w:rPr>
          <w:rFonts w:ascii="Arial" w:hAnsi="Arial" w:cs="Arial"/>
        </w:rPr>
        <w:t xml:space="preserve">ew </w:t>
      </w:r>
      <w:r w:rsidR="00307722" w:rsidRPr="00594E6B">
        <w:rPr>
          <w:rFonts w:ascii="Arial" w:hAnsi="Arial" w:cs="Arial"/>
        </w:rPr>
        <w:t xml:space="preserve">their HIV status and </w:t>
      </w:r>
      <w:r w:rsidRPr="00594E6B">
        <w:rPr>
          <w:rFonts w:ascii="Arial" w:hAnsi="Arial" w:cs="Arial"/>
        </w:rPr>
        <w:t xml:space="preserve">8 who were newly diagnosed HIV positive. </w:t>
      </w:r>
      <w:r w:rsidR="000824FB" w:rsidRPr="00594E6B">
        <w:rPr>
          <w:rFonts w:ascii="Arial" w:hAnsi="Arial" w:cs="Arial"/>
        </w:rPr>
        <w:t xml:space="preserve">Lack of consent was the primary reason for no DBS (33 prior known positives and </w:t>
      </w:r>
      <w:r w:rsidR="00AB7EDC">
        <w:rPr>
          <w:rFonts w:ascii="Arial" w:hAnsi="Arial" w:cs="Arial"/>
        </w:rPr>
        <w:t>5</w:t>
      </w:r>
      <w:r w:rsidR="000824FB" w:rsidRPr="00594E6B">
        <w:rPr>
          <w:rFonts w:ascii="Arial" w:hAnsi="Arial" w:cs="Arial"/>
        </w:rPr>
        <w:t xml:space="preserve"> newly diagnosed positives</w:t>
      </w:r>
      <w:r w:rsidR="002312CC" w:rsidRPr="00594E6B">
        <w:rPr>
          <w:rFonts w:ascii="Arial" w:hAnsi="Arial" w:cs="Arial"/>
        </w:rPr>
        <w:t xml:space="preserve"> did not consent</w:t>
      </w:r>
      <w:r w:rsidR="00AE128B">
        <w:rPr>
          <w:rFonts w:ascii="Arial" w:hAnsi="Arial" w:cs="Arial"/>
        </w:rPr>
        <w:t xml:space="preserve"> to provide DBS</w:t>
      </w:r>
      <w:r w:rsidR="000824FB" w:rsidRPr="00594E6B">
        <w:rPr>
          <w:rFonts w:ascii="Arial" w:hAnsi="Arial" w:cs="Arial"/>
        </w:rPr>
        <w:t xml:space="preserve">). </w:t>
      </w:r>
      <w:r w:rsidR="00E4170E" w:rsidRPr="00594E6B">
        <w:rPr>
          <w:rFonts w:ascii="Arial" w:hAnsi="Arial" w:cs="Arial"/>
        </w:rPr>
        <w:t>Among th</w:t>
      </w:r>
      <w:r w:rsidR="000824FB" w:rsidRPr="00594E6B">
        <w:rPr>
          <w:rFonts w:ascii="Arial" w:hAnsi="Arial" w:cs="Arial"/>
        </w:rPr>
        <w:t>ose individuals who provided consent for DBS</w:t>
      </w:r>
      <w:r w:rsidR="002312CC" w:rsidRPr="00594E6B">
        <w:rPr>
          <w:rFonts w:ascii="Arial" w:hAnsi="Arial" w:cs="Arial"/>
        </w:rPr>
        <w:t xml:space="preserve"> but did not have results (n=</w:t>
      </w:r>
      <w:r w:rsidR="00AB7EDC">
        <w:rPr>
          <w:rFonts w:ascii="Arial" w:hAnsi="Arial" w:cs="Arial"/>
        </w:rPr>
        <w:t>6</w:t>
      </w:r>
      <w:r w:rsidR="002312CC" w:rsidRPr="00594E6B">
        <w:rPr>
          <w:rFonts w:ascii="Arial" w:hAnsi="Arial" w:cs="Arial"/>
        </w:rPr>
        <w:t xml:space="preserve">): one </w:t>
      </w:r>
      <w:r w:rsidR="008505E3">
        <w:rPr>
          <w:rFonts w:ascii="Arial" w:hAnsi="Arial" w:cs="Arial"/>
        </w:rPr>
        <w:t xml:space="preserve">lacked </w:t>
      </w:r>
      <w:r w:rsidR="002312CC" w:rsidRPr="00594E6B">
        <w:rPr>
          <w:rFonts w:ascii="Arial" w:hAnsi="Arial" w:cs="Arial"/>
        </w:rPr>
        <w:t xml:space="preserve">sufficient sample </w:t>
      </w:r>
      <w:r w:rsidR="00E4170E" w:rsidRPr="00594E6B">
        <w:rPr>
          <w:rFonts w:ascii="Arial" w:hAnsi="Arial" w:cs="Arial"/>
        </w:rPr>
        <w:t xml:space="preserve">(n=1), </w:t>
      </w:r>
      <w:r w:rsidR="006E2DA1">
        <w:rPr>
          <w:rFonts w:ascii="Arial" w:hAnsi="Arial" w:cs="Arial"/>
        </w:rPr>
        <w:t xml:space="preserve">the </w:t>
      </w:r>
      <w:r w:rsidR="00E4170E" w:rsidRPr="00594E6B">
        <w:rPr>
          <w:rFonts w:ascii="Arial" w:hAnsi="Arial" w:cs="Arial"/>
        </w:rPr>
        <w:t xml:space="preserve">survey team forgot to collect DBS </w:t>
      </w:r>
      <w:r w:rsidR="002312CC" w:rsidRPr="00594E6B">
        <w:rPr>
          <w:rFonts w:ascii="Arial" w:hAnsi="Arial" w:cs="Arial"/>
        </w:rPr>
        <w:t xml:space="preserve">for one participant </w:t>
      </w:r>
      <w:r w:rsidR="00E4170E" w:rsidRPr="00594E6B">
        <w:rPr>
          <w:rFonts w:ascii="Arial" w:hAnsi="Arial" w:cs="Arial"/>
        </w:rPr>
        <w:t xml:space="preserve">(n=1), </w:t>
      </w:r>
      <w:r w:rsidR="002312CC" w:rsidRPr="00594E6B">
        <w:rPr>
          <w:rFonts w:ascii="Arial" w:hAnsi="Arial" w:cs="Arial"/>
        </w:rPr>
        <w:t xml:space="preserve">the participant was not available when the team returned for DBS collection </w:t>
      </w:r>
      <w:r w:rsidR="008505E3">
        <w:rPr>
          <w:rFonts w:ascii="Arial" w:hAnsi="Arial" w:cs="Arial"/>
        </w:rPr>
        <w:t xml:space="preserve">at a pre-arranged time </w:t>
      </w:r>
      <w:r w:rsidR="00E4170E" w:rsidRPr="00594E6B">
        <w:rPr>
          <w:rFonts w:ascii="Arial" w:hAnsi="Arial" w:cs="Arial"/>
        </w:rPr>
        <w:t>(n=</w:t>
      </w:r>
      <w:r w:rsidR="00E4170E" w:rsidRPr="00A07765">
        <w:rPr>
          <w:rFonts w:ascii="Arial" w:hAnsi="Arial" w:cs="Arial"/>
        </w:rPr>
        <w:t>1)</w:t>
      </w:r>
      <w:r w:rsidR="002312CC" w:rsidRPr="00A07765">
        <w:rPr>
          <w:rFonts w:ascii="Arial" w:hAnsi="Arial" w:cs="Arial"/>
        </w:rPr>
        <w:t xml:space="preserve">, </w:t>
      </w:r>
      <w:r w:rsidR="006E2DA1">
        <w:rPr>
          <w:rFonts w:ascii="Arial" w:hAnsi="Arial" w:cs="Arial"/>
        </w:rPr>
        <w:t xml:space="preserve">and the field team failed to indicate the reason for lack of DBS for two participants </w:t>
      </w:r>
      <w:r w:rsidR="00AE7380" w:rsidRPr="00A07765">
        <w:rPr>
          <w:rFonts w:ascii="Arial" w:hAnsi="Arial" w:cs="Arial"/>
        </w:rPr>
        <w:t xml:space="preserve">(n=2). </w:t>
      </w:r>
    </w:p>
    <w:p w:rsidR="00C703D1" w:rsidRPr="00594E6B" w:rsidRDefault="003D0931" w:rsidP="0033674E">
      <w:pPr>
        <w:rPr>
          <w:rFonts w:ascii="Arial" w:hAnsi="Arial" w:cs="Arial"/>
        </w:rPr>
        <w:sectPr w:rsidR="00C703D1" w:rsidRPr="00594E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94E6B">
        <w:rPr>
          <w:rFonts w:ascii="Arial" w:hAnsi="Arial" w:cs="Arial"/>
        </w:rPr>
        <w:t xml:space="preserve">We multiply imputed binary </w:t>
      </w:r>
      <w:r w:rsidR="004E4A3A" w:rsidRPr="00594E6B">
        <w:rPr>
          <w:rFonts w:ascii="Arial" w:hAnsi="Arial" w:cs="Arial"/>
        </w:rPr>
        <w:t xml:space="preserve">viral load suppression at three thresholds (viral load &lt; 1000 </w:t>
      </w:r>
      <w:r w:rsidR="004E4A3A" w:rsidRPr="00594E6B">
        <w:rPr>
          <w:rFonts w:ascii="Arial" w:hAnsi="Arial" w:cs="Arial"/>
          <w:shd w:val="clear" w:color="auto" w:fill="FFFFFF"/>
        </w:rPr>
        <w:t>copies/mL</w:t>
      </w:r>
      <w:r w:rsidR="00DA4D1F" w:rsidRPr="00594E6B">
        <w:rPr>
          <w:rFonts w:ascii="Arial" w:hAnsi="Arial" w:cs="Arial"/>
          <w:shd w:val="clear" w:color="auto" w:fill="FFFFFF"/>
        </w:rPr>
        <w:t xml:space="preserve">, </w:t>
      </w:r>
      <w:r w:rsidR="00DA4D1F" w:rsidRPr="00594E6B">
        <w:rPr>
          <w:rFonts w:ascii="Arial" w:hAnsi="Arial" w:cs="Arial"/>
        </w:rPr>
        <w:t>viral load</w:t>
      </w:r>
      <w:r w:rsidRPr="00594E6B">
        <w:rPr>
          <w:rFonts w:ascii="Arial" w:hAnsi="Arial" w:cs="Arial"/>
        </w:rPr>
        <w:t xml:space="preserve"> </w:t>
      </w:r>
      <w:r w:rsidR="00DA4D1F" w:rsidRPr="00594E6B">
        <w:rPr>
          <w:rFonts w:ascii="Arial" w:hAnsi="Arial" w:cs="Arial"/>
        </w:rPr>
        <w:t xml:space="preserve">&lt; 3000 </w:t>
      </w:r>
      <w:r w:rsidR="00DA4D1F" w:rsidRPr="00594E6B">
        <w:rPr>
          <w:rFonts w:ascii="Arial" w:hAnsi="Arial" w:cs="Arial"/>
          <w:shd w:val="clear" w:color="auto" w:fill="FFFFFF"/>
        </w:rPr>
        <w:t xml:space="preserve">copies/mL, and </w:t>
      </w:r>
      <w:r w:rsidR="00DA4D1F" w:rsidRPr="00594E6B">
        <w:rPr>
          <w:rFonts w:ascii="Arial" w:hAnsi="Arial" w:cs="Arial"/>
        </w:rPr>
        <w:t xml:space="preserve">viral load &lt; 5000 </w:t>
      </w:r>
      <w:r w:rsidR="00DA4D1F" w:rsidRPr="00594E6B">
        <w:rPr>
          <w:rFonts w:ascii="Arial" w:hAnsi="Arial" w:cs="Arial"/>
          <w:shd w:val="clear" w:color="auto" w:fill="FFFFFF"/>
        </w:rPr>
        <w:t xml:space="preserve">copies/mL) using the following characteristics: </w:t>
      </w:r>
      <w:r w:rsidR="00A11DA9" w:rsidRPr="00594E6B">
        <w:rPr>
          <w:rFonts w:ascii="Arial" w:hAnsi="Arial" w:cs="Arial"/>
          <w:shd w:val="clear" w:color="auto" w:fill="FFFFFF"/>
        </w:rPr>
        <w:t xml:space="preserve">gender, age group, time since HIV diagnosis, ART status (currently on ART) and </w:t>
      </w:r>
      <w:r w:rsidR="0015354B" w:rsidRPr="00594E6B">
        <w:rPr>
          <w:rFonts w:ascii="Arial" w:hAnsi="Arial" w:cs="Arial"/>
          <w:shd w:val="clear" w:color="auto" w:fill="FFFFFF"/>
        </w:rPr>
        <w:t>adherence to ART</w:t>
      </w:r>
      <w:r w:rsidR="008178CC" w:rsidRPr="00594E6B">
        <w:rPr>
          <w:rFonts w:ascii="Arial" w:hAnsi="Arial" w:cs="Arial"/>
          <w:shd w:val="clear" w:color="auto" w:fill="FFFFFF"/>
        </w:rPr>
        <w:t>, assuming a missing at random structure conditional on these characteristics</w:t>
      </w:r>
      <w:r w:rsidR="0015354B" w:rsidRPr="00594E6B">
        <w:rPr>
          <w:rFonts w:ascii="Arial" w:hAnsi="Arial" w:cs="Arial"/>
          <w:shd w:val="clear" w:color="auto" w:fill="FFFFFF"/>
        </w:rPr>
        <w:t>.</w:t>
      </w:r>
      <w:r w:rsidR="00B0414C" w:rsidRPr="00594E6B">
        <w:rPr>
          <w:rFonts w:ascii="Arial" w:hAnsi="Arial" w:cs="Arial"/>
        </w:rPr>
        <w:t xml:space="preserve"> We generated 50 imput</w:t>
      </w:r>
      <w:r w:rsidR="005B252A">
        <w:rPr>
          <w:rFonts w:ascii="Arial" w:hAnsi="Arial" w:cs="Arial"/>
        </w:rPr>
        <w:t>ed datasets</w:t>
      </w:r>
      <w:r w:rsidR="00B0414C" w:rsidRPr="00594E6B">
        <w:rPr>
          <w:rFonts w:ascii="Arial" w:hAnsi="Arial" w:cs="Arial"/>
        </w:rPr>
        <w:t xml:space="preserve"> for each </w:t>
      </w:r>
      <w:r w:rsidR="009459E0" w:rsidRPr="00594E6B">
        <w:rPr>
          <w:rFonts w:ascii="Arial" w:hAnsi="Arial" w:cs="Arial"/>
        </w:rPr>
        <w:t xml:space="preserve">viral load threshold </w:t>
      </w:r>
      <w:r w:rsidR="00B0414C" w:rsidRPr="00594E6B">
        <w:rPr>
          <w:rFonts w:ascii="Arial" w:hAnsi="Arial" w:cs="Arial"/>
        </w:rPr>
        <w:t>variable</w:t>
      </w:r>
      <w:r w:rsidR="005271BD">
        <w:rPr>
          <w:rFonts w:ascii="Arial" w:hAnsi="Arial" w:cs="Arial"/>
        </w:rPr>
        <w:t xml:space="preserve"> using the </w:t>
      </w:r>
      <w:r w:rsidR="005271BD" w:rsidRPr="0065723E">
        <w:rPr>
          <w:rFonts w:ascii="Arial" w:hAnsi="Arial" w:cs="Arial"/>
          <w:i/>
        </w:rPr>
        <w:t>mi estimate</w:t>
      </w:r>
      <w:r w:rsidR="005271BD">
        <w:rPr>
          <w:rFonts w:ascii="Arial" w:hAnsi="Arial" w:cs="Arial"/>
        </w:rPr>
        <w:t xml:space="preserve"> procedure in Stata</w:t>
      </w:r>
      <w:r w:rsidR="00B0414C" w:rsidRPr="00594E6B">
        <w:rPr>
          <w:rFonts w:ascii="Arial" w:hAnsi="Arial" w:cs="Arial"/>
        </w:rPr>
        <w:t xml:space="preserve"> </w:t>
      </w:r>
      <w:r w:rsidR="00593B94" w:rsidRPr="00594E6B">
        <w:rPr>
          <w:rFonts w:ascii="Arial" w:hAnsi="Arial" w:cs="Arial"/>
        </w:rPr>
        <w:fldChar w:fldCharType="begin"/>
      </w:r>
      <w:r w:rsidR="00593B94" w:rsidRPr="00594E6B">
        <w:rPr>
          <w:rFonts w:ascii="Arial" w:hAnsi="Arial" w:cs="Arial"/>
        </w:rPr>
        <w:instrText xml:space="preserve"> ADDIN EN.CITE &lt;EndNote&gt;&lt;Cite&gt;&lt;Author&gt;Graham&lt;/Author&gt;&lt;Year&gt;2009&lt;/Year&gt;&lt;RecNum&gt;2754&lt;/RecNum&gt;&lt;DisplayText&gt;[1]&lt;/DisplayText&gt;&lt;record&gt;&lt;rec-number&gt;2754&lt;/rec-number&gt;&lt;foreign-keys&gt;&lt;key app="EN" db-id="t2sf0zz9lp5t0eept28v99d45tepw9p9x2ax"&gt;2754&lt;/key&gt;&lt;/foreign-keys&gt;&lt;ref-type name="Journal Article"&gt;17&lt;/ref-type&gt;&lt;contributors&gt;&lt;authors&gt;&lt;author&gt;Graham, J. W.&lt;/author&gt;&lt;/authors&gt;&lt;/contributors&gt;&lt;auth-address&gt;Department of Biobehavioral Health and the Prevention Research Center, The Pennsylvania State University, University Park, Pennsylvania 16802, USA. jgraham@psu.edu&lt;/auth-address&gt;&lt;titles&gt;&lt;title&gt;Missing data analysis: making it work in the real world&lt;/title&gt;&lt;secondary-title&gt;Annu Rev Psychol&lt;/secondary-title&gt;&lt;alt-title&gt;Annual review of psychology&lt;/alt-title&gt;&lt;/titles&gt;&lt;periodical&gt;&lt;full-title&gt;Annu Rev Psychol&lt;/full-title&gt;&lt;abbr-1&gt;Annual review of psychology&lt;/abbr-1&gt;&lt;/periodical&gt;&lt;alt-periodical&gt;&lt;full-title&gt;Annu Rev Psychol&lt;/full-title&gt;&lt;abbr-1&gt;Annual review of psychology&lt;/abbr-1&gt;&lt;/alt-periodical&gt;&lt;pages&gt;549-76&lt;/pages&gt;&lt;volume&gt;60&lt;/volume&gt;&lt;edition&gt;2008/07/26&lt;/edition&gt;&lt;keywords&gt;&lt;keyword&gt;Cluster Analysis&lt;/keyword&gt;&lt;keyword&gt;Data Collection/ statistics &amp;amp; numerical data&lt;/keyword&gt;&lt;keyword&gt;Data Interpretation, Statistical&lt;/keyword&gt;&lt;keyword&gt;Humans&lt;/keyword&gt;&lt;keyword&gt;Likelihood Functions&lt;/keyword&gt;&lt;keyword&gt;Longitudinal Studies&lt;/keyword&gt;&lt;keyword&gt;Models, Statistical&lt;/keyword&gt;&lt;keyword&gt;Psychometrics/ statistics &amp;amp; numerical data&lt;/keyword&gt;&lt;keyword&gt;Research Design/statistics &amp;amp; numerical data&lt;/keyword&gt;&lt;/keywords&gt;&lt;dates&gt;&lt;year&gt;2009&lt;/year&gt;&lt;/dates&gt;&lt;isbn&gt;0066-4308 (Print)&amp;#xD;0066-4308 (Linking)&lt;/isbn&gt;&lt;accession-num&gt;18652544&lt;/accession-num&gt;&lt;urls&gt;&lt;/urls&gt;&lt;electronic-resource-num&gt;10.1146/annurev.psych.58.110405.085530&lt;/electronic-resource-num&gt;&lt;remote-database-provider&gt;NLM&lt;/remote-database-provider&gt;&lt;language&gt;eng&lt;/language&gt;&lt;/record&gt;&lt;/Cite&gt;&lt;/EndNote&gt;</w:instrText>
      </w:r>
      <w:r w:rsidR="00593B94" w:rsidRPr="00594E6B">
        <w:rPr>
          <w:rFonts w:ascii="Arial" w:hAnsi="Arial" w:cs="Arial"/>
        </w:rPr>
        <w:fldChar w:fldCharType="separate"/>
      </w:r>
      <w:r w:rsidR="00593B94" w:rsidRPr="00594E6B">
        <w:rPr>
          <w:rFonts w:ascii="Arial" w:hAnsi="Arial" w:cs="Arial"/>
          <w:noProof/>
        </w:rPr>
        <w:t>[</w:t>
      </w:r>
      <w:hyperlink w:anchor="_ENREF_1" w:tooltip="Graham, 2009 #2754" w:history="1">
        <w:r w:rsidR="00B304AB" w:rsidRPr="00594E6B">
          <w:rPr>
            <w:rFonts w:ascii="Arial" w:hAnsi="Arial" w:cs="Arial"/>
            <w:noProof/>
          </w:rPr>
          <w:t>1</w:t>
        </w:r>
      </w:hyperlink>
      <w:r w:rsidR="00593B94" w:rsidRPr="00594E6B">
        <w:rPr>
          <w:rFonts w:ascii="Arial" w:hAnsi="Arial" w:cs="Arial"/>
          <w:noProof/>
        </w:rPr>
        <w:t>]</w:t>
      </w:r>
      <w:r w:rsidR="00593B94" w:rsidRPr="00594E6B">
        <w:rPr>
          <w:rFonts w:ascii="Arial" w:hAnsi="Arial" w:cs="Arial"/>
        </w:rPr>
        <w:fldChar w:fldCharType="end"/>
      </w:r>
      <w:r w:rsidR="00593B94" w:rsidRPr="00594E6B">
        <w:rPr>
          <w:rFonts w:ascii="Arial" w:hAnsi="Arial" w:cs="Arial"/>
        </w:rPr>
        <w:t>.</w:t>
      </w:r>
      <w:r w:rsidR="00950D04">
        <w:rPr>
          <w:rFonts w:ascii="Arial" w:hAnsi="Arial" w:cs="Arial"/>
        </w:rPr>
        <w:t xml:space="preserve"> </w:t>
      </w:r>
      <w:r w:rsidR="00E5016B" w:rsidRPr="00594E6B">
        <w:rPr>
          <w:rFonts w:ascii="Arial" w:hAnsi="Arial" w:cs="Arial"/>
        </w:rPr>
        <w:t xml:space="preserve">Table </w:t>
      </w:r>
      <w:r w:rsidR="00EB0AA4">
        <w:rPr>
          <w:rFonts w:ascii="Arial" w:hAnsi="Arial" w:cs="Arial"/>
        </w:rPr>
        <w:t>S</w:t>
      </w:r>
      <w:r w:rsidR="00950D04">
        <w:rPr>
          <w:rFonts w:ascii="Arial" w:hAnsi="Arial" w:cs="Arial"/>
        </w:rPr>
        <w:t>3</w:t>
      </w:r>
      <w:r w:rsidR="00C703D1" w:rsidRPr="00594E6B">
        <w:rPr>
          <w:rFonts w:ascii="Arial" w:hAnsi="Arial" w:cs="Arial"/>
        </w:rPr>
        <w:t xml:space="preserve"> presents the viral suppression estimates </w:t>
      </w:r>
      <w:r w:rsidR="00944F6B" w:rsidRPr="00594E6B">
        <w:rPr>
          <w:rFonts w:ascii="Arial" w:hAnsi="Arial" w:cs="Arial"/>
        </w:rPr>
        <w:t xml:space="preserve">by gender </w:t>
      </w:r>
      <w:r w:rsidR="00C703D1" w:rsidRPr="00594E6B">
        <w:rPr>
          <w:rFonts w:ascii="Arial" w:hAnsi="Arial" w:cs="Arial"/>
        </w:rPr>
        <w:t xml:space="preserve">across three </w:t>
      </w:r>
      <w:r w:rsidR="00950D04">
        <w:rPr>
          <w:rFonts w:ascii="Arial" w:hAnsi="Arial" w:cs="Arial"/>
        </w:rPr>
        <w:t>estimation approaches</w:t>
      </w:r>
      <w:r w:rsidR="00C703D1" w:rsidRPr="00594E6B">
        <w:rPr>
          <w:rFonts w:ascii="Arial" w:hAnsi="Arial" w:cs="Arial"/>
        </w:rPr>
        <w:t xml:space="preserve">: 1) using </w:t>
      </w:r>
      <w:r w:rsidR="006E2DA1">
        <w:rPr>
          <w:rFonts w:ascii="Arial" w:hAnsi="Arial" w:cs="Arial"/>
        </w:rPr>
        <w:t xml:space="preserve">complete (all collected, </w:t>
      </w:r>
      <w:r w:rsidR="008505E3">
        <w:rPr>
          <w:rFonts w:ascii="Arial" w:hAnsi="Arial" w:cs="Arial"/>
        </w:rPr>
        <w:t>primary</w:t>
      </w:r>
      <w:r w:rsidR="006E2DA1">
        <w:rPr>
          <w:rFonts w:ascii="Arial" w:hAnsi="Arial" w:cs="Arial"/>
        </w:rPr>
        <w:t>)</w:t>
      </w:r>
      <w:r w:rsidR="008505E3">
        <w:rPr>
          <w:rFonts w:ascii="Arial" w:hAnsi="Arial" w:cs="Arial"/>
        </w:rPr>
        <w:t xml:space="preserve"> </w:t>
      </w:r>
      <w:r w:rsidR="00C703D1" w:rsidRPr="00594E6B">
        <w:rPr>
          <w:rFonts w:ascii="Arial" w:hAnsi="Arial" w:cs="Arial"/>
        </w:rPr>
        <w:t xml:space="preserve">data, 2) using </w:t>
      </w:r>
      <w:r w:rsidR="006E2DA1">
        <w:rPr>
          <w:rFonts w:ascii="Arial" w:hAnsi="Arial" w:cs="Arial"/>
        </w:rPr>
        <w:t xml:space="preserve">complete </w:t>
      </w:r>
      <w:r w:rsidR="00C703D1" w:rsidRPr="00594E6B">
        <w:rPr>
          <w:rFonts w:ascii="Arial" w:hAnsi="Arial" w:cs="Arial"/>
        </w:rPr>
        <w:lastRenderedPageBreak/>
        <w:t xml:space="preserve">data with </w:t>
      </w:r>
      <w:r w:rsidR="002A572E">
        <w:rPr>
          <w:rFonts w:ascii="Arial" w:hAnsi="Arial" w:cs="Arial"/>
        </w:rPr>
        <w:t xml:space="preserve">the </w:t>
      </w:r>
      <w:r w:rsidR="00C703D1" w:rsidRPr="00594E6B">
        <w:rPr>
          <w:rFonts w:ascii="Arial" w:hAnsi="Arial" w:cs="Arial"/>
        </w:rPr>
        <w:t xml:space="preserve">assumption that those </w:t>
      </w:r>
      <w:r w:rsidR="00790213" w:rsidRPr="00594E6B">
        <w:rPr>
          <w:rFonts w:ascii="Arial" w:hAnsi="Arial" w:cs="Arial"/>
        </w:rPr>
        <w:t xml:space="preserve">not on ART </w:t>
      </w:r>
      <w:r w:rsidR="00C703D1" w:rsidRPr="00594E6B">
        <w:rPr>
          <w:rFonts w:ascii="Arial" w:hAnsi="Arial" w:cs="Arial"/>
        </w:rPr>
        <w:t xml:space="preserve">are </w:t>
      </w:r>
      <w:r w:rsidR="00950D04">
        <w:rPr>
          <w:rFonts w:ascii="Arial" w:hAnsi="Arial" w:cs="Arial"/>
        </w:rPr>
        <w:t xml:space="preserve">also </w:t>
      </w:r>
      <w:r w:rsidR="00C703D1" w:rsidRPr="00594E6B">
        <w:rPr>
          <w:rFonts w:ascii="Arial" w:hAnsi="Arial" w:cs="Arial"/>
        </w:rPr>
        <w:t xml:space="preserve">not suppressed at each of the different thresholds, and 3) using our multiply imputed data. </w:t>
      </w:r>
      <w:r w:rsidR="00950D04">
        <w:rPr>
          <w:rFonts w:ascii="Arial" w:hAnsi="Arial" w:cs="Arial"/>
        </w:rPr>
        <w:t xml:space="preserve">The imputation procedures did not have a large impact on estimates of viral load suppression; complete data and imputed data are quite similar, </w:t>
      </w:r>
      <w:r w:rsidR="004A2592">
        <w:rPr>
          <w:rFonts w:ascii="Arial" w:hAnsi="Arial" w:cs="Arial"/>
        </w:rPr>
        <w:t xml:space="preserve">providing additional evidence of robust </w:t>
      </w:r>
      <w:r w:rsidR="00950D04">
        <w:rPr>
          <w:rFonts w:ascii="Arial" w:hAnsi="Arial" w:cs="Arial"/>
        </w:rPr>
        <w:t xml:space="preserve">estimates. </w:t>
      </w:r>
    </w:p>
    <w:p w:rsidR="004D0793" w:rsidRPr="00D6404A" w:rsidRDefault="00E5016B" w:rsidP="004D0793">
      <w:pPr>
        <w:pStyle w:val="Caption"/>
        <w:keepNext/>
        <w:rPr>
          <w:rFonts w:ascii="Arial" w:hAnsi="Arial" w:cs="Arial"/>
          <w:color w:val="auto"/>
          <w:sz w:val="22"/>
        </w:rPr>
      </w:pPr>
      <w:r w:rsidRPr="00D6404A">
        <w:rPr>
          <w:rFonts w:ascii="Arial" w:hAnsi="Arial" w:cs="Arial"/>
          <w:color w:val="auto"/>
          <w:sz w:val="22"/>
        </w:rPr>
        <w:lastRenderedPageBreak/>
        <w:t xml:space="preserve">Table </w:t>
      </w:r>
      <w:r w:rsidR="000B255D" w:rsidRPr="00D6404A">
        <w:rPr>
          <w:rFonts w:ascii="Arial" w:hAnsi="Arial" w:cs="Arial"/>
          <w:color w:val="auto"/>
          <w:sz w:val="22"/>
        </w:rPr>
        <w:t>S</w:t>
      </w:r>
      <w:r w:rsidR="007D2661">
        <w:rPr>
          <w:rFonts w:ascii="Arial" w:hAnsi="Arial" w:cs="Arial"/>
          <w:color w:val="auto"/>
          <w:sz w:val="22"/>
        </w:rPr>
        <w:t>3</w:t>
      </w:r>
      <w:r w:rsidR="004D0793" w:rsidRPr="00D6404A">
        <w:rPr>
          <w:rFonts w:ascii="Arial" w:hAnsi="Arial" w:cs="Arial"/>
          <w:color w:val="auto"/>
          <w:sz w:val="22"/>
        </w:rPr>
        <w:t xml:space="preserve">. </w:t>
      </w:r>
      <w:r w:rsidR="0065536A" w:rsidRPr="00D6404A">
        <w:rPr>
          <w:rFonts w:ascii="Arial" w:hAnsi="Arial" w:cs="Arial"/>
          <w:color w:val="auto"/>
          <w:sz w:val="22"/>
        </w:rPr>
        <w:t xml:space="preserve">Variation in </w:t>
      </w:r>
      <w:r w:rsidR="004D0793" w:rsidRPr="00D6404A">
        <w:rPr>
          <w:rFonts w:ascii="Arial" w:hAnsi="Arial" w:cs="Arial"/>
          <w:color w:val="auto"/>
          <w:sz w:val="22"/>
        </w:rPr>
        <w:t xml:space="preserve">Viral Load Suppression by </w:t>
      </w:r>
      <w:r w:rsidR="002A572E">
        <w:rPr>
          <w:rFonts w:ascii="Arial" w:hAnsi="Arial" w:cs="Arial"/>
          <w:color w:val="auto"/>
          <w:sz w:val="22"/>
        </w:rPr>
        <w:t>Estimation Procedure</w:t>
      </w:r>
      <w:r w:rsidR="00724E25" w:rsidRPr="00D6404A">
        <w:rPr>
          <w:rFonts w:ascii="Arial" w:hAnsi="Arial" w:cs="Arial"/>
          <w:color w:val="auto"/>
          <w:sz w:val="22"/>
        </w:rPr>
        <w:t xml:space="preserve">, </w:t>
      </w:r>
      <w:r w:rsidR="00A04C56" w:rsidRPr="00D6404A">
        <w:rPr>
          <w:rFonts w:ascii="Arial" w:hAnsi="Arial" w:cs="Arial"/>
          <w:color w:val="auto"/>
          <w:sz w:val="22"/>
        </w:rPr>
        <w:t xml:space="preserve">Suppression </w:t>
      </w:r>
      <w:r w:rsidR="007F5BA7">
        <w:rPr>
          <w:rFonts w:ascii="Arial" w:hAnsi="Arial" w:cs="Arial"/>
          <w:color w:val="auto"/>
          <w:sz w:val="22"/>
        </w:rPr>
        <w:t>Cut-Point</w:t>
      </w:r>
      <w:r w:rsidR="00A04C56" w:rsidRPr="00D6404A">
        <w:rPr>
          <w:rFonts w:ascii="Arial" w:hAnsi="Arial" w:cs="Arial"/>
          <w:color w:val="auto"/>
          <w:sz w:val="22"/>
        </w:rPr>
        <w:t xml:space="preserve">, </w:t>
      </w:r>
      <w:r w:rsidR="004D0793" w:rsidRPr="00D6404A">
        <w:rPr>
          <w:rFonts w:ascii="Arial" w:hAnsi="Arial" w:cs="Arial"/>
          <w:color w:val="auto"/>
          <w:sz w:val="22"/>
        </w:rPr>
        <w:t>Gender</w:t>
      </w:r>
      <w:r w:rsidR="00A04C56" w:rsidRPr="00D6404A">
        <w:rPr>
          <w:rFonts w:ascii="Arial" w:hAnsi="Arial" w:cs="Arial"/>
          <w:color w:val="auto"/>
          <w:sz w:val="22"/>
        </w:rPr>
        <w:t xml:space="preserve"> and ART Status</w:t>
      </w:r>
      <w:r w:rsidR="004D0793" w:rsidRPr="00D6404A">
        <w:rPr>
          <w:rFonts w:ascii="Arial" w:hAnsi="Arial" w:cs="Arial"/>
          <w:color w:val="auto"/>
          <w:sz w:val="22"/>
        </w:rPr>
        <w:t>, North West Province, South Africa, 2014</w:t>
      </w:r>
    </w:p>
    <w:tbl>
      <w:tblPr>
        <w:tblStyle w:val="TableGrid"/>
        <w:tblW w:w="12798" w:type="dxa"/>
        <w:tblLook w:val="04A0" w:firstRow="1" w:lastRow="0" w:firstColumn="1" w:lastColumn="0" w:noHBand="0" w:noVBand="1"/>
      </w:tblPr>
      <w:tblGrid>
        <w:gridCol w:w="1604"/>
        <w:gridCol w:w="1800"/>
        <w:gridCol w:w="1800"/>
        <w:gridCol w:w="1733"/>
        <w:gridCol w:w="1991"/>
        <w:gridCol w:w="1991"/>
        <w:gridCol w:w="1879"/>
      </w:tblGrid>
      <w:tr w:rsidR="002E223A" w:rsidRPr="00D6404A" w:rsidTr="00531330">
        <w:tc>
          <w:tcPr>
            <w:tcW w:w="1604" w:type="dxa"/>
          </w:tcPr>
          <w:p w:rsidR="002E223A" w:rsidRPr="00D6404A" w:rsidRDefault="002E223A" w:rsidP="004C28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3" w:type="dxa"/>
            <w:gridSpan w:val="3"/>
          </w:tcPr>
          <w:p w:rsidR="002E223A" w:rsidRPr="00D6404A" w:rsidRDefault="002E223A" w:rsidP="003E3915">
            <w:pPr>
              <w:jc w:val="center"/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Male</w:t>
            </w:r>
          </w:p>
        </w:tc>
        <w:tc>
          <w:tcPr>
            <w:tcW w:w="5861" w:type="dxa"/>
            <w:gridSpan w:val="3"/>
          </w:tcPr>
          <w:p w:rsidR="002E223A" w:rsidRPr="00D6404A" w:rsidRDefault="002E223A" w:rsidP="003E3915">
            <w:pPr>
              <w:jc w:val="center"/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Female</w:t>
            </w:r>
          </w:p>
        </w:tc>
      </w:tr>
      <w:tr w:rsidR="00531330" w:rsidRPr="00D6404A" w:rsidTr="00531330">
        <w:tc>
          <w:tcPr>
            <w:tcW w:w="1604" w:type="dxa"/>
          </w:tcPr>
          <w:p w:rsidR="002E223A" w:rsidRPr="00D6404A" w:rsidRDefault="002E223A" w:rsidP="0038641F">
            <w:pPr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 xml:space="preserve">Viral Load Suppression </w:t>
            </w:r>
          </w:p>
        </w:tc>
        <w:tc>
          <w:tcPr>
            <w:tcW w:w="1800" w:type="dxa"/>
          </w:tcPr>
          <w:p w:rsidR="002E223A" w:rsidRPr="00D6404A" w:rsidRDefault="002E223A" w:rsidP="003E3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  <w:r w:rsidRPr="00D6404A">
              <w:rPr>
                <w:rFonts w:ascii="Arial" w:hAnsi="Arial" w:cs="Arial"/>
              </w:rPr>
              <w:t xml:space="preserve"> Data</w:t>
            </w:r>
          </w:p>
          <w:p w:rsidR="002E223A" w:rsidRPr="00D6404A" w:rsidRDefault="002E223A" w:rsidP="003E3915">
            <w:pPr>
              <w:jc w:val="center"/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% (95% CI)</w:t>
            </w:r>
          </w:p>
        </w:tc>
        <w:tc>
          <w:tcPr>
            <w:tcW w:w="1800" w:type="dxa"/>
          </w:tcPr>
          <w:p w:rsidR="002E223A" w:rsidRPr="00D6404A" w:rsidRDefault="002E223A" w:rsidP="002E223A">
            <w:pPr>
              <w:ind w:right="-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Those not on ART a</w:t>
            </w:r>
            <w:r w:rsidRPr="00D6404A">
              <w:rPr>
                <w:rFonts w:ascii="Arial" w:hAnsi="Arial" w:cs="Arial"/>
              </w:rPr>
              <w:t>ssumed not suppressed*</w:t>
            </w:r>
          </w:p>
          <w:p w:rsidR="002E223A" w:rsidRPr="00D6404A" w:rsidRDefault="002E223A" w:rsidP="002E223A">
            <w:pPr>
              <w:ind w:right="-52"/>
              <w:jc w:val="center"/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% (95% CI)</w:t>
            </w:r>
          </w:p>
        </w:tc>
        <w:tc>
          <w:tcPr>
            <w:tcW w:w="1733" w:type="dxa"/>
          </w:tcPr>
          <w:p w:rsidR="002E223A" w:rsidRPr="00D6404A" w:rsidRDefault="002E223A" w:rsidP="003E3915">
            <w:pPr>
              <w:jc w:val="center"/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Imputed data</w:t>
            </w:r>
          </w:p>
          <w:p w:rsidR="002E223A" w:rsidRPr="00D6404A" w:rsidRDefault="002E223A" w:rsidP="003E3915">
            <w:pPr>
              <w:jc w:val="center"/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% (95% CI)</w:t>
            </w:r>
          </w:p>
        </w:tc>
        <w:tc>
          <w:tcPr>
            <w:tcW w:w="1991" w:type="dxa"/>
          </w:tcPr>
          <w:p w:rsidR="002E223A" w:rsidRPr="00D6404A" w:rsidRDefault="002E223A" w:rsidP="00A6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  <w:r w:rsidRPr="00D6404A">
              <w:rPr>
                <w:rFonts w:ascii="Arial" w:hAnsi="Arial" w:cs="Arial"/>
              </w:rPr>
              <w:t xml:space="preserve"> Data</w:t>
            </w:r>
          </w:p>
          <w:p w:rsidR="002E223A" w:rsidRPr="00D6404A" w:rsidRDefault="002E223A" w:rsidP="00A6047F">
            <w:pPr>
              <w:jc w:val="center"/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% (95% CI)</w:t>
            </w:r>
          </w:p>
        </w:tc>
        <w:tc>
          <w:tcPr>
            <w:tcW w:w="1991" w:type="dxa"/>
          </w:tcPr>
          <w:p w:rsidR="002E223A" w:rsidRPr="00D6404A" w:rsidRDefault="002E223A" w:rsidP="0045062D">
            <w:pPr>
              <w:ind w:right="-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Those not on ART a</w:t>
            </w:r>
            <w:r w:rsidRPr="00D6404A">
              <w:rPr>
                <w:rFonts w:ascii="Arial" w:hAnsi="Arial" w:cs="Arial"/>
              </w:rPr>
              <w:t>ssumed not suppressed*</w:t>
            </w:r>
          </w:p>
          <w:p w:rsidR="002E223A" w:rsidRPr="00D6404A" w:rsidRDefault="002E223A" w:rsidP="0045062D">
            <w:pPr>
              <w:ind w:right="-52"/>
              <w:jc w:val="center"/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% (95% CI)</w:t>
            </w:r>
          </w:p>
        </w:tc>
        <w:tc>
          <w:tcPr>
            <w:tcW w:w="1879" w:type="dxa"/>
          </w:tcPr>
          <w:p w:rsidR="002E223A" w:rsidRPr="00D6404A" w:rsidRDefault="002E223A" w:rsidP="00275CFF">
            <w:pPr>
              <w:jc w:val="center"/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Imputed data</w:t>
            </w:r>
          </w:p>
          <w:p w:rsidR="002E223A" w:rsidRPr="00D6404A" w:rsidRDefault="002E223A" w:rsidP="00275CFF">
            <w:pPr>
              <w:jc w:val="center"/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% (95% CI)</w:t>
            </w:r>
          </w:p>
        </w:tc>
      </w:tr>
      <w:tr w:rsidR="00531330" w:rsidRPr="00D6404A" w:rsidTr="00531330">
        <w:tc>
          <w:tcPr>
            <w:tcW w:w="1604" w:type="dxa"/>
            <w:shd w:val="clear" w:color="auto" w:fill="BFBFBF" w:themeFill="background1" w:themeFillShade="BF"/>
          </w:tcPr>
          <w:p w:rsidR="002E223A" w:rsidRPr="00D6404A" w:rsidRDefault="00531330" w:rsidP="00531330">
            <w:pPr>
              <w:ind w:right="-5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HIV-positive </w:t>
            </w:r>
            <w:r w:rsidR="002E223A" w:rsidRPr="00D6404A">
              <w:rPr>
                <w:rFonts w:ascii="Arial" w:hAnsi="Arial" w:cs="Arial"/>
                <w:i/>
              </w:rPr>
              <w:t>Participants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2E223A" w:rsidRPr="00D6404A" w:rsidRDefault="002E223A" w:rsidP="003E391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2E223A" w:rsidRPr="00D6404A" w:rsidRDefault="002E223A" w:rsidP="003E391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33" w:type="dxa"/>
            <w:shd w:val="clear" w:color="auto" w:fill="BFBFBF" w:themeFill="background1" w:themeFillShade="BF"/>
          </w:tcPr>
          <w:p w:rsidR="002E223A" w:rsidRPr="00D6404A" w:rsidRDefault="002E223A" w:rsidP="003E391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91" w:type="dxa"/>
            <w:shd w:val="clear" w:color="auto" w:fill="BFBFBF" w:themeFill="background1" w:themeFillShade="BF"/>
          </w:tcPr>
          <w:p w:rsidR="002E223A" w:rsidRPr="00D6404A" w:rsidRDefault="002E223A" w:rsidP="00A6047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91" w:type="dxa"/>
            <w:shd w:val="clear" w:color="auto" w:fill="BFBFBF" w:themeFill="background1" w:themeFillShade="BF"/>
          </w:tcPr>
          <w:p w:rsidR="002E223A" w:rsidRPr="00D6404A" w:rsidRDefault="002E223A" w:rsidP="005E573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79" w:type="dxa"/>
            <w:shd w:val="clear" w:color="auto" w:fill="BFBFBF" w:themeFill="background1" w:themeFillShade="BF"/>
          </w:tcPr>
          <w:p w:rsidR="002E223A" w:rsidRPr="00D6404A" w:rsidRDefault="002E223A" w:rsidP="00275C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531330" w:rsidRPr="00D6404A" w:rsidTr="00531330">
        <w:tc>
          <w:tcPr>
            <w:tcW w:w="1604" w:type="dxa"/>
            <w:vAlign w:val="center"/>
          </w:tcPr>
          <w:p w:rsidR="002E223A" w:rsidRPr="00D6404A" w:rsidRDefault="002E223A" w:rsidP="00531330">
            <w:pPr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 xml:space="preserve">VL&lt;1000 </w:t>
            </w:r>
          </w:p>
        </w:tc>
        <w:tc>
          <w:tcPr>
            <w:tcW w:w="1800" w:type="dxa"/>
            <w:vAlign w:val="center"/>
          </w:tcPr>
          <w:p w:rsidR="002E223A" w:rsidRPr="002B4499" w:rsidRDefault="002E223A" w:rsidP="00531330">
            <w:pPr>
              <w:jc w:val="center"/>
              <w:rPr>
                <w:rFonts w:ascii="Arial" w:hAnsi="Arial" w:cs="Arial"/>
              </w:rPr>
            </w:pPr>
            <w:r w:rsidRPr="002B4499">
              <w:rPr>
                <w:rFonts w:ascii="Arial" w:hAnsi="Arial" w:cs="Arial"/>
              </w:rPr>
              <w:t>7.3 (2.6-18.7)</w:t>
            </w:r>
          </w:p>
        </w:tc>
        <w:tc>
          <w:tcPr>
            <w:tcW w:w="1800" w:type="dxa"/>
            <w:vAlign w:val="center"/>
          </w:tcPr>
          <w:p w:rsidR="002E223A" w:rsidRPr="0092220C" w:rsidRDefault="002E223A" w:rsidP="00531330">
            <w:pPr>
              <w:jc w:val="center"/>
              <w:rPr>
                <w:rFonts w:ascii="Arial" w:hAnsi="Arial" w:cs="Arial"/>
              </w:rPr>
            </w:pPr>
            <w:r w:rsidRPr="0092220C">
              <w:rPr>
                <w:rFonts w:ascii="Arial" w:hAnsi="Arial" w:cs="Arial"/>
              </w:rPr>
              <w:t>7.0 (2.6-17.5)</w:t>
            </w:r>
          </w:p>
        </w:tc>
        <w:tc>
          <w:tcPr>
            <w:tcW w:w="1733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7.8 (0.0-15.5)</w:t>
            </w:r>
          </w:p>
        </w:tc>
        <w:tc>
          <w:tcPr>
            <w:tcW w:w="1991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 w:rsidRPr="00C31835">
              <w:rPr>
                <w:rFonts w:ascii="Arial" w:hAnsi="Arial" w:cs="Arial"/>
              </w:rPr>
              <w:t>20.9 (12.5-32.9)</w:t>
            </w:r>
          </w:p>
        </w:tc>
        <w:tc>
          <w:tcPr>
            <w:tcW w:w="1991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 (11.3-30.4)</w:t>
            </w:r>
          </w:p>
        </w:tc>
        <w:tc>
          <w:tcPr>
            <w:tcW w:w="1879" w:type="dxa"/>
            <w:vAlign w:val="center"/>
          </w:tcPr>
          <w:p w:rsidR="002E223A" w:rsidRPr="00531330" w:rsidRDefault="002E223A" w:rsidP="00531330">
            <w:pPr>
              <w:jc w:val="center"/>
              <w:rPr>
                <w:rFonts w:ascii="Arial" w:hAnsi="Arial" w:cs="Arial"/>
              </w:rPr>
            </w:pPr>
            <w:r w:rsidRPr="00531330">
              <w:rPr>
                <w:rFonts w:ascii="Arial" w:hAnsi="Arial" w:cs="Arial"/>
              </w:rPr>
              <w:t>21.9 (11.9-31.8)</w:t>
            </w:r>
          </w:p>
        </w:tc>
      </w:tr>
      <w:tr w:rsidR="00531330" w:rsidRPr="00D6404A" w:rsidTr="00531330">
        <w:tc>
          <w:tcPr>
            <w:tcW w:w="1604" w:type="dxa"/>
            <w:vAlign w:val="center"/>
          </w:tcPr>
          <w:p w:rsidR="002E223A" w:rsidRPr="00D6404A" w:rsidRDefault="002E223A" w:rsidP="00531330">
            <w:pPr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VL&lt;3000</w:t>
            </w:r>
          </w:p>
        </w:tc>
        <w:tc>
          <w:tcPr>
            <w:tcW w:w="1800" w:type="dxa"/>
            <w:vAlign w:val="center"/>
          </w:tcPr>
          <w:p w:rsidR="002E223A" w:rsidRPr="002B4499" w:rsidRDefault="002E223A" w:rsidP="00531330">
            <w:pPr>
              <w:jc w:val="center"/>
              <w:rPr>
                <w:rFonts w:ascii="Arial" w:hAnsi="Arial" w:cs="Arial"/>
              </w:rPr>
            </w:pPr>
            <w:r w:rsidRPr="002B4499">
              <w:rPr>
                <w:rFonts w:ascii="Arial" w:hAnsi="Arial" w:cs="Arial"/>
              </w:rPr>
              <w:t>11.8 (4.7-26.5)</w:t>
            </w:r>
          </w:p>
        </w:tc>
        <w:tc>
          <w:tcPr>
            <w:tcW w:w="1800" w:type="dxa"/>
            <w:vAlign w:val="center"/>
          </w:tcPr>
          <w:p w:rsidR="002E223A" w:rsidRPr="0092220C" w:rsidRDefault="002E223A" w:rsidP="00531330">
            <w:pPr>
              <w:jc w:val="center"/>
              <w:rPr>
                <w:rFonts w:ascii="Arial" w:hAnsi="Arial" w:cs="Arial"/>
              </w:rPr>
            </w:pPr>
            <w:r w:rsidRPr="0092220C">
              <w:rPr>
                <w:rFonts w:ascii="Arial" w:hAnsi="Arial" w:cs="Arial"/>
              </w:rPr>
              <w:t>11.3 (4.6-25.2)</w:t>
            </w:r>
          </w:p>
        </w:tc>
        <w:tc>
          <w:tcPr>
            <w:tcW w:w="1733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12.9 (2.1-23.7)</w:t>
            </w:r>
          </w:p>
        </w:tc>
        <w:tc>
          <w:tcPr>
            <w:tcW w:w="1991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 w:rsidRPr="00C31835">
              <w:rPr>
                <w:rFonts w:ascii="Arial" w:hAnsi="Arial" w:cs="Arial"/>
              </w:rPr>
              <w:t>40.8 (31.3-51.0)</w:t>
            </w:r>
          </w:p>
        </w:tc>
        <w:tc>
          <w:tcPr>
            <w:tcW w:w="1991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37.2 (28.1-47.3)</w:t>
            </w:r>
          </w:p>
        </w:tc>
        <w:tc>
          <w:tcPr>
            <w:tcW w:w="1879" w:type="dxa"/>
            <w:vAlign w:val="center"/>
          </w:tcPr>
          <w:p w:rsidR="002E223A" w:rsidRPr="00531330" w:rsidRDefault="002E223A" w:rsidP="00531330">
            <w:pPr>
              <w:jc w:val="center"/>
              <w:rPr>
                <w:rFonts w:ascii="Arial" w:hAnsi="Arial" w:cs="Arial"/>
              </w:rPr>
            </w:pPr>
            <w:r w:rsidRPr="00531330">
              <w:rPr>
                <w:rFonts w:ascii="Arial" w:hAnsi="Arial" w:cs="Arial"/>
              </w:rPr>
              <w:t>41.7 (31.3-52.1)</w:t>
            </w:r>
          </w:p>
        </w:tc>
      </w:tr>
      <w:tr w:rsidR="00531330" w:rsidRPr="00D6404A" w:rsidTr="00531330">
        <w:trPr>
          <w:trHeight w:val="305"/>
        </w:trPr>
        <w:tc>
          <w:tcPr>
            <w:tcW w:w="1604" w:type="dxa"/>
            <w:vAlign w:val="center"/>
          </w:tcPr>
          <w:p w:rsidR="002E223A" w:rsidRPr="00D6404A" w:rsidRDefault="002E223A" w:rsidP="00531330">
            <w:pPr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VL&lt;5000</w:t>
            </w:r>
          </w:p>
        </w:tc>
        <w:tc>
          <w:tcPr>
            <w:tcW w:w="1800" w:type="dxa"/>
            <w:vAlign w:val="center"/>
          </w:tcPr>
          <w:p w:rsidR="002E223A" w:rsidRPr="002B4499" w:rsidRDefault="002E223A" w:rsidP="00531330">
            <w:pPr>
              <w:jc w:val="center"/>
              <w:rPr>
                <w:rFonts w:ascii="Arial" w:hAnsi="Arial" w:cs="Arial"/>
              </w:rPr>
            </w:pPr>
            <w:r w:rsidRPr="002B4499">
              <w:rPr>
                <w:rFonts w:ascii="Arial" w:hAnsi="Arial" w:cs="Arial"/>
              </w:rPr>
              <w:t>20.5 (9.8-38.0)</w:t>
            </w:r>
          </w:p>
        </w:tc>
        <w:tc>
          <w:tcPr>
            <w:tcW w:w="1800" w:type="dxa"/>
            <w:vAlign w:val="center"/>
          </w:tcPr>
          <w:p w:rsidR="002E223A" w:rsidRPr="0092220C" w:rsidRDefault="002E223A" w:rsidP="00531330">
            <w:pPr>
              <w:jc w:val="center"/>
              <w:rPr>
                <w:rFonts w:ascii="Arial" w:hAnsi="Arial" w:cs="Arial"/>
              </w:rPr>
            </w:pPr>
            <w:r w:rsidRPr="0092220C">
              <w:rPr>
                <w:rFonts w:ascii="Arial" w:hAnsi="Arial" w:cs="Arial"/>
              </w:rPr>
              <w:t>19.7 (9.5-36.3)</w:t>
            </w:r>
          </w:p>
        </w:tc>
        <w:tc>
          <w:tcPr>
            <w:tcW w:w="1733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eastAsia="Times New Roman" w:hAnsi="Arial" w:cs="Arial"/>
              </w:rPr>
            </w:pPr>
            <w:r w:rsidRPr="00C31835">
              <w:rPr>
                <w:rFonts w:ascii="Arial" w:eastAsia="Times New Roman" w:hAnsi="Arial" w:cs="Arial"/>
              </w:rPr>
              <w:t>21.6 (7.6-35.7)</w:t>
            </w:r>
          </w:p>
        </w:tc>
        <w:tc>
          <w:tcPr>
            <w:tcW w:w="1991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 w:rsidRPr="00C31835">
              <w:rPr>
                <w:rFonts w:ascii="Arial" w:hAnsi="Arial" w:cs="Arial"/>
              </w:rPr>
              <w:t>50.1 (39.9-60.3)</w:t>
            </w:r>
          </w:p>
        </w:tc>
        <w:tc>
          <w:tcPr>
            <w:tcW w:w="1991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45.7 (36.1-55.7)</w:t>
            </w:r>
          </w:p>
        </w:tc>
        <w:tc>
          <w:tcPr>
            <w:tcW w:w="1879" w:type="dxa"/>
            <w:vAlign w:val="center"/>
          </w:tcPr>
          <w:p w:rsidR="002E223A" w:rsidRPr="00531330" w:rsidRDefault="002E223A" w:rsidP="00531330">
            <w:pPr>
              <w:jc w:val="center"/>
              <w:rPr>
                <w:rFonts w:ascii="Arial" w:hAnsi="Arial" w:cs="Arial"/>
              </w:rPr>
            </w:pPr>
            <w:r w:rsidRPr="00531330">
              <w:rPr>
                <w:rFonts w:ascii="Arial" w:hAnsi="Arial" w:cs="Arial"/>
              </w:rPr>
              <w:t>50.0 (39.4-60.7)</w:t>
            </w:r>
          </w:p>
        </w:tc>
      </w:tr>
      <w:tr w:rsidR="00531330" w:rsidRPr="00D6404A" w:rsidTr="00531330">
        <w:tc>
          <w:tcPr>
            <w:tcW w:w="1604" w:type="dxa"/>
            <w:shd w:val="clear" w:color="auto" w:fill="BFBFBF" w:themeFill="background1" w:themeFillShade="BF"/>
          </w:tcPr>
          <w:p w:rsidR="002E223A" w:rsidRPr="00D6404A" w:rsidRDefault="002E223A" w:rsidP="002312CC">
            <w:pPr>
              <w:rPr>
                <w:rFonts w:ascii="Arial" w:hAnsi="Arial" w:cs="Arial"/>
                <w:i/>
              </w:rPr>
            </w:pPr>
            <w:r w:rsidRPr="00D6404A">
              <w:rPr>
                <w:rFonts w:ascii="Arial" w:hAnsi="Arial" w:cs="Arial"/>
                <w:i/>
              </w:rPr>
              <w:t>On ART</w:t>
            </w:r>
            <w:r w:rsidR="00531330" w:rsidRPr="00531330">
              <w:rPr>
                <w:rFonts w:ascii="Arial" w:hAnsi="Arial" w:cs="Arial"/>
                <w:i/>
                <w:vertAlign w:val="superscript"/>
              </w:rPr>
              <w:t>§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2E223A" w:rsidRPr="00C31835" w:rsidRDefault="002E223A" w:rsidP="003E3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2E223A" w:rsidRPr="00C31835" w:rsidRDefault="002E223A" w:rsidP="003E3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BFBFBF" w:themeFill="background1" w:themeFillShade="BF"/>
          </w:tcPr>
          <w:p w:rsidR="002E223A" w:rsidRPr="00C31835" w:rsidRDefault="002E223A" w:rsidP="003E3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BFBFBF" w:themeFill="background1" w:themeFillShade="BF"/>
          </w:tcPr>
          <w:p w:rsidR="002E223A" w:rsidRPr="00C31835" w:rsidRDefault="002E223A" w:rsidP="00A60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BFBFBF" w:themeFill="background1" w:themeFillShade="BF"/>
          </w:tcPr>
          <w:p w:rsidR="002E223A" w:rsidRPr="00C31835" w:rsidRDefault="002E223A" w:rsidP="005E5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shd w:val="clear" w:color="auto" w:fill="BFBFBF" w:themeFill="background1" w:themeFillShade="BF"/>
          </w:tcPr>
          <w:p w:rsidR="002E223A" w:rsidRPr="00C31835" w:rsidRDefault="002E223A" w:rsidP="00275CFF">
            <w:pPr>
              <w:jc w:val="center"/>
              <w:rPr>
                <w:rFonts w:ascii="Arial" w:hAnsi="Arial" w:cs="Arial"/>
              </w:rPr>
            </w:pPr>
          </w:p>
        </w:tc>
      </w:tr>
      <w:tr w:rsidR="00531330" w:rsidRPr="00D6404A" w:rsidTr="00531330">
        <w:trPr>
          <w:trHeight w:val="98"/>
        </w:trPr>
        <w:tc>
          <w:tcPr>
            <w:tcW w:w="1604" w:type="dxa"/>
            <w:vAlign w:val="center"/>
          </w:tcPr>
          <w:p w:rsidR="002E223A" w:rsidRPr="00D6404A" w:rsidRDefault="002E223A" w:rsidP="00531330">
            <w:pPr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VL&lt;1000</w:t>
            </w:r>
          </w:p>
        </w:tc>
        <w:tc>
          <w:tcPr>
            <w:tcW w:w="1800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 w:rsidRPr="00C31835">
              <w:rPr>
                <w:rFonts w:ascii="Arial" w:hAnsi="Arial" w:cs="Arial"/>
              </w:rPr>
              <w:t>17.1 (5.6-42.0)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E223A" w:rsidRPr="00C31835" w:rsidRDefault="002E223A" w:rsidP="003E3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vAlign w:val="center"/>
          </w:tcPr>
          <w:p w:rsidR="002E223A" w:rsidRPr="00531330" w:rsidRDefault="002E223A" w:rsidP="00531330">
            <w:pPr>
              <w:jc w:val="center"/>
              <w:rPr>
                <w:rFonts w:ascii="Arial" w:hAnsi="Arial" w:cs="Arial"/>
              </w:rPr>
            </w:pPr>
            <w:r w:rsidRPr="00531330">
              <w:rPr>
                <w:rFonts w:ascii="Arial" w:hAnsi="Arial" w:cs="Arial"/>
              </w:rPr>
              <w:t>17.1 (0.0-35.0)</w:t>
            </w:r>
          </w:p>
        </w:tc>
        <w:tc>
          <w:tcPr>
            <w:tcW w:w="1991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 w:rsidRPr="00C31835">
              <w:rPr>
                <w:rFonts w:ascii="Arial" w:hAnsi="Arial" w:cs="Arial"/>
              </w:rPr>
              <w:t>30.2 (17.6-46.7)</w:t>
            </w:r>
          </w:p>
        </w:tc>
        <w:tc>
          <w:tcPr>
            <w:tcW w:w="1991" w:type="dxa"/>
            <w:shd w:val="clear" w:color="auto" w:fill="A6A6A6" w:themeFill="background1" w:themeFillShade="A6"/>
          </w:tcPr>
          <w:p w:rsidR="002E223A" w:rsidRPr="00C31835" w:rsidRDefault="002E223A" w:rsidP="002E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Align w:val="center"/>
          </w:tcPr>
          <w:p w:rsidR="002E223A" w:rsidRPr="00531330" w:rsidRDefault="002E223A" w:rsidP="00531330">
            <w:pPr>
              <w:jc w:val="center"/>
              <w:rPr>
                <w:rFonts w:ascii="Arial" w:hAnsi="Arial" w:cs="Arial"/>
              </w:rPr>
            </w:pPr>
            <w:r w:rsidRPr="00531330">
              <w:rPr>
                <w:rFonts w:ascii="Arial" w:hAnsi="Arial" w:cs="Arial"/>
              </w:rPr>
              <w:t>31.6 (17.1-46.0)</w:t>
            </w:r>
          </w:p>
        </w:tc>
      </w:tr>
      <w:tr w:rsidR="00531330" w:rsidRPr="00D6404A" w:rsidTr="00531330">
        <w:tc>
          <w:tcPr>
            <w:tcW w:w="1604" w:type="dxa"/>
            <w:vAlign w:val="center"/>
          </w:tcPr>
          <w:p w:rsidR="002E223A" w:rsidRPr="00D6404A" w:rsidRDefault="002E223A" w:rsidP="00531330">
            <w:pPr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VL&lt;3000</w:t>
            </w:r>
          </w:p>
        </w:tc>
        <w:tc>
          <w:tcPr>
            <w:tcW w:w="1800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 w:rsidRPr="00C31835">
              <w:rPr>
                <w:rFonts w:ascii="Arial" w:hAnsi="Arial" w:cs="Arial"/>
              </w:rPr>
              <w:t>17.1 (5.6-42.0)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E223A" w:rsidRPr="00C31835" w:rsidRDefault="002E223A" w:rsidP="003E3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vAlign w:val="center"/>
          </w:tcPr>
          <w:p w:rsidR="002E223A" w:rsidRPr="00531330" w:rsidRDefault="002E223A" w:rsidP="00531330">
            <w:pPr>
              <w:jc w:val="center"/>
              <w:rPr>
                <w:rFonts w:ascii="Arial" w:hAnsi="Arial" w:cs="Arial"/>
              </w:rPr>
            </w:pPr>
            <w:r w:rsidRPr="00531330">
              <w:rPr>
                <w:rFonts w:ascii="Arial" w:hAnsi="Arial" w:cs="Arial"/>
              </w:rPr>
              <w:t>19.5 (0.0-39.2)</w:t>
            </w:r>
          </w:p>
        </w:tc>
        <w:tc>
          <w:tcPr>
            <w:tcW w:w="1991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 w:rsidRPr="00C31835">
              <w:rPr>
                <w:rFonts w:ascii="Arial" w:hAnsi="Arial" w:cs="Arial"/>
              </w:rPr>
              <w:t>49.1 (33.1-65.3)</w:t>
            </w:r>
          </w:p>
        </w:tc>
        <w:tc>
          <w:tcPr>
            <w:tcW w:w="1991" w:type="dxa"/>
            <w:shd w:val="clear" w:color="auto" w:fill="A6A6A6" w:themeFill="background1" w:themeFillShade="A6"/>
          </w:tcPr>
          <w:p w:rsidR="002E223A" w:rsidRPr="00C31835" w:rsidRDefault="002E223A" w:rsidP="005E5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Align w:val="center"/>
          </w:tcPr>
          <w:p w:rsidR="002E223A" w:rsidRPr="00531330" w:rsidRDefault="002E223A" w:rsidP="00531330">
            <w:pPr>
              <w:jc w:val="center"/>
              <w:rPr>
                <w:rFonts w:ascii="Arial" w:hAnsi="Arial" w:cs="Arial"/>
              </w:rPr>
            </w:pPr>
            <w:r w:rsidRPr="00531330">
              <w:rPr>
                <w:rFonts w:ascii="Arial" w:hAnsi="Arial" w:cs="Arial"/>
              </w:rPr>
              <w:t>49.7 (33.6-65.8)</w:t>
            </w:r>
          </w:p>
        </w:tc>
      </w:tr>
      <w:tr w:rsidR="00531330" w:rsidRPr="00D6404A" w:rsidTr="00531330">
        <w:trPr>
          <w:trHeight w:val="323"/>
        </w:trPr>
        <w:tc>
          <w:tcPr>
            <w:tcW w:w="1604" w:type="dxa"/>
            <w:vAlign w:val="center"/>
          </w:tcPr>
          <w:p w:rsidR="002E223A" w:rsidRPr="00D6404A" w:rsidRDefault="002E223A" w:rsidP="00531330">
            <w:pPr>
              <w:rPr>
                <w:rFonts w:ascii="Arial" w:hAnsi="Arial" w:cs="Arial"/>
              </w:rPr>
            </w:pPr>
            <w:r w:rsidRPr="00D6404A">
              <w:rPr>
                <w:rFonts w:ascii="Arial" w:hAnsi="Arial" w:cs="Arial"/>
              </w:rPr>
              <w:t>VL&lt;5000</w:t>
            </w:r>
          </w:p>
        </w:tc>
        <w:tc>
          <w:tcPr>
            <w:tcW w:w="1800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 w:rsidRPr="00C31835">
              <w:rPr>
                <w:rFonts w:ascii="Arial" w:hAnsi="Arial" w:cs="Arial"/>
              </w:rPr>
              <w:t>30.4 (12.6-56.9)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E223A" w:rsidRPr="00C31835" w:rsidRDefault="002E223A" w:rsidP="003E3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vAlign w:val="center"/>
          </w:tcPr>
          <w:p w:rsidR="002E223A" w:rsidRPr="00531330" w:rsidRDefault="002E223A" w:rsidP="00531330">
            <w:pPr>
              <w:jc w:val="center"/>
              <w:rPr>
                <w:rFonts w:ascii="Arial" w:hAnsi="Arial" w:cs="Arial"/>
              </w:rPr>
            </w:pPr>
            <w:r w:rsidRPr="00531330">
              <w:rPr>
                <w:rFonts w:ascii="Arial" w:hAnsi="Arial" w:cs="Arial"/>
              </w:rPr>
              <w:t>32.5 (8.4-56.6)</w:t>
            </w:r>
          </w:p>
        </w:tc>
        <w:tc>
          <w:tcPr>
            <w:tcW w:w="1991" w:type="dxa"/>
            <w:vAlign w:val="center"/>
          </w:tcPr>
          <w:p w:rsidR="002E223A" w:rsidRPr="00C31835" w:rsidRDefault="002E223A" w:rsidP="00531330">
            <w:pPr>
              <w:jc w:val="center"/>
              <w:rPr>
                <w:rFonts w:ascii="Arial" w:hAnsi="Arial" w:cs="Arial"/>
              </w:rPr>
            </w:pPr>
            <w:r w:rsidRPr="00C31835">
              <w:rPr>
                <w:rFonts w:ascii="Arial" w:hAnsi="Arial" w:cs="Arial"/>
              </w:rPr>
              <w:t>63.5 (46.9-77.3)</w:t>
            </w:r>
          </w:p>
        </w:tc>
        <w:tc>
          <w:tcPr>
            <w:tcW w:w="1991" w:type="dxa"/>
            <w:shd w:val="clear" w:color="auto" w:fill="A6A6A6" w:themeFill="background1" w:themeFillShade="A6"/>
          </w:tcPr>
          <w:p w:rsidR="002E223A" w:rsidRPr="00C31835" w:rsidRDefault="002E223A" w:rsidP="005E5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Align w:val="center"/>
          </w:tcPr>
          <w:p w:rsidR="002E223A" w:rsidRPr="00531330" w:rsidRDefault="002E223A" w:rsidP="00531330">
            <w:pPr>
              <w:jc w:val="center"/>
              <w:rPr>
                <w:rFonts w:ascii="Arial" w:hAnsi="Arial" w:cs="Arial"/>
              </w:rPr>
            </w:pPr>
            <w:r w:rsidRPr="00531330">
              <w:rPr>
                <w:rFonts w:ascii="Arial" w:hAnsi="Arial" w:cs="Arial"/>
              </w:rPr>
              <w:t>62.4 (47.0-77.8)</w:t>
            </w:r>
          </w:p>
        </w:tc>
      </w:tr>
    </w:tbl>
    <w:p w:rsidR="00531330" w:rsidRPr="00531330" w:rsidRDefault="00652D31" w:rsidP="00416B97">
      <w:pPr>
        <w:rPr>
          <w:rFonts w:ascii="Arial" w:hAnsi="Arial" w:cs="Arial"/>
          <w:i/>
          <w:sz w:val="18"/>
          <w:szCs w:val="18"/>
        </w:rPr>
      </w:pPr>
      <w:r w:rsidRPr="00531330">
        <w:rPr>
          <w:rFonts w:ascii="Arial" w:hAnsi="Arial" w:cs="Arial"/>
          <w:i/>
          <w:sz w:val="18"/>
          <w:szCs w:val="18"/>
        </w:rPr>
        <w:t>*</w:t>
      </w:r>
      <w:r w:rsidR="002312CC" w:rsidRPr="00531330">
        <w:rPr>
          <w:rFonts w:ascii="Arial" w:hAnsi="Arial" w:cs="Arial"/>
          <w:i/>
          <w:sz w:val="18"/>
          <w:szCs w:val="18"/>
        </w:rPr>
        <w:t xml:space="preserve">Assuming those </w:t>
      </w:r>
      <w:r w:rsidR="00844E5C" w:rsidRPr="00531330">
        <w:rPr>
          <w:rFonts w:ascii="Arial" w:hAnsi="Arial" w:cs="Arial"/>
          <w:i/>
          <w:sz w:val="18"/>
          <w:szCs w:val="18"/>
        </w:rPr>
        <w:t xml:space="preserve">without VL </w:t>
      </w:r>
      <w:r w:rsidR="002312CC" w:rsidRPr="00531330">
        <w:rPr>
          <w:rFonts w:ascii="Arial" w:hAnsi="Arial" w:cs="Arial"/>
          <w:i/>
          <w:sz w:val="18"/>
          <w:szCs w:val="18"/>
        </w:rPr>
        <w:t>data are not suppressed</w:t>
      </w:r>
      <w:r w:rsidR="00B156F4" w:rsidRPr="00531330">
        <w:rPr>
          <w:rFonts w:ascii="Arial" w:hAnsi="Arial" w:cs="Arial"/>
          <w:i/>
          <w:sz w:val="18"/>
          <w:szCs w:val="18"/>
        </w:rPr>
        <w:t xml:space="preserve"> if not on ART</w:t>
      </w:r>
      <w:r w:rsidR="00416B97" w:rsidRPr="00531330">
        <w:rPr>
          <w:rFonts w:ascii="Arial" w:hAnsi="Arial" w:cs="Arial"/>
          <w:i/>
          <w:sz w:val="18"/>
          <w:szCs w:val="18"/>
        </w:rPr>
        <w:t xml:space="preserve">; </w:t>
      </w:r>
      <w:r w:rsidR="00416B97" w:rsidRPr="00531330">
        <w:rPr>
          <w:rFonts w:ascii="Arial" w:eastAsia="Times New Roman" w:hAnsi="Arial" w:cs="Arial"/>
          <w:i/>
          <w:color w:val="000000"/>
          <w:sz w:val="18"/>
          <w:szCs w:val="18"/>
        </w:rPr>
        <w:t>Weights account for sampling, non-response, and age/gender of target population</w:t>
      </w:r>
      <w:r w:rsidR="00416B97" w:rsidRPr="00531330">
        <w:rPr>
          <w:rFonts w:ascii="Arial" w:hAnsi="Arial" w:cs="Arial"/>
          <w:i/>
          <w:sz w:val="18"/>
          <w:szCs w:val="18"/>
        </w:rPr>
        <w:t>.</w:t>
      </w:r>
      <w:r w:rsidR="00531330" w:rsidRPr="00531330">
        <w:rPr>
          <w:rFonts w:ascii="Arial" w:hAnsi="Arial" w:cs="Arial"/>
          <w:i/>
          <w:sz w:val="18"/>
          <w:szCs w:val="18"/>
        </w:rPr>
        <w:t xml:space="preserve"> </w:t>
      </w:r>
      <w:r w:rsidR="00531330" w:rsidRPr="00531330">
        <w:rPr>
          <w:rFonts w:ascii="Arial" w:hAnsi="Arial" w:cs="Arial"/>
          <w:i/>
          <w:sz w:val="18"/>
          <w:szCs w:val="18"/>
          <w:vertAlign w:val="superscript"/>
        </w:rPr>
        <w:t>§</w:t>
      </w:r>
      <w:r w:rsidR="00531330" w:rsidRPr="00531330">
        <w:rPr>
          <w:rFonts w:ascii="Arial" w:hAnsi="Arial" w:cs="Arial"/>
          <w:i/>
          <w:sz w:val="18"/>
          <w:szCs w:val="18"/>
        </w:rPr>
        <w:t xml:space="preserve"> On ART inclusive of all participants reporting ART initiation and current ART use, not restricted to those classified as retained.</w:t>
      </w:r>
    </w:p>
    <w:p w:rsidR="00531330" w:rsidRDefault="00531330" w:rsidP="0053133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</w:t>
      </w:r>
    </w:p>
    <w:p w:rsidR="00452735" w:rsidRDefault="00452735" w:rsidP="00416B97">
      <w:pPr>
        <w:rPr>
          <w:rFonts w:ascii="Arial" w:hAnsi="Arial" w:cs="Arial"/>
          <w:i/>
          <w:sz w:val="18"/>
          <w:szCs w:val="18"/>
        </w:rPr>
      </w:pPr>
    </w:p>
    <w:p w:rsidR="00452735" w:rsidRDefault="00452735" w:rsidP="00416B97">
      <w:pPr>
        <w:rPr>
          <w:rFonts w:ascii="Arial" w:hAnsi="Arial" w:cs="Arial"/>
          <w:i/>
          <w:sz w:val="18"/>
          <w:szCs w:val="18"/>
        </w:rPr>
      </w:pPr>
    </w:p>
    <w:p w:rsidR="00452735" w:rsidRDefault="0045273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:rsidR="00786880" w:rsidRPr="00594E6B" w:rsidRDefault="00786880" w:rsidP="00416B97">
      <w:pPr>
        <w:rPr>
          <w:rFonts w:ascii="Arial" w:hAnsi="Arial" w:cs="Arial"/>
          <w:i/>
          <w:sz w:val="18"/>
          <w:szCs w:val="18"/>
        </w:rPr>
        <w:sectPr w:rsidR="00786880" w:rsidRPr="00594E6B" w:rsidSect="0056460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93B94" w:rsidRPr="00594E6B" w:rsidRDefault="00593B94" w:rsidP="00652D3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93B94" w:rsidRPr="00594E6B" w:rsidRDefault="00593B94" w:rsidP="00652D3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85CBF" w:rsidRPr="00594E6B" w:rsidRDefault="00085CBF" w:rsidP="00652D31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594E6B">
        <w:rPr>
          <w:rFonts w:ascii="Arial" w:hAnsi="Arial" w:cs="Arial"/>
          <w:b/>
          <w:szCs w:val="20"/>
        </w:rPr>
        <w:t>References</w:t>
      </w:r>
    </w:p>
    <w:p w:rsidR="00B304AB" w:rsidRPr="00B304AB" w:rsidRDefault="00593B94" w:rsidP="00B304AB">
      <w:pPr>
        <w:spacing w:line="240" w:lineRule="auto"/>
        <w:ind w:left="720" w:hanging="720"/>
        <w:jc w:val="both"/>
        <w:rPr>
          <w:rFonts w:ascii="Calibri" w:hAnsi="Calibri" w:cs="Arial"/>
          <w:i/>
          <w:noProof/>
          <w:szCs w:val="20"/>
        </w:rPr>
      </w:pPr>
      <w:r w:rsidRPr="00594E6B">
        <w:rPr>
          <w:rFonts w:ascii="Arial" w:hAnsi="Arial" w:cs="Arial"/>
          <w:i/>
          <w:sz w:val="20"/>
          <w:szCs w:val="20"/>
        </w:rPr>
        <w:fldChar w:fldCharType="begin"/>
      </w:r>
      <w:r w:rsidRPr="00594E6B">
        <w:rPr>
          <w:rFonts w:ascii="Arial" w:hAnsi="Arial" w:cs="Arial"/>
          <w:i/>
          <w:sz w:val="20"/>
          <w:szCs w:val="20"/>
        </w:rPr>
        <w:instrText xml:space="preserve"> ADDIN EN.REFLIST </w:instrText>
      </w:r>
      <w:r w:rsidRPr="00594E6B">
        <w:rPr>
          <w:rFonts w:ascii="Arial" w:hAnsi="Arial" w:cs="Arial"/>
          <w:i/>
          <w:sz w:val="20"/>
          <w:szCs w:val="20"/>
        </w:rPr>
        <w:fldChar w:fldCharType="separate"/>
      </w:r>
      <w:bookmarkStart w:id="1" w:name="_ENREF_1"/>
      <w:r w:rsidR="00B304AB" w:rsidRPr="00B304AB">
        <w:rPr>
          <w:rFonts w:ascii="Calibri" w:hAnsi="Calibri" w:cs="Arial"/>
          <w:i/>
          <w:noProof/>
          <w:szCs w:val="20"/>
        </w:rPr>
        <w:t>1.</w:t>
      </w:r>
      <w:r w:rsidR="00B304AB" w:rsidRPr="00B304AB">
        <w:rPr>
          <w:rFonts w:ascii="Calibri" w:hAnsi="Calibri" w:cs="Arial"/>
          <w:i/>
          <w:noProof/>
          <w:szCs w:val="20"/>
        </w:rPr>
        <w:tab/>
        <w:t xml:space="preserve">Graham, J.W., Missing data analysis: making it work in the real world. Annu Rev Psychol, 2009. </w:t>
      </w:r>
      <w:r w:rsidR="00B304AB" w:rsidRPr="00B304AB">
        <w:rPr>
          <w:rFonts w:ascii="Calibri" w:hAnsi="Calibri" w:cs="Arial"/>
          <w:b/>
          <w:i/>
          <w:noProof/>
          <w:szCs w:val="20"/>
        </w:rPr>
        <w:t>60</w:t>
      </w:r>
      <w:r w:rsidR="00B304AB" w:rsidRPr="00B304AB">
        <w:rPr>
          <w:rFonts w:ascii="Calibri" w:hAnsi="Calibri" w:cs="Arial"/>
          <w:i/>
          <w:noProof/>
          <w:szCs w:val="20"/>
        </w:rPr>
        <w:t>: p. 549-76.</w:t>
      </w:r>
      <w:bookmarkEnd w:id="1"/>
    </w:p>
    <w:p w:rsidR="00B304AB" w:rsidRDefault="00B304AB" w:rsidP="00B304AB">
      <w:pPr>
        <w:spacing w:line="240" w:lineRule="auto"/>
        <w:jc w:val="both"/>
        <w:rPr>
          <w:rFonts w:ascii="Calibri" w:hAnsi="Calibri" w:cs="Arial"/>
          <w:i/>
          <w:noProof/>
          <w:szCs w:val="20"/>
        </w:rPr>
      </w:pPr>
    </w:p>
    <w:p w:rsidR="002312CC" w:rsidRPr="00594E6B" w:rsidRDefault="00593B94" w:rsidP="00652D3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94E6B">
        <w:rPr>
          <w:rFonts w:ascii="Arial" w:hAnsi="Arial" w:cs="Arial"/>
          <w:i/>
          <w:sz w:val="20"/>
          <w:szCs w:val="20"/>
        </w:rPr>
        <w:fldChar w:fldCharType="end"/>
      </w:r>
    </w:p>
    <w:sectPr w:rsidR="002312CC" w:rsidRPr="00594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6B1"/>
    <w:multiLevelType w:val="multilevel"/>
    <w:tmpl w:val="87CA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2sf0zz9lp5t0eept28v99d45tepw9p9x2ax&quot;&gt;2014_0603_AlisonElAyadiEndnote&lt;record-ids&gt;&lt;item&gt;2754&lt;/item&gt;&lt;/record-ids&gt;&lt;/item&gt;&lt;/Libraries&gt;"/>
  </w:docVars>
  <w:rsids>
    <w:rsidRoot w:val="002056B3"/>
    <w:rsid w:val="00003E7F"/>
    <w:rsid w:val="000101BD"/>
    <w:rsid w:val="00014E38"/>
    <w:rsid w:val="0001643B"/>
    <w:rsid w:val="00035DD3"/>
    <w:rsid w:val="000511A0"/>
    <w:rsid w:val="00070827"/>
    <w:rsid w:val="00076941"/>
    <w:rsid w:val="000824FB"/>
    <w:rsid w:val="00084234"/>
    <w:rsid w:val="00085CBF"/>
    <w:rsid w:val="00095DE0"/>
    <w:rsid w:val="000A1FCC"/>
    <w:rsid w:val="000B255D"/>
    <w:rsid w:val="000F3889"/>
    <w:rsid w:val="00103A5A"/>
    <w:rsid w:val="0010404B"/>
    <w:rsid w:val="001112E8"/>
    <w:rsid w:val="00120BF4"/>
    <w:rsid w:val="00124F41"/>
    <w:rsid w:val="00125389"/>
    <w:rsid w:val="001265E7"/>
    <w:rsid w:val="0014606B"/>
    <w:rsid w:val="001522FF"/>
    <w:rsid w:val="0015354B"/>
    <w:rsid w:val="00154CA1"/>
    <w:rsid w:val="00162365"/>
    <w:rsid w:val="00171FC1"/>
    <w:rsid w:val="00183B1F"/>
    <w:rsid w:val="0019754E"/>
    <w:rsid w:val="001B1A7B"/>
    <w:rsid w:val="001B3538"/>
    <w:rsid w:val="001B733F"/>
    <w:rsid w:val="001C3E4A"/>
    <w:rsid w:val="001C7721"/>
    <w:rsid w:val="001D2A3F"/>
    <w:rsid w:val="001D4D4D"/>
    <w:rsid w:val="001F7850"/>
    <w:rsid w:val="002056B3"/>
    <w:rsid w:val="002127B2"/>
    <w:rsid w:val="002312CC"/>
    <w:rsid w:val="00242937"/>
    <w:rsid w:val="0027266E"/>
    <w:rsid w:val="002A572E"/>
    <w:rsid w:val="002B3603"/>
    <w:rsid w:val="002B4499"/>
    <w:rsid w:val="002B455C"/>
    <w:rsid w:val="002C1593"/>
    <w:rsid w:val="002D0A9D"/>
    <w:rsid w:val="002E014E"/>
    <w:rsid w:val="002E04D4"/>
    <w:rsid w:val="002E223A"/>
    <w:rsid w:val="00307722"/>
    <w:rsid w:val="00317237"/>
    <w:rsid w:val="003217F4"/>
    <w:rsid w:val="0033674E"/>
    <w:rsid w:val="00347693"/>
    <w:rsid w:val="00357C6C"/>
    <w:rsid w:val="00362116"/>
    <w:rsid w:val="00381B1C"/>
    <w:rsid w:val="0038641F"/>
    <w:rsid w:val="00394789"/>
    <w:rsid w:val="003B524A"/>
    <w:rsid w:val="003C0965"/>
    <w:rsid w:val="003D01FA"/>
    <w:rsid w:val="003D0931"/>
    <w:rsid w:val="003E3915"/>
    <w:rsid w:val="003E7100"/>
    <w:rsid w:val="00416B97"/>
    <w:rsid w:val="00417EB7"/>
    <w:rsid w:val="00424F7C"/>
    <w:rsid w:val="00435CA7"/>
    <w:rsid w:val="00436071"/>
    <w:rsid w:val="00452735"/>
    <w:rsid w:val="004545B0"/>
    <w:rsid w:val="004568AD"/>
    <w:rsid w:val="00457D50"/>
    <w:rsid w:val="00467169"/>
    <w:rsid w:val="00476BE1"/>
    <w:rsid w:val="004A1701"/>
    <w:rsid w:val="004A2592"/>
    <w:rsid w:val="004C281E"/>
    <w:rsid w:val="004D0506"/>
    <w:rsid w:val="004D0793"/>
    <w:rsid w:val="004D5011"/>
    <w:rsid w:val="004E3631"/>
    <w:rsid w:val="004E4A3A"/>
    <w:rsid w:val="00503621"/>
    <w:rsid w:val="00516AD1"/>
    <w:rsid w:val="005249F1"/>
    <w:rsid w:val="005271BD"/>
    <w:rsid w:val="00530639"/>
    <w:rsid w:val="00531330"/>
    <w:rsid w:val="00535E8F"/>
    <w:rsid w:val="0054239A"/>
    <w:rsid w:val="005509B5"/>
    <w:rsid w:val="00554C3F"/>
    <w:rsid w:val="00564602"/>
    <w:rsid w:val="00571B3A"/>
    <w:rsid w:val="00593B94"/>
    <w:rsid w:val="00594E6B"/>
    <w:rsid w:val="005A25C3"/>
    <w:rsid w:val="005B22EA"/>
    <w:rsid w:val="005B252A"/>
    <w:rsid w:val="005B4DD1"/>
    <w:rsid w:val="005C1A1F"/>
    <w:rsid w:val="005D0A88"/>
    <w:rsid w:val="005D265C"/>
    <w:rsid w:val="005E360D"/>
    <w:rsid w:val="00605F34"/>
    <w:rsid w:val="00614D8F"/>
    <w:rsid w:val="0061618E"/>
    <w:rsid w:val="006319C1"/>
    <w:rsid w:val="00634044"/>
    <w:rsid w:val="00642581"/>
    <w:rsid w:val="00644724"/>
    <w:rsid w:val="006462F5"/>
    <w:rsid w:val="00647E41"/>
    <w:rsid w:val="00650E24"/>
    <w:rsid w:val="00652D31"/>
    <w:rsid w:val="0065536A"/>
    <w:rsid w:val="0065723E"/>
    <w:rsid w:val="006773AF"/>
    <w:rsid w:val="00677DB7"/>
    <w:rsid w:val="00682F68"/>
    <w:rsid w:val="00693BDF"/>
    <w:rsid w:val="006A0856"/>
    <w:rsid w:val="006A3A96"/>
    <w:rsid w:val="006A5755"/>
    <w:rsid w:val="006A6C7C"/>
    <w:rsid w:val="006C0638"/>
    <w:rsid w:val="006E2DA1"/>
    <w:rsid w:val="006E5034"/>
    <w:rsid w:val="006E55C4"/>
    <w:rsid w:val="006E7C18"/>
    <w:rsid w:val="006F2D59"/>
    <w:rsid w:val="007059F2"/>
    <w:rsid w:val="00711EC0"/>
    <w:rsid w:val="00724E25"/>
    <w:rsid w:val="00731B38"/>
    <w:rsid w:val="00737FCE"/>
    <w:rsid w:val="00742433"/>
    <w:rsid w:val="00786880"/>
    <w:rsid w:val="00790213"/>
    <w:rsid w:val="007931DC"/>
    <w:rsid w:val="007A36B9"/>
    <w:rsid w:val="007A5436"/>
    <w:rsid w:val="007A5610"/>
    <w:rsid w:val="007C0E13"/>
    <w:rsid w:val="007C6853"/>
    <w:rsid w:val="007D2661"/>
    <w:rsid w:val="007F1D95"/>
    <w:rsid w:val="007F5BA7"/>
    <w:rsid w:val="007F6B4B"/>
    <w:rsid w:val="008040CB"/>
    <w:rsid w:val="00814075"/>
    <w:rsid w:val="008178CC"/>
    <w:rsid w:val="00824ADA"/>
    <w:rsid w:val="008271D4"/>
    <w:rsid w:val="0084098D"/>
    <w:rsid w:val="00844E5C"/>
    <w:rsid w:val="00845050"/>
    <w:rsid w:val="008460C8"/>
    <w:rsid w:val="008505E3"/>
    <w:rsid w:val="008B1A5F"/>
    <w:rsid w:val="008B6AD3"/>
    <w:rsid w:val="008C49E7"/>
    <w:rsid w:val="008D08C9"/>
    <w:rsid w:val="008D26CD"/>
    <w:rsid w:val="008E2AD3"/>
    <w:rsid w:val="008E2D1F"/>
    <w:rsid w:val="008F495F"/>
    <w:rsid w:val="008F6A19"/>
    <w:rsid w:val="008F701E"/>
    <w:rsid w:val="009011AA"/>
    <w:rsid w:val="009066B0"/>
    <w:rsid w:val="0091343F"/>
    <w:rsid w:val="0091410E"/>
    <w:rsid w:val="00915F84"/>
    <w:rsid w:val="0092220C"/>
    <w:rsid w:val="00944F6B"/>
    <w:rsid w:val="009459E0"/>
    <w:rsid w:val="009502FF"/>
    <w:rsid w:val="00950D04"/>
    <w:rsid w:val="00956BEA"/>
    <w:rsid w:val="009769C3"/>
    <w:rsid w:val="00987A5C"/>
    <w:rsid w:val="00997130"/>
    <w:rsid w:val="009A615D"/>
    <w:rsid w:val="009C55D2"/>
    <w:rsid w:val="009C581B"/>
    <w:rsid w:val="00A00A7E"/>
    <w:rsid w:val="00A04C56"/>
    <w:rsid w:val="00A0526D"/>
    <w:rsid w:val="00A07765"/>
    <w:rsid w:val="00A11DA9"/>
    <w:rsid w:val="00A12195"/>
    <w:rsid w:val="00A1436D"/>
    <w:rsid w:val="00A159BF"/>
    <w:rsid w:val="00A32F18"/>
    <w:rsid w:val="00A424C2"/>
    <w:rsid w:val="00A4567D"/>
    <w:rsid w:val="00A52419"/>
    <w:rsid w:val="00A60DB9"/>
    <w:rsid w:val="00A650BE"/>
    <w:rsid w:val="00A84AE2"/>
    <w:rsid w:val="00A95439"/>
    <w:rsid w:val="00AB5DF6"/>
    <w:rsid w:val="00AB7EDC"/>
    <w:rsid w:val="00AD06F0"/>
    <w:rsid w:val="00AD2D94"/>
    <w:rsid w:val="00AE128B"/>
    <w:rsid w:val="00AE7380"/>
    <w:rsid w:val="00B0414C"/>
    <w:rsid w:val="00B06148"/>
    <w:rsid w:val="00B156F4"/>
    <w:rsid w:val="00B270FF"/>
    <w:rsid w:val="00B304AB"/>
    <w:rsid w:val="00B41BD6"/>
    <w:rsid w:val="00B520EA"/>
    <w:rsid w:val="00B61366"/>
    <w:rsid w:val="00B82A4D"/>
    <w:rsid w:val="00B83E43"/>
    <w:rsid w:val="00B87706"/>
    <w:rsid w:val="00B92C7F"/>
    <w:rsid w:val="00B950F0"/>
    <w:rsid w:val="00B970DB"/>
    <w:rsid w:val="00BA308D"/>
    <w:rsid w:val="00BB70BD"/>
    <w:rsid w:val="00BD53D7"/>
    <w:rsid w:val="00BD5D0C"/>
    <w:rsid w:val="00BE4FD2"/>
    <w:rsid w:val="00BE5AA8"/>
    <w:rsid w:val="00BE62A0"/>
    <w:rsid w:val="00BF2A3D"/>
    <w:rsid w:val="00C03621"/>
    <w:rsid w:val="00C1058C"/>
    <w:rsid w:val="00C23162"/>
    <w:rsid w:val="00C23BE7"/>
    <w:rsid w:val="00C2458A"/>
    <w:rsid w:val="00C27726"/>
    <w:rsid w:val="00C31835"/>
    <w:rsid w:val="00C40BC1"/>
    <w:rsid w:val="00C54A99"/>
    <w:rsid w:val="00C703D1"/>
    <w:rsid w:val="00C85881"/>
    <w:rsid w:val="00C92885"/>
    <w:rsid w:val="00C94BB8"/>
    <w:rsid w:val="00C979F9"/>
    <w:rsid w:val="00CA2FAF"/>
    <w:rsid w:val="00CB0CF1"/>
    <w:rsid w:val="00CB5DFC"/>
    <w:rsid w:val="00D12783"/>
    <w:rsid w:val="00D1389E"/>
    <w:rsid w:val="00D33004"/>
    <w:rsid w:val="00D53541"/>
    <w:rsid w:val="00D6404A"/>
    <w:rsid w:val="00D76371"/>
    <w:rsid w:val="00D86793"/>
    <w:rsid w:val="00D94689"/>
    <w:rsid w:val="00DA10C9"/>
    <w:rsid w:val="00DA4D1F"/>
    <w:rsid w:val="00DB705C"/>
    <w:rsid w:val="00DC67BD"/>
    <w:rsid w:val="00DE28EA"/>
    <w:rsid w:val="00DE62E7"/>
    <w:rsid w:val="00DE6B34"/>
    <w:rsid w:val="00E17EE3"/>
    <w:rsid w:val="00E4170E"/>
    <w:rsid w:val="00E45D9C"/>
    <w:rsid w:val="00E5016B"/>
    <w:rsid w:val="00E604B8"/>
    <w:rsid w:val="00E7778D"/>
    <w:rsid w:val="00E80696"/>
    <w:rsid w:val="00E82180"/>
    <w:rsid w:val="00E82725"/>
    <w:rsid w:val="00E82739"/>
    <w:rsid w:val="00E8611D"/>
    <w:rsid w:val="00E95CA5"/>
    <w:rsid w:val="00EA765C"/>
    <w:rsid w:val="00EB0A5A"/>
    <w:rsid w:val="00EB0AA4"/>
    <w:rsid w:val="00EB49A8"/>
    <w:rsid w:val="00EB6184"/>
    <w:rsid w:val="00EC3468"/>
    <w:rsid w:val="00EC48E5"/>
    <w:rsid w:val="00EC7DD9"/>
    <w:rsid w:val="00ED2431"/>
    <w:rsid w:val="00ED2554"/>
    <w:rsid w:val="00EE12B3"/>
    <w:rsid w:val="00EE7C8C"/>
    <w:rsid w:val="00EF1736"/>
    <w:rsid w:val="00F07B8F"/>
    <w:rsid w:val="00F20FE4"/>
    <w:rsid w:val="00F22E89"/>
    <w:rsid w:val="00F248B0"/>
    <w:rsid w:val="00F25BC2"/>
    <w:rsid w:val="00F415EE"/>
    <w:rsid w:val="00F42FE3"/>
    <w:rsid w:val="00F45C63"/>
    <w:rsid w:val="00F63501"/>
    <w:rsid w:val="00F65952"/>
    <w:rsid w:val="00F705A2"/>
    <w:rsid w:val="00F74DCC"/>
    <w:rsid w:val="00F77BA3"/>
    <w:rsid w:val="00F8209B"/>
    <w:rsid w:val="00F96B79"/>
    <w:rsid w:val="00F96EE4"/>
    <w:rsid w:val="00FA783E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31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1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2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2C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D079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3B9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231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23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31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1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2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2C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D079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3B9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231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2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El Ayadi</dc:creator>
  <cp:lastModifiedBy>Lippman, Sheri</cp:lastModifiedBy>
  <cp:revision>8</cp:revision>
  <cp:lastPrinted>2016-03-11T15:06:00Z</cp:lastPrinted>
  <dcterms:created xsi:type="dcterms:W3CDTF">2016-03-16T15:26:00Z</dcterms:created>
  <dcterms:modified xsi:type="dcterms:W3CDTF">2016-03-16T15:51:00Z</dcterms:modified>
</cp:coreProperties>
</file>