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A690F" w14:textId="77777777" w:rsidR="00DC57CC" w:rsidRPr="00D3445B" w:rsidRDefault="004D2917">
      <w:pPr>
        <w:rPr>
          <w:b/>
        </w:rPr>
      </w:pPr>
      <w:bookmarkStart w:id="0" w:name="_GoBack"/>
      <w:bookmarkEnd w:id="0"/>
      <w:r w:rsidRPr="00D3445B">
        <w:rPr>
          <w:b/>
        </w:rPr>
        <w:t>Supplemental Information</w:t>
      </w:r>
    </w:p>
    <w:p w14:paraId="268E62C6" w14:textId="35393125" w:rsidR="00D3445B" w:rsidRDefault="00D3445B">
      <w:r w:rsidRPr="00D3445B">
        <w:t>The Effect of Influenza Vaccination on Birth Outcomes in a Cohort of Pregnant Women in Lao PDR, 2014-2015</w:t>
      </w:r>
    </w:p>
    <w:p w14:paraId="6E1F28C3" w14:textId="3C6BB641" w:rsidR="00D3445B" w:rsidRDefault="00D3445B">
      <w:r>
        <w:t>Olsen, SJ et al.</w:t>
      </w:r>
    </w:p>
    <w:p w14:paraId="4CDB364D" w14:textId="77777777" w:rsidR="00A97287" w:rsidRDefault="00A97287" w:rsidP="00C61FD6">
      <w:pPr>
        <w:spacing w:after="0" w:line="480" w:lineRule="auto"/>
        <w:rPr>
          <w:sz w:val="24"/>
          <w:szCs w:val="24"/>
        </w:rPr>
      </w:pPr>
    </w:p>
    <w:p w14:paraId="10BF12E6" w14:textId="1E735F8C" w:rsidR="00A97287" w:rsidRPr="00027998" w:rsidRDefault="003F0966" w:rsidP="00C61FD6">
      <w:pPr>
        <w:spacing w:after="0" w:line="480" w:lineRule="auto"/>
        <w:rPr>
          <w:b/>
          <w:sz w:val="24"/>
          <w:szCs w:val="24"/>
        </w:rPr>
      </w:pPr>
      <w:r w:rsidRPr="00027998">
        <w:rPr>
          <w:b/>
          <w:sz w:val="24"/>
          <w:szCs w:val="24"/>
        </w:rPr>
        <w:t>Methods</w:t>
      </w:r>
    </w:p>
    <w:p w14:paraId="4B2547BD" w14:textId="17088AE9" w:rsidR="003F0966" w:rsidRDefault="00164B31" w:rsidP="00C61FD6">
      <w:pPr>
        <w:spacing w:after="0" w:line="480" w:lineRule="auto"/>
        <w:rPr>
          <w:sz w:val="24"/>
          <w:szCs w:val="24"/>
        </w:rPr>
      </w:pPr>
      <w:r>
        <w:rPr>
          <w:sz w:val="24"/>
          <w:szCs w:val="24"/>
        </w:rPr>
        <w:t xml:space="preserve">Vaccine distribution:  </w:t>
      </w:r>
      <w:r w:rsidRPr="00E95EA5">
        <w:rPr>
          <w:sz w:val="24"/>
          <w:szCs w:val="24"/>
        </w:rPr>
        <w:t xml:space="preserve">In 2014, Laos received 763,000 doses; 742,887 (97%) were administered, 38,738 of which </w:t>
      </w:r>
      <w:r>
        <w:rPr>
          <w:sz w:val="24"/>
          <w:szCs w:val="24"/>
        </w:rPr>
        <w:t>were administered</w:t>
      </w:r>
      <w:r w:rsidRPr="00E95EA5">
        <w:rPr>
          <w:sz w:val="24"/>
          <w:szCs w:val="24"/>
        </w:rPr>
        <w:t xml:space="preserve"> to pregnant women</w:t>
      </w:r>
      <w:r>
        <w:rPr>
          <w:sz w:val="24"/>
          <w:szCs w:val="24"/>
        </w:rPr>
        <w:t xml:space="preserve"> [9,899 (26%) targeted for pregnant women in Vientiane </w:t>
      </w:r>
      <w:r w:rsidRPr="00E95EA5">
        <w:rPr>
          <w:sz w:val="24"/>
          <w:szCs w:val="24"/>
        </w:rPr>
        <w:t xml:space="preserve">Capital </w:t>
      </w:r>
      <w:r>
        <w:rPr>
          <w:sz w:val="24"/>
          <w:szCs w:val="24"/>
        </w:rPr>
        <w:t xml:space="preserve">and </w:t>
      </w:r>
      <w:proofErr w:type="spellStart"/>
      <w:r>
        <w:rPr>
          <w:sz w:val="24"/>
          <w:szCs w:val="24"/>
        </w:rPr>
        <w:t>Luang</w:t>
      </w:r>
      <w:proofErr w:type="spellEnd"/>
      <w:r>
        <w:rPr>
          <w:sz w:val="24"/>
          <w:szCs w:val="24"/>
        </w:rPr>
        <w:t xml:space="preserve"> </w:t>
      </w:r>
      <w:proofErr w:type="spellStart"/>
      <w:r>
        <w:rPr>
          <w:sz w:val="24"/>
          <w:szCs w:val="24"/>
        </w:rPr>
        <w:t>Prabang</w:t>
      </w:r>
      <w:proofErr w:type="spellEnd"/>
      <w:r>
        <w:rPr>
          <w:sz w:val="24"/>
          <w:szCs w:val="24"/>
        </w:rPr>
        <w:t xml:space="preserve"> Province; 4,825 of these went to the hospitals (3,875 to Vientiane central hospitals and 950 to </w:t>
      </w:r>
      <w:proofErr w:type="spellStart"/>
      <w:r>
        <w:rPr>
          <w:sz w:val="24"/>
          <w:szCs w:val="24"/>
        </w:rPr>
        <w:t>Luang</w:t>
      </w:r>
      <w:proofErr w:type="spellEnd"/>
      <w:r>
        <w:rPr>
          <w:sz w:val="24"/>
          <w:szCs w:val="24"/>
        </w:rPr>
        <w:t xml:space="preserve"> </w:t>
      </w:r>
      <w:proofErr w:type="spellStart"/>
      <w:r>
        <w:rPr>
          <w:sz w:val="24"/>
          <w:szCs w:val="24"/>
        </w:rPr>
        <w:t>Prabang</w:t>
      </w:r>
      <w:proofErr w:type="spellEnd"/>
      <w:r>
        <w:rPr>
          <w:sz w:val="24"/>
          <w:szCs w:val="24"/>
        </w:rPr>
        <w:t xml:space="preserve"> Hospital])</w:t>
      </w:r>
      <w:r w:rsidRPr="00E95EA5">
        <w:rPr>
          <w:sz w:val="24"/>
          <w:szCs w:val="24"/>
        </w:rPr>
        <w:t xml:space="preserve">.  </w:t>
      </w:r>
    </w:p>
    <w:p w14:paraId="5D8B51CB" w14:textId="77777777" w:rsidR="00286E45" w:rsidRDefault="00286E45" w:rsidP="00C61FD6">
      <w:pPr>
        <w:spacing w:after="0" w:line="480" w:lineRule="auto"/>
        <w:rPr>
          <w:sz w:val="24"/>
          <w:szCs w:val="24"/>
        </w:rPr>
      </w:pPr>
    </w:p>
    <w:p w14:paraId="44CDCC5C" w14:textId="2DC6329F" w:rsidR="00286E45" w:rsidRDefault="00286E45" w:rsidP="00C61FD6">
      <w:pPr>
        <w:spacing w:after="0" w:line="480" w:lineRule="auto"/>
        <w:rPr>
          <w:sz w:val="24"/>
          <w:szCs w:val="24"/>
        </w:rPr>
      </w:pPr>
      <w:r>
        <w:rPr>
          <w:sz w:val="24"/>
          <w:szCs w:val="24"/>
        </w:rPr>
        <w:t xml:space="preserve">Weeks of protection.  Each week, a woman was considered protected if 1) she was vaccinated at least </w:t>
      </w:r>
      <w:r w:rsidR="00CC334F">
        <w:rPr>
          <w:sz w:val="24"/>
          <w:szCs w:val="24"/>
        </w:rPr>
        <w:t xml:space="preserve">two </w:t>
      </w:r>
      <w:r>
        <w:rPr>
          <w:sz w:val="24"/>
          <w:szCs w:val="24"/>
        </w:rPr>
        <w:t>weeks prior, 2) she was pregnant</w:t>
      </w:r>
      <w:r w:rsidR="00F45489">
        <w:rPr>
          <w:sz w:val="24"/>
          <w:szCs w:val="24"/>
        </w:rPr>
        <w:t>,</w:t>
      </w:r>
      <w:r>
        <w:rPr>
          <w:sz w:val="24"/>
          <w:szCs w:val="24"/>
        </w:rPr>
        <w:t xml:space="preserve"> and 3) influenza virus was circulating</w:t>
      </w:r>
      <w:r w:rsidR="00F45489">
        <w:rPr>
          <w:sz w:val="24"/>
          <w:szCs w:val="24"/>
        </w:rPr>
        <w:t xml:space="preserve"> (same definition as high influenza </w:t>
      </w:r>
      <w:r w:rsidR="0027409C">
        <w:rPr>
          <w:sz w:val="24"/>
          <w:szCs w:val="24"/>
        </w:rPr>
        <w:t>activity</w:t>
      </w:r>
      <w:r w:rsidR="00F45489">
        <w:rPr>
          <w:sz w:val="24"/>
          <w:szCs w:val="24"/>
        </w:rPr>
        <w:t>)</w:t>
      </w:r>
      <w:r>
        <w:rPr>
          <w:sz w:val="24"/>
          <w:szCs w:val="24"/>
        </w:rPr>
        <w:t>.  We then summed each week to get the total number of weeks of protection.</w:t>
      </w:r>
    </w:p>
    <w:p w14:paraId="2D9AF5D0" w14:textId="77777777" w:rsidR="00AC1DEC" w:rsidRDefault="00AC1DEC" w:rsidP="00C61FD6">
      <w:pPr>
        <w:spacing w:after="0" w:line="480" w:lineRule="auto"/>
        <w:rPr>
          <w:sz w:val="24"/>
          <w:szCs w:val="24"/>
        </w:rPr>
      </w:pPr>
    </w:p>
    <w:p w14:paraId="723BED1F" w14:textId="249BAE92" w:rsidR="00C506AC" w:rsidRDefault="00D71775" w:rsidP="00C61FD6">
      <w:pPr>
        <w:spacing w:after="0" w:line="480" w:lineRule="auto"/>
        <w:rPr>
          <w:sz w:val="24"/>
          <w:szCs w:val="24"/>
        </w:rPr>
      </w:pPr>
      <w:r>
        <w:rPr>
          <w:sz w:val="24"/>
          <w:szCs w:val="24"/>
        </w:rPr>
        <w:t>Statistical a</w:t>
      </w:r>
      <w:r w:rsidR="000451FB">
        <w:rPr>
          <w:sz w:val="24"/>
          <w:szCs w:val="24"/>
        </w:rPr>
        <w:t xml:space="preserve">nalysis: </w:t>
      </w:r>
      <w:r w:rsidR="003A1D06">
        <w:rPr>
          <w:sz w:val="24"/>
          <w:szCs w:val="24"/>
        </w:rPr>
        <w:t xml:space="preserve">Covariates included </w:t>
      </w:r>
      <w:r w:rsidR="000451FB" w:rsidRPr="00E95EA5">
        <w:rPr>
          <w:sz w:val="24"/>
          <w:szCs w:val="24"/>
        </w:rPr>
        <w:t xml:space="preserve">mother’s age, </w:t>
      </w:r>
      <w:r w:rsidR="000451FB">
        <w:rPr>
          <w:sz w:val="24"/>
          <w:szCs w:val="24"/>
        </w:rPr>
        <w:t xml:space="preserve">parity, </w:t>
      </w:r>
      <w:r w:rsidR="000451FB" w:rsidRPr="00E95EA5">
        <w:rPr>
          <w:sz w:val="24"/>
          <w:szCs w:val="24"/>
        </w:rPr>
        <w:t xml:space="preserve">level of influenza activity, mother’s ethnic group as a proxy for access to health </w:t>
      </w:r>
      <w:proofErr w:type="gramStart"/>
      <w:r w:rsidR="000451FB" w:rsidRPr="00E95EA5">
        <w:rPr>
          <w:sz w:val="24"/>
          <w:szCs w:val="24"/>
        </w:rPr>
        <w:t>resources</w:t>
      </w:r>
      <w:proofErr w:type="gramEnd"/>
      <w:r w:rsidR="000451FB" w:rsidRPr="00E95EA5">
        <w:rPr>
          <w:sz w:val="24"/>
          <w:szCs w:val="24"/>
        </w:rPr>
        <w:t>, mother’s education level, household income, number of antenatal care visits, number of people residing in the same house</w:t>
      </w:r>
      <w:r w:rsidR="003A1D06">
        <w:rPr>
          <w:sz w:val="24"/>
          <w:szCs w:val="24"/>
        </w:rPr>
        <w:t>hold and distance from hospital.</w:t>
      </w:r>
    </w:p>
    <w:p w14:paraId="2CD4F758" w14:textId="77777777" w:rsidR="00AC1DEC" w:rsidRDefault="00AC1DEC" w:rsidP="00C61FD6">
      <w:pPr>
        <w:spacing w:after="0" w:line="480" w:lineRule="auto"/>
        <w:rPr>
          <w:sz w:val="24"/>
          <w:szCs w:val="24"/>
        </w:rPr>
      </w:pPr>
    </w:p>
    <w:p w14:paraId="1CEC4D00" w14:textId="3052C428" w:rsidR="00C506AC" w:rsidRPr="00E95EA5" w:rsidRDefault="00C506AC" w:rsidP="00C506AC">
      <w:pPr>
        <w:spacing w:after="0" w:line="480" w:lineRule="auto"/>
        <w:rPr>
          <w:sz w:val="24"/>
          <w:szCs w:val="24"/>
        </w:rPr>
      </w:pPr>
      <w:r>
        <w:rPr>
          <w:sz w:val="24"/>
          <w:szCs w:val="24"/>
        </w:rPr>
        <w:lastRenderedPageBreak/>
        <w:t>Sensitivity analyses:  We conducted s</w:t>
      </w:r>
      <w:r w:rsidRPr="00E95EA5">
        <w:rPr>
          <w:sz w:val="24"/>
          <w:szCs w:val="24"/>
        </w:rPr>
        <w:t xml:space="preserve">ensitivity analyses to </w:t>
      </w:r>
      <w:r>
        <w:rPr>
          <w:sz w:val="24"/>
          <w:szCs w:val="24"/>
        </w:rPr>
        <w:t xml:space="preserve">evaluate </w:t>
      </w:r>
      <w:r w:rsidRPr="00E95EA5">
        <w:rPr>
          <w:sz w:val="24"/>
          <w:szCs w:val="24"/>
        </w:rPr>
        <w:t xml:space="preserve">the association between vaccination and birth outcomes </w:t>
      </w:r>
      <w:r>
        <w:rPr>
          <w:sz w:val="24"/>
          <w:szCs w:val="24"/>
        </w:rPr>
        <w:t xml:space="preserve">by (1) including May 2014 in the high influenza activity period, (2) defining preterm birth as &lt;32 weeks gestation, and (3) including all births </w:t>
      </w:r>
      <w:r w:rsidRPr="00E95EA5">
        <w:rPr>
          <w:sz w:val="24"/>
          <w:szCs w:val="24"/>
          <w:u w:val="single"/>
        </w:rPr>
        <w:t>&gt;</w:t>
      </w:r>
      <w:r w:rsidRPr="00E95EA5">
        <w:rPr>
          <w:sz w:val="24"/>
          <w:szCs w:val="24"/>
        </w:rPr>
        <w:t>28 weeks gestation</w:t>
      </w:r>
      <w:r>
        <w:rPr>
          <w:sz w:val="24"/>
          <w:szCs w:val="24"/>
        </w:rPr>
        <w:t xml:space="preserve"> (as predefined on the questionnaire).  In addition, we repeated the primary analysis using a less restrictive dataset (n=5,965) that allowed for self-reported or unverified vaccination data </w:t>
      </w:r>
      <w:r w:rsidRPr="00E95EA5">
        <w:rPr>
          <w:sz w:val="24"/>
          <w:szCs w:val="24"/>
        </w:rPr>
        <w:t>(</w:t>
      </w:r>
      <w:r>
        <w:rPr>
          <w:sz w:val="24"/>
          <w:szCs w:val="24"/>
        </w:rPr>
        <w:t>see s</w:t>
      </w:r>
      <w:r w:rsidRPr="00E95EA5">
        <w:rPr>
          <w:sz w:val="24"/>
          <w:szCs w:val="24"/>
        </w:rPr>
        <w:t xml:space="preserve">upplement).  </w:t>
      </w:r>
    </w:p>
    <w:p w14:paraId="23351013" w14:textId="77777777" w:rsidR="0045548C" w:rsidRDefault="0045548C"/>
    <w:p w14:paraId="6E9A9D8E" w14:textId="77777777" w:rsidR="0045548C" w:rsidRPr="00485E1F" w:rsidRDefault="0045548C" w:rsidP="00485E1F">
      <w:pPr>
        <w:spacing w:after="0" w:line="480" w:lineRule="auto"/>
        <w:rPr>
          <w:sz w:val="24"/>
          <w:szCs w:val="24"/>
        </w:rPr>
      </w:pPr>
      <w:r w:rsidRPr="00485E1F">
        <w:rPr>
          <w:sz w:val="24"/>
          <w:szCs w:val="24"/>
        </w:rPr>
        <w:t>Results</w:t>
      </w:r>
    </w:p>
    <w:p w14:paraId="6D7C1CE7" w14:textId="02F9AF5B" w:rsidR="007D2DEA" w:rsidRDefault="00B24965" w:rsidP="00485E1F">
      <w:pPr>
        <w:spacing w:after="0" w:line="480" w:lineRule="auto"/>
        <w:rPr>
          <w:sz w:val="24"/>
          <w:szCs w:val="24"/>
        </w:rPr>
      </w:pPr>
      <w:r>
        <w:rPr>
          <w:sz w:val="24"/>
          <w:szCs w:val="24"/>
        </w:rPr>
        <w:t>We enrolled 6,668 pregnant women at delivery or miscarriage</w:t>
      </w:r>
      <w:r w:rsidRPr="00E95EA5">
        <w:rPr>
          <w:sz w:val="24"/>
          <w:szCs w:val="24"/>
        </w:rPr>
        <w:t xml:space="preserve">, 94% of which met the </w:t>
      </w:r>
      <w:r>
        <w:rPr>
          <w:sz w:val="24"/>
          <w:szCs w:val="24"/>
        </w:rPr>
        <w:t>eligibility criteria (F</w:t>
      </w:r>
      <w:r w:rsidR="00B83AA8">
        <w:rPr>
          <w:sz w:val="24"/>
          <w:szCs w:val="24"/>
        </w:rPr>
        <w:t>i</w:t>
      </w:r>
      <w:r>
        <w:rPr>
          <w:sz w:val="24"/>
          <w:szCs w:val="24"/>
        </w:rPr>
        <w:t>gure 1)</w:t>
      </w:r>
      <w:r w:rsidRPr="00E95EA5">
        <w:rPr>
          <w:sz w:val="24"/>
          <w:szCs w:val="24"/>
        </w:rPr>
        <w:t>.  Of the 6,065 with a recorded vaccination status</w:t>
      </w:r>
      <w:r>
        <w:rPr>
          <w:sz w:val="24"/>
          <w:szCs w:val="24"/>
        </w:rPr>
        <w:t xml:space="preserve"> (yes/no)</w:t>
      </w:r>
      <w:r w:rsidRPr="00E95EA5">
        <w:rPr>
          <w:sz w:val="24"/>
          <w:szCs w:val="24"/>
        </w:rPr>
        <w:t>, 52% w</w:t>
      </w:r>
      <w:r>
        <w:rPr>
          <w:sz w:val="24"/>
          <w:szCs w:val="24"/>
        </w:rPr>
        <w:t>ere vaccinated</w:t>
      </w:r>
      <w:r w:rsidRPr="00E95EA5">
        <w:rPr>
          <w:sz w:val="24"/>
          <w:szCs w:val="24"/>
        </w:rPr>
        <w:t>.  We excluded 54 persons without a full vaccination date, 46 with a vaccination date outside the campaign</w:t>
      </w:r>
      <w:r>
        <w:rPr>
          <w:sz w:val="24"/>
          <w:szCs w:val="24"/>
        </w:rPr>
        <w:t xml:space="preserve"> and reclassified 129 persons as unvaccinated who received the vaccine within two weeks of delivery.  This dataset (n=5,965) was used for the sensitivity analysis.  We further excluded 862 records</w:t>
      </w:r>
      <w:r w:rsidRPr="00E95EA5">
        <w:rPr>
          <w:sz w:val="24"/>
          <w:szCs w:val="24"/>
        </w:rPr>
        <w:t xml:space="preserve"> for which the vaccine date was noted as self-reported </w:t>
      </w:r>
      <w:r>
        <w:rPr>
          <w:sz w:val="24"/>
          <w:szCs w:val="24"/>
        </w:rPr>
        <w:t>(n=229) or verification missing (n=</w:t>
      </w:r>
      <w:r w:rsidRPr="00E95EA5">
        <w:rPr>
          <w:sz w:val="24"/>
          <w:szCs w:val="24"/>
        </w:rPr>
        <w:t>633</w:t>
      </w:r>
      <w:r>
        <w:rPr>
          <w:sz w:val="24"/>
          <w:szCs w:val="24"/>
        </w:rPr>
        <w:t>); this dataset (n=5,103) was used for the primary analysis</w:t>
      </w:r>
      <w:r w:rsidRPr="00E95EA5">
        <w:rPr>
          <w:sz w:val="24"/>
          <w:szCs w:val="24"/>
        </w:rPr>
        <w:t xml:space="preserve"> (Figure 1</w:t>
      </w:r>
      <w:r>
        <w:rPr>
          <w:sz w:val="24"/>
          <w:szCs w:val="24"/>
        </w:rPr>
        <w:t>).</w:t>
      </w:r>
      <w:r w:rsidRPr="00E95EA5">
        <w:rPr>
          <w:sz w:val="24"/>
          <w:szCs w:val="24"/>
        </w:rPr>
        <w:t xml:space="preserve"> </w:t>
      </w:r>
    </w:p>
    <w:p w14:paraId="4D6DACE6" w14:textId="77777777" w:rsidR="007D2DEA" w:rsidRDefault="007D2DEA" w:rsidP="00485E1F">
      <w:pPr>
        <w:spacing w:after="0" w:line="480" w:lineRule="auto"/>
        <w:rPr>
          <w:sz w:val="24"/>
          <w:szCs w:val="24"/>
        </w:rPr>
      </w:pPr>
    </w:p>
    <w:p w14:paraId="249B7D6B" w14:textId="46609A56" w:rsidR="00061E48" w:rsidRDefault="00061E48" w:rsidP="00485E1F">
      <w:pPr>
        <w:spacing w:after="0" w:line="480" w:lineRule="auto"/>
        <w:rPr>
          <w:sz w:val="24"/>
          <w:szCs w:val="24"/>
        </w:rPr>
      </w:pPr>
      <w:r>
        <w:rPr>
          <w:sz w:val="24"/>
          <w:szCs w:val="24"/>
        </w:rPr>
        <w:t xml:space="preserve">Other variables with an independence effect on primary outcomes:  Greater parity (i.e., having previous live births) was associated with a decreased risk of SGA and increased mean birth weight.  Having </w:t>
      </w:r>
      <w:r w:rsidRPr="0049550F">
        <w:rPr>
          <w:sz w:val="24"/>
          <w:szCs w:val="24"/>
          <w:u w:val="single"/>
        </w:rPr>
        <w:t>&lt;</w:t>
      </w:r>
      <w:r>
        <w:rPr>
          <w:sz w:val="24"/>
          <w:szCs w:val="24"/>
        </w:rPr>
        <w:t xml:space="preserve">4 antenatal visits was associated with an increased risk of preterm birth and lower mean birth </w:t>
      </w:r>
      <w:r w:rsidRPr="00D03B7A">
        <w:rPr>
          <w:sz w:val="24"/>
          <w:szCs w:val="24"/>
        </w:rPr>
        <w:t>weight (Supplemental Tables 1b and 1c).</w:t>
      </w:r>
      <w:r>
        <w:rPr>
          <w:sz w:val="24"/>
          <w:szCs w:val="24"/>
        </w:rPr>
        <w:t xml:space="preserve">  Lower income and less education increased risk of preterm birth and decreased mean birth weight, respectively, but only in infants born in periods of high influenza virus circulation.  Mothers delivering in </w:t>
      </w:r>
      <w:proofErr w:type="spellStart"/>
      <w:r>
        <w:rPr>
          <w:sz w:val="24"/>
          <w:szCs w:val="24"/>
        </w:rPr>
        <w:lastRenderedPageBreak/>
        <w:t>Luang</w:t>
      </w:r>
      <w:proofErr w:type="spellEnd"/>
      <w:r>
        <w:rPr>
          <w:sz w:val="24"/>
          <w:szCs w:val="24"/>
        </w:rPr>
        <w:t xml:space="preserve"> </w:t>
      </w:r>
      <w:proofErr w:type="spellStart"/>
      <w:r>
        <w:rPr>
          <w:sz w:val="24"/>
          <w:szCs w:val="24"/>
        </w:rPr>
        <w:t>Prabang</w:t>
      </w:r>
      <w:proofErr w:type="spellEnd"/>
      <w:r>
        <w:rPr>
          <w:sz w:val="24"/>
          <w:szCs w:val="24"/>
        </w:rPr>
        <w:t xml:space="preserve"> had a decreased risk of preterm birth and a decreased mean birth weight</w:t>
      </w:r>
      <w:r w:rsidRPr="001900E5">
        <w:rPr>
          <w:sz w:val="24"/>
          <w:szCs w:val="24"/>
        </w:rPr>
        <w:t xml:space="preserve"> </w:t>
      </w:r>
      <w:r>
        <w:rPr>
          <w:sz w:val="24"/>
          <w:szCs w:val="24"/>
        </w:rPr>
        <w:t>but only in infants born in periods of high influenza virus circulation.</w:t>
      </w:r>
    </w:p>
    <w:p w14:paraId="030DBCCC" w14:textId="77777777" w:rsidR="00061E48" w:rsidRDefault="00061E48" w:rsidP="00485E1F">
      <w:pPr>
        <w:spacing w:after="0" w:line="480" w:lineRule="auto"/>
        <w:rPr>
          <w:sz w:val="24"/>
          <w:szCs w:val="24"/>
        </w:rPr>
      </w:pPr>
    </w:p>
    <w:p w14:paraId="4686A293" w14:textId="77777777" w:rsidR="0016457D" w:rsidRDefault="00D507D1" w:rsidP="00485E1F">
      <w:pPr>
        <w:spacing w:after="0" w:line="480" w:lineRule="auto"/>
        <w:rPr>
          <w:sz w:val="24"/>
          <w:szCs w:val="24"/>
        </w:rPr>
      </w:pPr>
      <w:r>
        <w:rPr>
          <w:sz w:val="24"/>
          <w:szCs w:val="24"/>
        </w:rPr>
        <w:t xml:space="preserve">Sensitivity analyses:  </w:t>
      </w:r>
      <w:r w:rsidR="00485E1F" w:rsidRPr="00485E1F">
        <w:rPr>
          <w:sz w:val="24"/>
          <w:szCs w:val="24"/>
        </w:rPr>
        <w:t>There were no substantial differences in the effect of vaccination on preterm during the high influenza activity period when we used the primary analytic dataset (n=5,103) but (1) included May 2014 in the high influenza activity period, (2) defined preterm birth as &lt;32 weeks gestation, or (3) included all pregnancies that reached a gestational age ≥28 weeks (Supplemental Table 2).  There were not enough fatal outcomes to assess this outcome separately.  When we broadened the analytic dataset to include persons with self-reported or non-verified vaccination data (Figure 1, n=5,965), the results were similar to the primary analysis (Supplemental Table 3).</w:t>
      </w:r>
    </w:p>
    <w:p w14:paraId="47F86560" w14:textId="77777777" w:rsidR="0016457D" w:rsidRDefault="0016457D" w:rsidP="00485E1F">
      <w:pPr>
        <w:spacing w:after="0" w:line="480" w:lineRule="auto"/>
        <w:rPr>
          <w:sz w:val="24"/>
          <w:szCs w:val="24"/>
        </w:rPr>
      </w:pPr>
    </w:p>
    <w:p w14:paraId="7C1104EB" w14:textId="7C10E2AD" w:rsidR="0027739C" w:rsidRPr="00E95EA5" w:rsidRDefault="0027739C" w:rsidP="0027739C">
      <w:pPr>
        <w:spacing w:after="0" w:line="480" w:lineRule="auto"/>
        <w:rPr>
          <w:sz w:val="24"/>
          <w:szCs w:val="24"/>
        </w:rPr>
      </w:pPr>
      <w:r>
        <w:rPr>
          <w:sz w:val="24"/>
          <w:szCs w:val="24"/>
        </w:rPr>
        <w:t xml:space="preserve">Viral data:  </w:t>
      </w:r>
      <w:r w:rsidRPr="00957EE9">
        <w:rPr>
          <w:sz w:val="24"/>
          <w:szCs w:val="24"/>
        </w:rPr>
        <w:t xml:space="preserve">Between April 2014 and Feb 2015, influenza B was the most commonly circulating influenza virus in Lao PDR (49.6%), followed by H3N2 (34.6%) then H1N1pdm09 (15.8%).  Of a sample that were further characterized, all 12 influenza A (H1N1)pdm09 viruses and all 20 influenza B viruses were both </w:t>
      </w:r>
      <w:proofErr w:type="spellStart"/>
      <w:r w:rsidRPr="00957EE9">
        <w:rPr>
          <w:sz w:val="24"/>
          <w:szCs w:val="24"/>
        </w:rPr>
        <w:t>antigenically</w:t>
      </w:r>
      <w:proofErr w:type="spellEnd"/>
      <w:r w:rsidRPr="00957EE9">
        <w:rPr>
          <w:sz w:val="24"/>
          <w:szCs w:val="24"/>
        </w:rPr>
        <w:t xml:space="preserve"> similar to the components of 2014-2015 Northern Hemisphere vaccine (A/California/7/2009 and B/Massachusetts/02/2012).  Of the 25 influenza A (H3N2) viruses, 5 were </w:t>
      </w:r>
      <w:proofErr w:type="spellStart"/>
      <w:r w:rsidRPr="00957EE9">
        <w:rPr>
          <w:sz w:val="24"/>
          <w:szCs w:val="24"/>
        </w:rPr>
        <w:t>antigenically</w:t>
      </w:r>
      <w:proofErr w:type="spellEnd"/>
      <w:r w:rsidRPr="00957EE9">
        <w:rPr>
          <w:sz w:val="24"/>
          <w:szCs w:val="24"/>
        </w:rPr>
        <w:t xml:space="preserve"> similar to the component in the vaccine (A/Texas/50/2012) and the others were low reactors.  The vaccine </w:t>
      </w:r>
      <w:r>
        <w:rPr>
          <w:sz w:val="24"/>
          <w:szCs w:val="24"/>
        </w:rPr>
        <w:t>would</w:t>
      </w:r>
      <w:r w:rsidRPr="00957EE9">
        <w:rPr>
          <w:sz w:val="24"/>
          <w:szCs w:val="24"/>
        </w:rPr>
        <w:t xml:space="preserve"> not </w:t>
      </w:r>
      <w:r>
        <w:rPr>
          <w:sz w:val="24"/>
          <w:szCs w:val="24"/>
        </w:rPr>
        <w:t xml:space="preserve">have </w:t>
      </w:r>
      <w:r w:rsidRPr="00957EE9">
        <w:rPr>
          <w:sz w:val="24"/>
          <w:szCs w:val="24"/>
        </w:rPr>
        <w:t>protect</w:t>
      </w:r>
      <w:r>
        <w:rPr>
          <w:sz w:val="24"/>
          <w:szCs w:val="24"/>
        </w:rPr>
        <w:t>ed</w:t>
      </w:r>
      <w:r w:rsidRPr="00957EE9">
        <w:rPr>
          <w:sz w:val="24"/>
          <w:szCs w:val="24"/>
        </w:rPr>
        <w:t xml:space="preserve"> against these drifted </w:t>
      </w:r>
      <w:r>
        <w:rPr>
          <w:sz w:val="24"/>
          <w:szCs w:val="24"/>
        </w:rPr>
        <w:t xml:space="preserve">H3N2 </w:t>
      </w:r>
      <w:r w:rsidRPr="00957EE9">
        <w:rPr>
          <w:sz w:val="24"/>
          <w:szCs w:val="24"/>
        </w:rPr>
        <w:t>viruses.</w:t>
      </w:r>
    </w:p>
    <w:p w14:paraId="7E3219C8" w14:textId="63141726" w:rsidR="0027739C" w:rsidRDefault="0027739C" w:rsidP="00485E1F">
      <w:pPr>
        <w:spacing w:after="0" w:line="480" w:lineRule="auto"/>
        <w:rPr>
          <w:sz w:val="24"/>
          <w:szCs w:val="24"/>
        </w:rPr>
      </w:pPr>
    </w:p>
    <w:p w14:paraId="2603F86A" w14:textId="3617BE9D" w:rsidR="00F84F7D" w:rsidRPr="00485E1F" w:rsidRDefault="00F84F7D" w:rsidP="00485E1F">
      <w:pPr>
        <w:spacing w:after="0" w:line="480" w:lineRule="auto"/>
        <w:rPr>
          <w:sz w:val="24"/>
          <w:szCs w:val="24"/>
        </w:rPr>
      </w:pPr>
      <w:r w:rsidRPr="00485E1F">
        <w:rPr>
          <w:sz w:val="24"/>
          <w:szCs w:val="24"/>
        </w:rPr>
        <w:br w:type="page"/>
      </w:r>
    </w:p>
    <w:p w14:paraId="67B9E929" w14:textId="77777777" w:rsidR="00782A53" w:rsidRDefault="0076322D" w:rsidP="00782A53">
      <w:pPr>
        <w:spacing w:after="0" w:line="240" w:lineRule="auto"/>
      </w:pPr>
      <w:r>
        <w:lastRenderedPageBreak/>
        <w:t xml:space="preserve">Supplemental </w:t>
      </w:r>
      <w:r w:rsidR="00503305">
        <w:t xml:space="preserve">Table </w:t>
      </w:r>
      <w:r>
        <w:t>1a</w:t>
      </w:r>
      <w:r w:rsidR="00503305">
        <w:t xml:space="preserve">. </w:t>
      </w:r>
      <w:r w:rsidR="008246AA">
        <w:t xml:space="preserve">Adjusted risk ratios and 95% confidence intervals for </w:t>
      </w:r>
      <w:r w:rsidR="00A2249F">
        <w:t>small for gestational age</w:t>
      </w:r>
      <w:r w:rsidR="00503305">
        <w:t xml:space="preserve"> among women with live births (n=4,854).</w:t>
      </w:r>
      <w:r w:rsidR="00782A53">
        <w:t xml:space="preserve">  Shaded cells indicate a statistically significant finding.</w:t>
      </w:r>
    </w:p>
    <w:p w14:paraId="5F8AED75" w14:textId="70AAE902" w:rsidR="00503305" w:rsidRDefault="00503305" w:rsidP="007B377C">
      <w:pPr>
        <w:spacing w:after="0" w:line="240" w:lineRule="auto"/>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2700"/>
        <w:gridCol w:w="2700"/>
        <w:gridCol w:w="2700"/>
      </w:tblGrid>
      <w:tr w:rsidR="00224E8B" w:rsidRPr="00C576C9" w14:paraId="6A5EC07F" w14:textId="77777777" w:rsidTr="0077184C">
        <w:trPr>
          <w:trHeight w:val="55"/>
        </w:trPr>
        <w:tc>
          <w:tcPr>
            <w:tcW w:w="3235" w:type="dxa"/>
            <w:vMerge w:val="restart"/>
            <w:shd w:val="clear" w:color="auto" w:fill="auto"/>
            <w:tcMar>
              <w:top w:w="15" w:type="dxa"/>
              <w:left w:w="74" w:type="dxa"/>
              <w:bottom w:w="0" w:type="dxa"/>
              <w:right w:w="74" w:type="dxa"/>
            </w:tcMar>
            <w:vAlign w:val="bottom"/>
          </w:tcPr>
          <w:p w14:paraId="7AA9109A" w14:textId="2848063C" w:rsidR="00224E8B" w:rsidRPr="00C576C9" w:rsidRDefault="00224E8B" w:rsidP="00B527ED">
            <w:pPr>
              <w:spacing w:after="0" w:line="240" w:lineRule="auto"/>
              <w:rPr>
                <w:b/>
                <w:bCs/>
              </w:rPr>
            </w:pPr>
            <w:r w:rsidRPr="00C576C9">
              <w:rPr>
                <w:b/>
                <w:bCs/>
              </w:rPr>
              <w:t> </w:t>
            </w:r>
            <w:r w:rsidRPr="00AD505F">
              <w:rPr>
                <w:bCs/>
              </w:rPr>
              <w:t>Variable</w:t>
            </w:r>
          </w:p>
        </w:tc>
        <w:tc>
          <w:tcPr>
            <w:tcW w:w="8100" w:type="dxa"/>
            <w:gridSpan w:val="3"/>
            <w:shd w:val="clear" w:color="auto" w:fill="auto"/>
            <w:tcMar>
              <w:top w:w="15" w:type="dxa"/>
              <w:left w:w="74" w:type="dxa"/>
              <w:bottom w:w="0" w:type="dxa"/>
              <w:right w:w="74" w:type="dxa"/>
            </w:tcMar>
          </w:tcPr>
          <w:p w14:paraId="0AFEC1D5" w14:textId="0A04075D" w:rsidR="00224E8B" w:rsidRDefault="00224E8B" w:rsidP="00224E8B">
            <w:pPr>
              <w:spacing w:after="0" w:line="240" w:lineRule="auto"/>
              <w:jc w:val="center"/>
            </w:pPr>
            <w:r>
              <w:rPr>
                <w:bCs/>
              </w:rPr>
              <w:t>Small for Gestational Age</w:t>
            </w:r>
          </w:p>
        </w:tc>
      </w:tr>
      <w:tr w:rsidR="00224E8B" w:rsidRPr="00C576C9" w14:paraId="6D7AD180" w14:textId="77777777" w:rsidTr="0077184C">
        <w:trPr>
          <w:trHeight w:val="308"/>
        </w:trPr>
        <w:tc>
          <w:tcPr>
            <w:tcW w:w="3235" w:type="dxa"/>
            <w:vMerge/>
            <w:shd w:val="clear" w:color="auto" w:fill="auto"/>
            <w:tcMar>
              <w:top w:w="15" w:type="dxa"/>
              <w:left w:w="74" w:type="dxa"/>
              <w:bottom w:w="0" w:type="dxa"/>
              <w:right w:w="74" w:type="dxa"/>
            </w:tcMar>
            <w:vAlign w:val="bottom"/>
            <w:hideMark/>
          </w:tcPr>
          <w:p w14:paraId="5FB13128" w14:textId="3541618C" w:rsidR="00224E8B" w:rsidRPr="00C576C9" w:rsidRDefault="00224E8B" w:rsidP="00B527ED">
            <w:pPr>
              <w:spacing w:after="0" w:line="240" w:lineRule="auto"/>
            </w:pPr>
          </w:p>
        </w:tc>
        <w:tc>
          <w:tcPr>
            <w:tcW w:w="2700" w:type="dxa"/>
            <w:shd w:val="clear" w:color="auto" w:fill="auto"/>
            <w:tcMar>
              <w:top w:w="15" w:type="dxa"/>
              <w:left w:w="74" w:type="dxa"/>
              <w:bottom w:w="0" w:type="dxa"/>
              <w:right w:w="74" w:type="dxa"/>
            </w:tcMar>
            <w:hideMark/>
          </w:tcPr>
          <w:p w14:paraId="2BB7B58E" w14:textId="2B391B31" w:rsidR="00224E8B" w:rsidRDefault="00224E8B" w:rsidP="00276B3C">
            <w:pPr>
              <w:spacing w:after="0" w:line="240" w:lineRule="auto"/>
              <w:rPr>
                <w:bCs/>
              </w:rPr>
            </w:pPr>
            <w:r>
              <w:rPr>
                <w:bCs/>
              </w:rPr>
              <w:t>Whole period (n=3651)</w:t>
            </w:r>
          </w:p>
          <w:p w14:paraId="41BCE340" w14:textId="7B2E4697" w:rsidR="00224E8B" w:rsidRPr="00AD505F" w:rsidRDefault="00224E8B" w:rsidP="00224E8B">
            <w:pPr>
              <w:spacing w:after="0" w:line="240" w:lineRule="auto"/>
            </w:pPr>
            <w:r w:rsidRPr="00C576C9">
              <w:t xml:space="preserve">Adjusted </w:t>
            </w:r>
            <w:r>
              <w:t xml:space="preserve">Risk Ratio </w:t>
            </w:r>
            <w:r w:rsidRPr="00C576C9">
              <w:t>(95% CI)</w:t>
            </w:r>
          </w:p>
        </w:tc>
        <w:tc>
          <w:tcPr>
            <w:tcW w:w="2700" w:type="dxa"/>
            <w:shd w:val="clear" w:color="auto" w:fill="auto"/>
            <w:tcMar>
              <w:top w:w="15" w:type="dxa"/>
              <w:left w:w="74" w:type="dxa"/>
              <w:bottom w:w="0" w:type="dxa"/>
              <w:right w:w="74" w:type="dxa"/>
            </w:tcMar>
          </w:tcPr>
          <w:p w14:paraId="65338CB3" w14:textId="77777777" w:rsidR="00224E8B" w:rsidRDefault="00224E8B" w:rsidP="00AA51CB">
            <w:pPr>
              <w:spacing w:after="0" w:line="240" w:lineRule="auto"/>
            </w:pPr>
            <w:r>
              <w:t>Low activity (n=565)</w:t>
            </w:r>
          </w:p>
          <w:p w14:paraId="33A65A41" w14:textId="14868D70" w:rsidR="00224E8B" w:rsidRPr="00AD505F" w:rsidRDefault="00224E8B" w:rsidP="00AA51CB">
            <w:pPr>
              <w:spacing w:after="0" w:line="240" w:lineRule="auto"/>
            </w:pPr>
            <w:r w:rsidRPr="00C576C9">
              <w:t xml:space="preserve">Adjusted </w:t>
            </w:r>
            <w:r>
              <w:t xml:space="preserve">Risk Ratio </w:t>
            </w:r>
            <w:r w:rsidRPr="00C576C9">
              <w:t>(95% CI)</w:t>
            </w:r>
          </w:p>
        </w:tc>
        <w:tc>
          <w:tcPr>
            <w:tcW w:w="2700" w:type="dxa"/>
            <w:shd w:val="clear" w:color="auto" w:fill="auto"/>
            <w:tcMar>
              <w:top w:w="15" w:type="dxa"/>
              <w:left w:w="74" w:type="dxa"/>
              <w:bottom w:w="0" w:type="dxa"/>
              <w:right w:w="74" w:type="dxa"/>
            </w:tcMar>
          </w:tcPr>
          <w:p w14:paraId="56644241" w14:textId="77777777" w:rsidR="00224E8B" w:rsidRDefault="00224E8B" w:rsidP="00276B3C">
            <w:pPr>
              <w:spacing w:after="0" w:line="240" w:lineRule="auto"/>
            </w:pPr>
            <w:r>
              <w:t>High activity (n=3086)</w:t>
            </w:r>
          </w:p>
          <w:p w14:paraId="4FAC45BF" w14:textId="08ECB026" w:rsidR="00224E8B" w:rsidRPr="00AD505F" w:rsidRDefault="00224E8B" w:rsidP="00276B3C">
            <w:pPr>
              <w:spacing w:after="0" w:line="240" w:lineRule="auto"/>
            </w:pPr>
            <w:r w:rsidRPr="00C576C9">
              <w:t xml:space="preserve">Adjusted </w:t>
            </w:r>
            <w:r>
              <w:t xml:space="preserve">Risk Ratio </w:t>
            </w:r>
            <w:r w:rsidRPr="00C576C9">
              <w:t>(95% CI)</w:t>
            </w:r>
          </w:p>
        </w:tc>
      </w:tr>
      <w:tr w:rsidR="00464022" w:rsidRPr="00C576C9" w14:paraId="7ED67189" w14:textId="77777777" w:rsidTr="009566AD">
        <w:trPr>
          <w:trHeight w:val="65"/>
        </w:trPr>
        <w:tc>
          <w:tcPr>
            <w:tcW w:w="3235" w:type="dxa"/>
            <w:shd w:val="clear" w:color="auto" w:fill="auto"/>
            <w:tcMar>
              <w:top w:w="15" w:type="dxa"/>
              <w:left w:w="74" w:type="dxa"/>
              <w:bottom w:w="0" w:type="dxa"/>
              <w:right w:w="74" w:type="dxa"/>
            </w:tcMar>
          </w:tcPr>
          <w:p w14:paraId="1BC402C1" w14:textId="6A306130" w:rsidR="00464022" w:rsidRPr="00AD505F" w:rsidRDefault="00464022" w:rsidP="00276B3C">
            <w:pPr>
              <w:spacing w:after="0" w:line="240" w:lineRule="auto"/>
            </w:pPr>
            <w:r w:rsidRPr="00AD505F">
              <w:rPr>
                <w:bCs/>
              </w:rPr>
              <w:t xml:space="preserve">Maternal age </w:t>
            </w:r>
            <w:r w:rsidR="00276B3C">
              <w:rPr>
                <w:bCs/>
              </w:rPr>
              <w:t>(continuous)</w:t>
            </w:r>
          </w:p>
        </w:tc>
        <w:tc>
          <w:tcPr>
            <w:tcW w:w="2700" w:type="dxa"/>
            <w:shd w:val="clear" w:color="auto" w:fill="D9D9D9" w:themeFill="background1" w:themeFillShade="D9"/>
            <w:tcMar>
              <w:top w:w="15" w:type="dxa"/>
              <w:left w:w="74" w:type="dxa"/>
              <w:bottom w:w="0" w:type="dxa"/>
              <w:right w:w="74" w:type="dxa"/>
            </w:tcMar>
          </w:tcPr>
          <w:p w14:paraId="49AA6547" w14:textId="015DD8C1" w:rsidR="00464022" w:rsidRPr="00C070D3" w:rsidRDefault="00464022" w:rsidP="00276B3C">
            <w:pPr>
              <w:spacing w:after="0" w:line="240" w:lineRule="auto"/>
            </w:pPr>
            <w:r w:rsidRPr="00C070D3">
              <w:t>1.05 (1.01-1.09)</w:t>
            </w:r>
          </w:p>
        </w:tc>
        <w:tc>
          <w:tcPr>
            <w:tcW w:w="2700" w:type="dxa"/>
            <w:shd w:val="clear" w:color="auto" w:fill="auto"/>
            <w:tcMar>
              <w:top w:w="15" w:type="dxa"/>
              <w:left w:w="74" w:type="dxa"/>
              <w:bottom w:w="0" w:type="dxa"/>
              <w:right w:w="74" w:type="dxa"/>
            </w:tcMar>
          </w:tcPr>
          <w:p w14:paraId="28FC335B" w14:textId="60C2DDD6" w:rsidR="00464022" w:rsidRPr="00C070D3" w:rsidRDefault="00276B3C" w:rsidP="00AC1BA9">
            <w:pPr>
              <w:spacing w:after="0" w:line="240" w:lineRule="auto"/>
            </w:pPr>
            <w:r w:rsidRPr="00C070D3">
              <w:t>1.0</w:t>
            </w:r>
            <w:r w:rsidR="00AC1BA9" w:rsidRPr="00C070D3">
              <w:t>8</w:t>
            </w:r>
            <w:r w:rsidRPr="00C070D3">
              <w:t xml:space="preserve"> (</w:t>
            </w:r>
            <w:r w:rsidR="00AC1BA9" w:rsidRPr="00C070D3">
              <w:t>1.00</w:t>
            </w:r>
            <w:r w:rsidRPr="00C070D3">
              <w:t>-1.1</w:t>
            </w:r>
            <w:r w:rsidR="00AC1BA9" w:rsidRPr="00C070D3">
              <w:t>7</w:t>
            </w:r>
            <w:r w:rsidRPr="00C070D3">
              <w:t>)</w:t>
            </w:r>
          </w:p>
        </w:tc>
        <w:tc>
          <w:tcPr>
            <w:tcW w:w="2700" w:type="dxa"/>
            <w:shd w:val="clear" w:color="auto" w:fill="auto"/>
            <w:tcMar>
              <w:top w:w="15" w:type="dxa"/>
              <w:left w:w="74" w:type="dxa"/>
              <w:bottom w:w="0" w:type="dxa"/>
              <w:right w:w="74" w:type="dxa"/>
            </w:tcMar>
          </w:tcPr>
          <w:p w14:paraId="6E4AE660" w14:textId="7641348A" w:rsidR="00464022" w:rsidRPr="00C070D3" w:rsidRDefault="00AD0593" w:rsidP="00276B3C">
            <w:pPr>
              <w:spacing w:after="0" w:line="240" w:lineRule="auto"/>
            </w:pPr>
            <w:r w:rsidRPr="00C070D3">
              <w:t>1.04 (1.00-1.09)</w:t>
            </w:r>
          </w:p>
        </w:tc>
      </w:tr>
      <w:tr w:rsidR="00464022" w:rsidRPr="00C576C9" w14:paraId="59C04A77" w14:textId="77777777" w:rsidTr="009566AD">
        <w:trPr>
          <w:trHeight w:val="65"/>
        </w:trPr>
        <w:tc>
          <w:tcPr>
            <w:tcW w:w="3235" w:type="dxa"/>
            <w:shd w:val="clear" w:color="auto" w:fill="auto"/>
            <w:tcMar>
              <w:top w:w="15" w:type="dxa"/>
              <w:left w:w="74" w:type="dxa"/>
              <w:bottom w:w="0" w:type="dxa"/>
              <w:right w:w="74" w:type="dxa"/>
            </w:tcMar>
          </w:tcPr>
          <w:p w14:paraId="03CE8F35" w14:textId="05DED331" w:rsidR="00464022" w:rsidRPr="00AD505F" w:rsidRDefault="00464022" w:rsidP="00276B3C">
            <w:pPr>
              <w:spacing w:after="0" w:line="240" w:lineRule="auto"/>
            </w:pPr>
            <w:r>
              <w:rPr>
                <w:bCs/>
              </w:rPr>
              <w:t>Parity</w:t>
            </w:r>
            <w:r w:rsidR="00276B3C">
              <w:rPr>
                <w:bCs/>
              </w:rPr>
              <w:t>/live deliveries (continuous)</w:t>
            </w:r>
          </w:p>
        </w:tc>
        <w:tc>
          <w:tcPr>
            <w:tcW w:w="2700" w:type="dxa"/>
            <w:shd w:val="clear" w:color="auto" w:fill="D9D9D9" w:themeFill="background1" w:themeFillShade="D9"/>
            <w:tcMar>
              <w:top w:w="15" w:type="dxa"/>
              <w:left w:w="74" w:type="dxa"/>
              <w:bottom w:w="0" w:type="dxa"/>
              <w:right w:w="74" w:type="dxa"/>
            </w:tcMar>
          </w:tcPr>
          <w:p w14:paraId="2658903D" w14:textId="2EC53B67" w:rsidR="00464022" w:rsidRPr="00C070D3" w:rsidRDefault="00464022" w:rsidP="007248F0">
            <w:pPr>
              <w:spacing w:after="0" w:line="240" w:lineRule="auto"/>
            </w:pPr>
            <w:r w:rsidRPr="00C070D3">
              <w:t>0.68 (0.5</w:t>
            </w:r>
            <w:r w:rsidR="007248F0" w:rsidRPr="00C070D3">
              <w:t>4</w:t>
            </w:r>
            <w:r w:rsidRPr="00C070D3">
              <w:t>-0.86)</w:t>
            </w:r>
          </w:p>
        </w:tc>
        <w:tc>
          <w:tcPr>
            <w:tcW w:w="2700" w:type="dxa"/>
            <w:shd w:val="clear" w:color="auto" w:fill="D9D9D9" w:themeFill="background1" w:themeFillShade="D9"/>
            <w:tcMar>
              <w:top w:w="15" w:type="dxa"/>
              <w:left w:w="74" w:type="dxa"/>
              <w:bottom w:w="0" w:type="dxa"/>
              <w:right w:w="74" w:type="dxa"/>
            </w:tcMar>
          </w:tcPr>
          <w:p w14:paraId="2EA23F8A" w14:textId="7F67471F" w:rsidR="00464022" w:rsidRPr="00C070D3" w:rsidRDefault="00276B3C" w:rsidP="00AC1BA9">
            <w:pPr>
              <w:spacing w:after="0" w:line="240" w:lineRule="auto"/>
            </w:pPr>
            <w:r w:rsidRPr="00C070D3">
              <w:t>0.</w:t>
            </w:r>
            <w:r w:rsidR="00AC1BA9" w:rsidRPr="00C070D3">
              <w:t>39</w:t>
            </w:r>
            <w:r w:rsidRPr="00C070D3">
              <w:t xml:space="preserve"> (0.20-0.7</w:t>
            </w:r>
            <w:r w:rsidR="00AC1BA9" w:rsidRPr="00C070D3">
              <w:t>8</w:t>
            </w:r>
            <w:r w:rsidRPr="00C070D3">
              <w:t>)</w:t>
            </w:r>
          </w:p>
        </w:tc>
        <w:tc>
          <w:tcPr>
            <w:tcW w:w="2700" w:type="dxa"/>
            <w:shd w:val="clear" w:color="auto" w:fill="D9D9D9" w:themeFill="background1" w:themeFillShade="D9"/>
            <w:tcMar>
              <w:top w:w="15" w:type="dxa"/>
              <w:left w:w="74" w:type="dxa"/>
              <w:bottom w:w="0" w:type="dxa"/>
              <w:right w:w="74" w:type="dxa"/>
            </w:tcMar>
          </w:tcPr>
          <w:p w14:paraId="216C60A2" w14:textId="3820763C" w:rsidR="00464022" w:rsidRPr="00C070D3" w:rsidRDefault="00AD0593" w:rsidP="00FC54CA">
            <w:pPr>
              <w:spacing w:after="0" w:line="240" w:lineRule="auto"/>
            </w:pPr>
            <w:r w:rsidRPr="00C070D3">
              <w:t>0.74 (0.58-0.9</w:t>
            </w:r>
            <w:r w:rsidR="00FC54CA" w:rsidRPr="00C070D3">
              <w:t>6</w:t>
            </w:r>
            <w:r w:rsidRPr="00C070D3">
              <w:t>)</w:t>
            </w:r>
          </w:p>
        </w:tc>
      </w:tr>
      <w:tr w:rsidR="00464022" w:rsidRPr="00C576C9" w14:paraId="6B107FDA" w14:textId="77777777" w:rsidTr="0077184C">
        <w:trPr>
          <w:trHeight w:val="515"/>
        </w:trPr>
        <w:tc>
          <w:tcPr>
            <w:tcW w:w="3235" w:type="dxa"/>
            <w:shd w:val="clear" w:color="auto" w:fill="auto"/>
            <w:tcMar>
              <w:top w:w="15" w:type="dxa"/>
              <w:left w:w="74" w:type="dxa"/>
              <w:bottom w:w="0" w:type="dxa"/>
              <w:right w:w="74" w:type="dxa"/>
            </w:tcMar>
          </w:tcPr>
          <w:p w14:paraId="16CFA972" w14:textId="2F760187" w:rsidR="00464022" w:rsidRDefault="00276B3C" w:rsidP="00276B3C">
            <w:pPr>
              <w:spacing w:after="0" w:line="240" w:lineRule="auto"/>
              <w:rPr>
                <w:bCs/>
              </w:rPr>
            </w:pPr>
            <w:r>
              <w:rPr>
                <w:bCs/>
              </w:rPr>
              <w:t>I</w:t>
            </w:r>
            <w:r w:rsidR="00464022" w:rsidRPr="00AD505F">
              <w:rPr>
                <w:bCs/>
              </w:rPr>
              <w:t xml:space="preserve">nfluenza activity </w:t>
            </w:r>
          </w:p>
          <w:p w14:paraId="37A426EC" w14:textId="77777777" w:rsidR="00276B3C" w:rsidRDefault="00276B3C" w:rsidP="00276B3C">
            <w:pPr>
              <w:spacing w:after="0" w:line="240" w:lineRule="auto"/>
              <w:rPr>
                <w:bCs/>
              </w:rPr>
            </w:pPr>
            <w:r>
              <w:rPr>
                <w:bCs/>
              </w:rPr>
              <w:t xml:space="preserve">   Low</w:t>
            </w:r>
          </w:p>
          <w:p w14:paraId="7F438D5F" w14:textId="5D25710E" w:rsidR="00276B3C" w:rsidRPr="00AD505F" w:rsidRDefault="00276B3C" w:rsidP="00276B3C">
            <w:pPr>
              <w:spacing w:after="0" w:line="240" w:lineRule="auto"/>
              <w:rPr>
                <w:bCs/>
              </w:rPr>
            </w:pPr>
            <w:r>
              <w:rPr>
                <w:bCs/>
              </w:rPr>
              <w:t xml:space="preserve">   High</w:t>
            </w:r>
          </w:p>
        </w:tc>
        <w:tc>
          <w:tcPr>
            <w:tcW w:w="2700" w:type="dxa"/>
            <w:shd w:val="clear" w:color="auto" w:fill="auto"/>
            <w:tcMar>
              <w:top w:w="15" w:type="dxa"/>
              <w:left w:w="74" w:type="dxa"/>
              <w:bottom w:w="0" w:type="dxa"/>
              <w:right w:w="74" w:type="dxa"/>
            </w:tcMar>
          </w:tcPr>
          <w:p w14:paraId="006F1E33" w14:textId="77777777" w:rsidR="00276B3C" w:rsidRDefault="00276B3C" w:rsidP="00276B3C">
            <w:pPr>
              <w:spacing w:after="0" w:line="240" w:lineRule="auto"/>
            </w:pPr>
          </w:p>
          <w:p w14:paraId="41E64486" w14:textId="39DF92C9" w:rsidR="00276B3C" w:rsidRDefault="00276B3C" w:rsidP="00276B3C">
            <w:pPr>
              <w:spacing w:after="0" w:line="240" w:lineRule="auto"/>
            </w:pPr>
            <w:r>
              <w:t>Reference</w:t>
            </w:r>
          </w:p>
          <w:p w14:paraId="5D9376EA" w14:textId="0AB5858A" w:rsidR="00464022" w:rsidRDefault="00464022" w:rsidP="007248F0">
            <w:pPr>
              <w:spacing w:after="0" w:line="240" w:lineRule="auto"/>
            </w:pPr>
            <w:r>
              <w:t>0.</w:t>
            </w:r>
            <w:r w:rsidR="007248F0">
              <w:t>91</w:t>
            </w:r>
            <w:r>
              <w:t xml:space="preserve"> (0.</w:t>
            </w:r>
            <w:r w:rsidR="007248F0">
              <w:t>60</w:t>
            </w:r>
            <w:r>
              <w:t>-1.3</w:t>
            </w:r>
            <w:r w:rsidR="007248F0">
              <w:t>6</w:t>
            </w:r>
            <w:r>
              <w:t>)</w:t>
            </w:r>
          </w:p>
        </w:tc>
        <w:tc>
          <w:tcPr>
            <w:tcW w:w="2700" w:type="dxa"/>
            <w:shd w:val="clear" w:color="auto" w:fill="auto"/>
            <w:tcMar>
              <w:top w:w="15" w:type="dxa"/>
              <w:left w:w="74" w:type="dxa"/>
              <w:bottom w:w="0" w:type="dxa"/>
              <w:right w:w="74" w:type="dxa"/>
            </w:tcMar>
          </w:tcPr>
          <w:p w14:paraId="7D45D415" w14:textId="36705E2C" w:rsidR="00464022" w:rsidRPr="00C576C9" w:rsidRDefault="00276B3C" w:rsidP="00276B3C">
            <w:pPr>
              <w:spacing w:after="0" w:line="240" w:lineRule="auto"/>
            </w:pPr>
            <w:r>
              <w:t>-</w:t>
            </w:r>
          </w:p>
        </w:tc>
        <w:tc>
          <w:tcPr>
            <w:tcW w:w="2700" w:type="dxa"/>
            <w:shd w:val="clear" w:color="auto" w:fill="auto"/>
            <w:tcMar>
              <w:top w:w="15" w:type="dxa"/>
              <w:left w:w="74" w:type="dxa"/>
              <w:bottom w:w="0" w:type="dxa"/>
              <w:right w:w="74" w:type="dxa"/>
            </w:tcMar>
          </w:tcPr>
          <w:p w14:paraId="7AE62B1A" w14:textId="3FA5B4A5" w:rsidR="00464022" w:rsidRPr="00831157" w:rsidRDefault="00AD0593" w:rsidP="00276B3C">
            <w:pPr>
              <w:spacing w:after="0" w:line="240" w:lineRule="auto"/>
            </w:pPr>
            <w:r>
              <w:t>-</w:t>
            </w:r>
          </w:p>
        </w:tc>
      </w:tr>
      <w:tr w:rsidR="00464022" w:rsidRPr="00C576C9" w14:paraId="22F942EC" w14:textId="77777777" w:rsidTr="0077184C">
        <w:trPr>
          <w:trHeight w:val="515"/>
        </w:trPr>
        <w:tc>
          <w:tcPr>
            <w:tcW w:w="3235" w:type="dxa"/>
            <w:shd w:val="clear" w:color="auto" w:fill="auto"/>
            <w:tcMar>
              <w:top w:w="15" w:type="dxa"/>
              <w:left w:w="74" w:type="dxa"/>
              <w:bottom w:w="0" w:type="dxa"/>
              <w:right w:w="74" w:type="dxa"/>
            </w:tcMar>
          </w:tcPr>
          <w:p w14:paraId="510F009C" w14:textId="77777777" w:rsidR="00276B3C" w:rsidRDefault="00276B3C" w:rsidP="00276B3C">
            <w:pPr>
              <w:spacing w:after="0" w:line="240" w:lineRule="auto"/>
              <w:rPr>
                <w:bCs/>
              </w:rPr>
            </w:pPr>
            <w:r>
              <w:rPr>
                <w:bCs/>
              </w:rPr>
              <w:t>Province</w:t>
            </w:r>
          </w:p>
          <w:p w14:paraId="47974779" w14:textId="6E16C3D0" w:rsidR="00276B3C" w:rsidRDefault="00276B3C" w:rsidP="00276B3C">
            <w:pPr>
              <w:spacing w:after="0" w:line="240" w:lineRule="auto"/>
              <w:rPr>
                <w:bCs/>
              </w:rPr>
            </w:pPr>
            <w:r>
              <w:rPr>
                <w:bCs/>
              </w:rPr>
              <w:t xml:space="preserve">   Vientiane</w:t>
            </w:r>
          </w:p>
          <w:p w14:paraId="40F59E7B" w14:textId="7A62EB3C" w:rsidR="00464022" w:rsidRPr="00AD505F" w:rsidRDefault="00276B3C" w:rsidP="00276B3C">
            <w:pPr>
              <w:spacing w:after="0" w:line="240" w:lineRule="auto"/>
            </w:pPr>
            <w:r>
              <w:rPr>
                <w:bCs/>
              </w:rPr>
              <w:t xml:space="preserve">   </w:t>
            </w:r>
            <w:proofErr w:type="spellStart"/>
            <w:r w:rsidR="00464022" w:rsidRPr="00AD505F">
              <w:rPr>
                <w:bCs/>
              </w:rPr>
              <w:t>Luang</w:t>
            </w:r>
            <w:proofErr w:type="spellEnd"/>
            <w:r w:rsidR="00464022" w:rsidRPr="00AD505F">
              <w:rPr>
                <w:bCs/>
              </w:rPr>
              <w:t xml:space="preserve"> </w:t>
            </w:r>
            <w:proofErr w:type="spellStart"/>
            <w:r w:rsidR="00464022" w:rsidRPr="00AD505F">
              <w:rPr>
                <w:bCs/>
              </w:rPr>
              <w:t>Prabang</w:t>
            </w:r>
            <w:proofErr w:type="spellEnd"/>
            <w:r w:rsidR="00464022" w:rsidRPr="00AD505F">
              <w:rPr>
                <w:bCs/>
              </w:rPr>
              <w:t xml:space="preserve"> Province</w:t>
            </w:r>
          </w:p>
        </w:tc>
        <w:tc>
          <w:tcPr>
            <w:tcW w:w="2700" w:type="dxa"/>
            <w:shd w:val="clear" w:color="auto" w:fill="auto"/>
            <w:tcMar>
              <w:top w:w="15" w:type="dxa"/>
              <w:left w:w="74" w:type="dxa"/>
              <w:bottom w:w="0" w:type="dxa"/>
              <w:right w:w="74" w:type="dxa"/>
            </w:tcMar>
          </w:tcPr>
          <w:p w14:paraId="3FE7538F" w14:textId="77777777" w:rsidR="00276B3C" w:rsidRDefault="00276B3C" w:rsidP="00276B3C">
            <w:pPr>
              <w:spacing w:after="0" w:line="240" w:lineRule="auto"/>
            </w:pPr>
          </w:p>
          <w:p w14:paraId="287D6B0B" w14:textId="6E805385" w:rsidR="00276B3C" w:rsidRDefault="00276B3C" w:rsidP="00276B3C">
            <w:pPr>
              <w:spacing w:after="0" w:line="240" w:lineRule="auto"/>
            </w:pPr>
            <w:r>
              <w:t>Reference</w:t>
            </w:r>
          </w:p>
          <w:p w14:paraId="29CDBA10" w14:textId="496F7FD6" w:rsidR="00464022" w:rsidRPr="008663B7" w:rsidRDefault="00464022" w:rsidP="007248F0">
            <w:pPr>
              <w:spacing w:after="0" w:line="240" w:lineRule="auto"/>
            </w:pPr>
            <w:r>
              <w:t>1.</w:t>
            </w:r>
            <w:r w:rsidR="007248F0">
              <w:t>07</w:t>
            </w:r>
            <w:r>
              <w:t xml:space="preserve"> (0.6</w:t>
            </w:r>
            <w:r w:rsidR="007248F0">
              <w:t>8</w:t>
            </w:r>
            <w:r>
              <w:t>-1.</w:t>
            </w:r>
            <w:r w:rsidR="007248F0">
              <w:t>69</w:t>
            </w:r>
            <w:r>
              <w:t>)</w:t>
            </w:r>
          </w:p>
        </w:tc>
        <w:tc>
          <w:tcPr>
            <w:tcW w:w="2700" w:type="dxa"/>
            <w:shd w:val="clear" w:color="auto" w:fill="auto"/>
            <w:tcMar>
              <w:top w:w="15" w:type="dxa"/>
              <w:left w:w="74" w:type="dxa"/>
              <w:bottom w:w="0" w:type="dxa"/>
              <w:right w:w="74" w:type="dxa"/>
            </w:tcMar>
          </w:tcPr>
          <w:p w14:paraId="4C10FCF1" w14:textId="77777777" w:rsidR="00276B3C" w:rsidRDefault="00276B3C" w:rsidP="00276B3C">
            <w:pPr>
              <w:spacing w:after="0" w:line="240" w:lineRule="auto"/>
            </w:pPr>
          </w:p>
          <w:p w14:paraId="42C48B7B" w14:textId="0927D709" w:rsidR="00276B3C" w:rsidRDefault="00276B3C" w:rsidP="00276B3C">
            <w:pPr>
              <w:spacing w:after="0" w:line="240" w:lineRule="auto"/>
            </w:pPr>
            <w:r>
              <w:t>Reference</w:t>
            </w:r>
          </w:p>
          <w:p w14:paraId="5467C86F" w14:textId="5281B797" w:rsidR="00464022" w:rsidRPr="00C576C9" w:rsidRDefault="00276B3C" w:rsidP="00AC1BA9">
            <w:pPr>
              <w:spacing w:after="0" w:line="240" w:lineRule="auto"/>
            </w:pPr>
            <w:r>
              <w:t>1.</w:t>
            </w:r>
            <w:r w:rsidR="00AC1BA9">
              <w:t>18</w:t>
            </w:r>
            <w:r>
              <w:t xml:space="preserve"> (0.</w:t>
            </w:r>
            <w:r w:rsidR="00AC1BA9">
              <w:t>37</w:t>
            </w:r>
            <w:r>
              <w:t>-3.</w:t>
            </w:r>
            <w:r w:rsidR="00AC1BA9">
              <w:t>70</w:t>
            </w:r>
            <w:r>
              <w:t>)</w:t>
            </w:r>
          </w:p>
        </w:tc>
        <w:tc>
          <w:tcPr>
            <w:tcW w:w="2700" w:type="dxa"/>
            <w:shd w:val="clear" w:color="auto" w:fill="auto"/>
            <w:tcMar>
              <w:top w:w="15" w:type="dxa"/>
              <w:left w:w="74" w:type="dxa"/>
              <w:bottom w:w="0" w:type="dxa"/>
              <w:right w:w="74" w:type="dxa"/>
            </w:tcMar>
          </w:tcPr>
          <w:p w14:paraId="23D4FEA2" w14:textId="77777777" w:rsidR="00464022" w:rsidRDefault="00464022" w:rsidP="00276B3C">
            <w:pPr>
              <w:spacing w:after="0" w:line="240" w:lineRule="auto"/>
            </w:pPr>
          </w:p>
          <w:p w14:paraId="3D395682" w14:textId="77777777" w:rsidR="00AD0593" w:rsidRDefault="00AD0593" w:rsidP="00AD0593">
            <w:pPr>
              <w:spacing w:after="0" w:line="240" w:lineRule="auto"/>
            </w:pPr>
            <w:r>
              <w:t>Reference</w:t>
            </w:r>
          </w:p>
          <w:p w14:paraId="2C813540" w14:textId="702EE442" w:rsidR="00AD0593" w:rsidRPr="00831157" w:rsidRDefault="00AD0593" w:rsidP="00FC54CA">
            <w:pPr>
              <w:spacing w:after="0" w:line="240" w:lineRule="auto"/>
            </w:pPr>
            <w:r>
              <w:t>1.0</w:t>
            </w:r>
            <w:r w:rsidR="00FC54CA">
              <w:t>5</w:t>
            </w:r>
            <w:r>
              <w:t xml:space="preserve"> (0.6</w:t>
            </w:r>
            <w:r w:rsidR="00FC54CA">
              <w:t>3</w:t>
            </w:r>
            <w:r>
              <w:t>-1.7</w:t>
            </w:r>
            <w:r w:rsidR="00FC54CA">
              <w:t>4</w:t>
            </w:r>
            <w:r>
              <w:t>)</w:t>
            </w:r>
          </w:p>
        </w:tc>
      </w:tr>
      <w:tr w:rsidR="00464022" w:rsidRPr="00C576C9" w14:paraId="0582DFA7" w14:textId="77777777" w:rsidTr="0077184C">
        <w:trPr>
          <w:trHeight w:val="515"/>
        </w:trPr>
        <w:tc>
          <w:tcPr>
            <w:tcW w:w="3235" w:type="dxa"/>
            <w:shd w:val="clear" w:color="auto" w:fill="auto"/>
            <w:tcMar>
              <w:top w:w="15" w:type="dxa"/>
              <w:left w:w="74" w:type="dxa"/>
              <w:bottom w:w="0" w:type="dxa"/>
              <w:right w:w="74" w:type="dxa"/>
            </w:tcMar>
          </w:tcPr>
          <w:p w14:paraId="58713694" w14:textId="3AE3427B" w:rsidR="00276B3C" w:rsidRDefault="00464022" w:rsidP="00276B3C">
            <w:pPr>
              <w:spacing w:after="0" w:line="240" w:lineRule="auto"/>
              <w:rPr>
                <w:bCs/>
              </w:rPr>
            </w:pPr>
            <w:r w:rsidRPr="00AD505F">
              <w:rPr>
                <w:bCs/>
              </w:rPr>
              <w:t>Vaccinated</w:t>
            </w:r>
          </w:p>
          <w:p w14:paraId="7DFBAB30" w14:textId="77777777" w:rsidR="00276B3C" w:rsidRDefault="00276B3C" w:rsidP="00276B3C">
            <w:pPr>
              <w:spacing w:after="0" w:line="240" w:lineRule="auto"/>
              <w:rPr>
                <w:bCs/>
              </w:rPr>
            </w:pPr>
            <w:r>
              <w:rPr>
                <w:bCs/>
              </w:rPr>
              <w:t xml:space="preserve">   No</w:t>
            </w:r>
          </w:p>
          <w:p w14:paraId="4F892EBA" w14:textId="3B7A2DD8" w:rsidR="00464022" w:rsidRPr="00AD505F" w:rsidRDefault="00276B3C" w:rsidP="00276B3C">
            <w:pPr>
              <w:spacing w:after="0" w:line="240" w:lineRule="auto"/>
            </w:pPr>
            <w:r>
              <w:rPr>
                <w:bCs/>
              </w:rPr>
              <w:t xml:space="preserve">   Yes</w:t>
            </w:r>
            <w:r w:rsidR="00464022" w:rsidRPr="00AD505F">
              <w:rPr>
                <w:bCs/>
              </w:rPr>
              <w:t xml:space="preserve"> </w:t>
            </w:r>
          </w:p>
        </w:tc>
        <w:tc>
          <w:tcPr>
            <w:tcW w:w="2700" w:type="dxa"/>
            <w:shd w:val="clear" w:color="auto" w:fill="auto"/>
            <w:tcMar>
              <w:top w:w="15" w:type="dxa"/>
              <w:left w:w="74" w:type="dxa"/>
              <w:bottom w:w="0" w:type="dxa"/>
              <w:right w:w="74" w:type="dxa"/>
            </w:tcMar>
          </w:tcPr>
          <w:p w14:paraId="593D840B" w14:textId="77777777" w:rsidR="00276B3C" w:rsidRDefault="00276B3C" w:rsidP="00276B3C">
            <w:pPr>
              <w:spacing w:after="0" w:line="240" w:lineRule="auto"/>
            </w:pPr>
          </w:p>
          <w:p w14:paraId="27FF8C43" w14:textId="6539D0E1" w:rsidR="00276B3C" w:rsidRDefault="00276B3C" w:rsidP="00276B3C">
            <w:pPr>
              <w:spacing w:after="0" w:line="240" w:lineRule="auto"/>
            </w:pPr>
            <w:r>
              <w:t>Reference</w:t>
            </w:r>
          </w:p>
          <w:p w14:paraId="5CD26AFD" w14:textId="25BB0165" w:rsidR="00464022" w:rsidRPr="008663B7" w:rsidRDefault="00464022" w:rsidP="007248F0">
            <w:pPr>
              <w:spacing w:after="0" w:line="240" w:lineRule="auto"/>
            </w:pPr>
            <w:r w:rsidRPr="008663B7">
              <w:t>1.2</w:t>
            </w:r>
            <w:r w:rsidR="007248F0">
              <w:t>5</w:t>
            </w:r>
            <w:r w:rsidRPr="008663B7">
              <w:t xml:space="preserve"> (0.9</w:t>
            </w:r>
            <w:r w:rsidR="007248F0">
              <w:t>1</w:t>
            </w:r>
            <w:r w:rsidRPr="008663B7">
              <w:t>-1.</w:t>
            </w:r>
            <w:r>
              <w:t>71</w:t>
            </w:r>
            <w:r w:rsidRPr="008663B7">
              <w:t>)</w:t>
            </w:r>
          </w:p>
        </w:tc>
        <w:tc>
          <w:tcPr>
            <w:tcW w:w="2700" w:type="dxa"/>
            <w:shd w:val="clear" w:color="auto" w:fill="auto"/>
            <w:tcMar>
              <w:top w:w="15" w:type="dxa"/>
              <w:left w:w="74" w:type="dxa"/>
              <w:bottom w:w="0" w:type="dxa"/>
              <w:right w:w="74" w:type="dxa"/>
            </w:tcMar>
          </w:tcPr>
          <w:p w14:paraId="41988D9F" w14:textId="77777777" w:rsidR="00276B3C" w:rsidRDefault="00276B3C" w:rsidP="00276B3C">
            <w:pPr>
              <w:spacing w:after="0" w:line="240" w:lineRule="auto"/>
            </w:pPr>
          </w:p>
          <w:p w14:paraId="3D99ECE5" w14:textId="77777777" w:rsidR="00276B3C" w:rsidRDefault="00276B3C" w:rsidP="00276B3C">
            <w:pPr>
              <w:spacing w:after="0" w:line="240" w:lineRule="auto"/>
            </w:pPr>
            <w:r>
              <w:t>Reference</w:t>
            </w:r>
          </w:p>
          <w:p w14:paraId="0F5F4873" w14:textId="08FFB6B2" w:rsidR="00464022" w:rsidRPr="00C576C9" w:rsidRDefault="00276B3C" w:rsidP="00AC1BA9">
            <w:pPr>
              <w:spacing w:after="0" w:line="240" w:lineRule="auto"/>
            </w:pPr>
            <w:r>
              <w:t>1.</w:t>
            </w:r>
            <w:r w:rsidR="00AC1BA9">
              <w:t>50</w:t>
            </w:r>
            <w:r>
              <w:t xml:space="preserve"> (0.</w:t>
            </w:r>
            <w:r w:rsidR="00AC1BA9">
              <w:t>71</w:t>
            </w:r>
            <w:r>
              <w:t>-</w:t>
            </w:r>
            <w:r w:rsidR="00AC1BA9">
              <w:t>3.17</w:t>
            </w:r>
            <w:r>
              <w:t>)</w:t>
            </w:r>
          </w:p>
        </w:tc>
        <w:tc>
          <w:tcPr>
            <w:tcW w:w="2700" w:type="dxa"/>
            <w:shd w:val="clear" w:color="auto" w:fill="auto"/>
            <w:tcMar>
              <w:top w:w="15" w:type="dxa"/>
              <w:left w:w="74" w:type="dxa"/>
              <w:bottom w:w="0" w:type="dxa"/>
              <w:right w:w="74" w:type="dxa"/>
            </w:tcMar>
          </w:tcPr>
          <w:p w14:paraId="5BB881E8" w14:textId="77777777" w:rsidR="00464022" w:rsidRDefault="00464022" w:rsidP="00276B3C">
            <w:pPr>
              <w:spacing w:after="0" w:line="240" w:lineRule="auto"/>
            </w:pPr>
          </w:p>
          <w:p w14:paraId="505C8276" w14:textId="77777777" w:rsidR="00AD0593" w:rsidRDefault="00AD0593" w:rsidP="00AD0593">
            <w:pPr>
              <w:spacing w:after="0" w:line="240" w:lineRule="auto"/>
            </w:pPr>
            <w:r>
              <w:t>Reference</w:t>
            </w:r>
          </w:p>
          <w:p w14:paraId="556B23C4" w14:textId="02C3A1F7" w:rsidR="00AD0593" w:rsidRPr="00831157" w:rsidRDefault="00AD0593" w:rsidP="00276B3C">
            <w:pPr>
              <w:spacing w:after="0" w:line="240" w:lineRule="auto"/>
            </w:pPr>
            <w:r>
              <w:t>1.22 (0.86-1.74)</w:t>
            </w:r>
          </w:p>
        </w:tc>
      </w:tr>
      <w:tr w:rsidR="00464022" w:rsidRPr="00C576C9" w14:paraId="5B36248A" w14:textId="77777777" w:rsidTr="0077184C">
        <w:trPr>
          <w:trHeight w:val="515"/>
        </w:trPr>
        <w:tc>
          <w:tcPr>
            <w:tcW w:w="3235" w:type="dxa"/>
            <w:shd w:val="clear" w:color="auto" w:fill="auto"/>
            <w:tcMar>
              <w:top w:w="15" w:type="dxa"/>
              <w:left w:w="74" w:type="dxa"/>
              <w:bottom w:w="0" w:type="dxa"/>
              <w:right w:w="74" w:type="dxa"/>
            </w:tcMar>
            <w:hideMark/>
          </w:tcPr>
          <w:p w14:paraId="56B520B5" w14:textId="5E8B2C5B" w:rsidR="00276B3C" w:rsidRDefault="00276B3C" w:rsidP="00276B3C">
            <w:pPr>
              <w:spacing w:after="0" w:line="240" w:lineRule="auto"/>
              <w:rPr>
                <w:bCs/>
              </w:rPr>
            </w:pPr>
            <w:r>
              <w:rPr>
                <w:bCs/>
              </w:rPr>
              <w:t>E</w:t>
            </w:r>
            <w:r w:rsidR="00464022" w:rsidRPr="00AD505F">
              <w:rPr>
                <w:bCs/>
              </w:rPr>
              <w:t>thnicity</w:t>
            </w:r>
          </w:p>
          <w:p w14:paraId="1F8C2599" w14:textId="77777777" w:rsidR="00464022" w:rsidRDefault="00276B3C" w:rsidP="00276B3C">
            <w:pPr>
              <w:spacing w:after="0" w:line="240" w:lineRule="auto"/>
              <w:rPr>
                <w:bCs/>
              </w:rPr>
            </w:pPr>
            <w:r>
              <w:rPr>
                <w:bCs/>
              </w:rPr>
              <w:t xml:space="preserve">   Lao </w:t>
            </w:r>
            <w:proofErr w:type="spellStart"/>
            <w:r>
              <w:rPr>
                <w:bCs/>
              </w:rPr>
              <w:t>Loum</w:t>
            </w:r>
            <w:proofErr w:type="spellEnd"/>
          </w:p>
          <w:p w14:paraId="08CAC9BC" w14:textId="1C318DBB" w:rsidR="00276B3C" w:rsidRPr="00AD505F" w:rsidRDefault="00276B3C" w:rsidP="00276B3C">
            <w:pPr>
              <w:spacing w:after="0" w:line="240" w:lineRule="auto"/>
            </w:pPr>
            <w:r>
              <w:rPr>
                <w:bCs/>
              </w:rPr>
              <w:t xml:space="preserve">   Other</w:t>
            </w:r>
          </w:p>
        </w:tc>
        <w:tc>
          <w:tcPr>
            <w:tcW w:w="2700" w:type="dxa"/>
            <w:shd w:val="clear" w:color="auto" w:fill="auto"/>
            <w:tcMar>
              <w:top w:w="15" w:type="dxa"/>
              <w:left w:w="74" w:type="dxa"/>
              <w:bottom w:w="0" w:type="dxa"/>
              <w:right w:w="74" w:type="dxa"/>
            </w:tcMar>
          </w:tcPr>
          <w:p w14:paraId="3416FD46" w14:textId="77777777" w:rsidR="00276B3C" w:rsidRDefault="00276B3C" w:rsidP="00276B3C">
            <w:pPr>
              <w:spacing w:after="0" w:line="240" w:lineRule="auto"/>
            </w:pPr>
          </w:p>
          <w:p w14:paraId="70FF4510" w14:textId="77777777" w:rsidR="00276B3C" w:rsidRDefault="00276B3C" w:rsidP="00276B3C">
            <w:pPr>
              <w:spacing w:after="0" w:line="240" w:lineRule="auto"/>
            </w:pPr>
            <w:r>
              <w:t>Reference</w:t>
            </w:r>
          </w:p>
          <w:p w14:paraId="66A9F062" w14:textId="1DA50E09" w:rsidR="00464022" w:rsidRPr="008663B7" w:rsidRDefault="00464022" w:rsidP="007248F0">
            <w:pPr>
              <w:spacing w:after="0" w:line="240" w:lineRule="auto"/>
            </w:pPr>
            <w:r>
              <w:t>1.5</w:t>
            </w:r>
            <w:r w:rsidR="007248F0">
              <w:t>0</w:t>
            </w:r>
            <w:r>
              <w:t xml:space="preserve"> (0.</w:t>
            </w:r>
            <w:r w:rsidR="007248F0">
              <w:t>88</w:t>
            </w:r>
            <w:r>
              <w:t>-2.</w:t>
            </w:r>
            <w:r w:rsidR="007248F0">
              <w:t>56</w:t>
            </w:r>
            <w:r>
              <w:t>)</w:t>
            </w:r>
          </w:p>
        </w:tc>
        <w:tc>
          <w:tcPr>
            <w:tcW w:w="2700" w:type="dxa"/>
            <w:shd w:val="clear" w:color="auto" w:fill="auto"/>
            <w:tcMar>
              <w:top w:w="15" w:type="dxa"/>
              <w:left w:w="74" w:type="dxa"/>
              <w:bottom w:w="0" w:type="dxa"/>
              <w:right w:w="74" w:type="dxa"/>
            </w:tcMar>
          </w:tcPr>
          <w:p w14:paraId="0C096077" w14:textId="77777777" w:rsidR="00276B3C" w:rsidRDefault="00276B3C" w:rsidP="00276B3C">
            <w:pPr>
              <w:spacing w:after="0" w:line="240" w:lineRule="auto"/>
            </w:pPr>
          </w:p>
          <w:p w14:paraId="5EC66D33" w14:textId="77777777" w:rsidR="00276B3C" w:rsidRDefault="00276B3C" w:rsidP="00276B3C">
            <w:pPr>
              <w:spacing w:after="0" w:line="240" w:lineRule="auto"/>
            </w:pPr>
            <w:r>
              <w:t>Reference</w:t>
            </w:r>
          </w:p>
          <w:p w14:paraId="2077DD8F" w14:textId="1AE834D1" w:rsidR="00464022" w:rsidRPr="00C576C9" w:rsidRDefault="00276B3C" w:rsidP="00AC1BA9">
            <w:pPr>
              <w:spacing w:after="0" w:line="240" w:lineRule="auto"/>
            </w:pPr>
            <w:r>
              <w:t>1.</w:t>
            </w:r>
            <w:r w:rsidR="00AC1BA9">
              <w:t>10</w:t>
            </w:r>
            <w:r>
              <w:t xml:space="preserve"> (0.2</w:t>
            </w:r>
            <w:r w:rsidR="00AC1BA9">
              <w:t>9</w:t>
            </w:r>
            <w:r>
              <w:t>-</w:t>
            </w:r>
            <w:r w:rsidR="00AC1BA9">
              <w:t>4.20</w:t>
            </w:r>
            <w:r>
              <w:t>)</w:t>
            </w:r>
          </w:p>
        </w:tc>
        <w:tc>
          <w:tcPr>
            <w:tcW w:w="2700" w:type="dxa"/>
            <w:shd w:val="clear" w:color="auto" w:fill="auto"/>
            <w:tcMar>
              <w:top w:w="15" w:type="dxa"/>
              <w:left w:w="74" w:type="dxa"/>
              <w:bottom w:w="0" w:type="dxa"/>
              <w:right w:w="74" w:type="dxa"/>
            </w:tcMar>
          </w:tcPr>
          <w:p w14:paraId="0805D943" w14:textId="77777777" w:rsidR="00464022" w:rsidRDefault="00464022" w:rsidP="00276B3C">
            <w:pPr>
              <w:spacing w:after="0" w:line="240" w:lineRule="auto"/>
            </w:pPr>
          </w:p>
          <w:p w14:paraId="636CA47F" w14:textId="77777777" w:rsidR="00AD0593" w:rsidRDefault="00AD0593" w:rsidP="00AD0593">
            <w:pPr>
              <w:spacing w:after="0" w:line="240" w:lineRule="auto"/>
            </w:pPr>
            <w:r>
              <w:t>Reference</w:t>
            </w:r>
          </w:p>
          <w:p w14:paraId="317B7764" w14:textId="26293EFF" w:rsidR="00AD0593" w:rsidRPr="00831157" w:rsidRDefault="00AD0593" w:rsidP="00276B3C">
            <w:pPr>
              <w:spacing w:after="0" w:line="240" w:lineRule="auto"/>
            </w:pPr>
            <w:r>
              <w:t>1.66 (0.92-3.00)</w:t>
            </w:r>
          </w:p>
        </w:tc>
      </w:tr>
      <w:tr w:rsidR="00464022" w:rsidRPr="00C576C9" w14:paraId="5820F600" w14:textId="77777777" w:rsidTr="0077184C">
        <w:trPr>
          <w:trHeight w:val="515"/>
        </w:trPr>
        <w:tc>
          <w:tcPr>
            <w:tcW w:w="3235" w:type="dxa"/>
            <w:shd w:val="clear" w:color="auto" w:fill="auto"/>
            <w:tcMar>
              <w:top w:w="15" w:type="dxa"/>
              <w:left w:w="74" w:type="dxa"/>
              <w:bottom w:w="0" w:type="dxa"/>
              <w:right w:w="74" w:type="dxa"/>
            </w:tcMar>
            <w:hideMark/>
          </w:tcPr>
          <w:p w14:paraId="5633E8D9" w14:textId="77777777" w:rsidR="00276B3C" w:rsidRDefault="00276B3C" w:rsidP="00276B3C">
            <w:pPr>
              <w:spacing w:after="0" w:line="240" w:lineRule="auto"/>
              <w:rPr>
                <w:bCs/>
              </w:rPr>
            </w:pPr>
            <w:r>
              <w:rPr>
                <w:bCs/>
              </w:rPr>
              <w:t>Education</w:t>
            </w:r>
          </w:p>
          <w:p w14:paraId="2078AB65" w14:textId="47ABCC46" w:rsidR="00276B3C" w:rsidRDefault="00276B3C" w:rsidP="00276B3C">
            <w:pPr>
              <w:spacing w:after="0" w:line="240" w:lineRule="auto"/>
              <w:rPr>
                <w:bCs/>
              </w:rPr>
            </w:pPr>
            <w:r>
              <w:rPr>
                <w:bCs/>
              </w:rPr>
              <w:t xml:space="preserve">   </w:t>
            </w:r>
            <w:r w:rsidRPr="00276B3C">
              <w:rPr>
                <w:bCs/>
                <w:u w:val="single"/>
              </w:rPr>
              <w:t>&gt;</w:t>
            </w:r>
            <w:r>
              <w:rPr>
                <w:bCs/>
              </w:rPr>
              <w:t>Secondary</w:t>
            </w:r>
            <w:r w:rsidR="008C15C7">
              <w:rPr>
                <w:bCs/>
              </w:rPr>
              <w:t xml:space="preserve"> school</w:t>
            </w:r>
          </w:p>
          <w:p w14:paraId="4724AACF" w14:textId="3942CC81" w:rsidR="00464022" w:rsidRPr="00AD505F" w:rsidRDefault="00276B3C" w:rsidP="00276B3C">
            <w:pPr>
              <w:spacing w:after="0" w:line="240" w:lineRule="auto"/>
            </w:pPr>
            <w:r>
              <w:rPr>
                <w:bCs/>
              </w:rPr>
              <w:t xml:space="preserve">   </w:t>
            </w:r>
            <w:r w:rsidR="00464022" w:rsidRPr="00AD505F">
              <w:rPr>
                <w:bCs/>
              </w:rPr>
              <w:t>&lt;</w:t>
            </w:r>
            <w:r w:rsidR="008C15C7">
              <w:rPr>
                <w:bCs/>
              </w:rPr>
              <w:t>Secondary school</w:t>
            </w:r>
          </w:p>
        </w:tc>
        <w:tc>
          <w:tcPr>
            <w:tcW w:w="2700" w:type="dxa"/>
            <w:shd w:val="clear" w:color="auto" w:fill="auto"/>
            <w:tcMar>
              <w:top w:w="15" w:type="dxa"/>
              <w:left w:w="74" w:type="dxa"/>
              <w:bottom w:w="0" w:type="dxa"/>
              <w:right w:w="74" w:type="dxa"/>
            </w:tcMar>
          </w:tcPr>
          <w:p w14:paraId="4D87097E" w14:textId="77777777" w:rsidR="00276B3C" w:rsidRDefault="00276B3C" w:rsidP="00276B3C">
            <w:pPr>
              <w:spacing w:after="0" w:line="240" w:lineRule="auto"/>
            </w:pPr>
          </w:p>
          <w:p w14:paraId="50841884" w14:textId="77777777" w:rsidR="00276B3C" w:rsidRDefault="00276B3C" w:rsidP="00276B3C">
            <w:pPr>
              <w:spacing w:after="0" w:line="240" w:lineRule="auto"/>
            </w:pPr>
            <w:r>
              <w:t>Reference</w:t>
            </w:r>
          </w:p>
          <w:p w14:paraId="64B99785" w14:textId="5D743919" w:rsidR="00464022" w:rsidRPr="008663B7" w:rsidRDefault="00464022" w:rsidP="007248F0">
            <w:pPr>
              <w:spacing w:after="0" w:line="240" w:lineRule="auto"/>
            </w:pPr>
            <w:r>
              <w:t>1.3</w:t>
            </w:r>
            <w:r w:rsidR="007248F0">
              <w:t>1</w:t>
            </w:r>
            <w:r>
              <w:t xml:space="preserve"> (0.9</w:t>
            </w:r>
            <w:r w:rsidR="007248F0">
              <w:t>4</w:t>
            </w:r>
            <w:r>
              <w:t>-1.8</w:t>
            </w:r>
            <w:r w:rsidR="007248F0">
              <w:t>3</w:t>
            </w:r>
            <w:r>
              <w:t>)</w:t>
            </w:r>
          </w:p>
        </w:tc>
        <w:tc>
          <w:tcPr>
            <w:tcW w:w="2700" w:type="dxa"/>
            <w:shd w:val="clear" w:color="auto" w:fill="auto"/>
            <w:tcMar>
              <w:top w:w="15" w:type="dxa"/>
              <w:left w:w="74" w:type="dxa"/>
              <w:bottom w:w="0" w:type="dxa"/>
              <w:right w:w="74" w:type="dxa"/>
            </w:tcMar>
          </w:tcPr>
          <w:p w14:paraId="76AD4F73" w14:textId="77777777" w:rsidR="00276B3C" w:rsidRDefault="00276B3C" w:rsidP="00276B3C">
            <w:pPr>
              <w:spacing w:after="0" w:line="240" w:lineRule="auto"/>
            </w:pPr>
          </w:p>
          <w:p w14:paraId="71CDE443" w14:textId="77777777" w:rsidR="00276B3C" w:rsidRDefault="00276B3C" w:rsidP="00276B3C">
            <w:pPr>
              <w:spacing w:after="0" w:line="240" w:lineRule="auto"/>
            </w:pPr>
            <w:r>
              <w:t>Reference</w:t>
            </w:r>
          </w:p>
          <w:p w14:paraId="3EF6BEBB" w14:textId="13AC26DA" w:rsidR="00464022" w:rsidRPr="00C576C9" w:rsidRDefault="00276B3C" w:rsidP="00AC1BA9">
            <w:pPr>
              <w:spacing w:after="0" w:line="240" w:lineRule="auto"/>
            </w:pPr>
            <w:r>
              <w:t>1.0</w:t>
            </w:r>
            <w:r w:rsidR="00AC1BA9">
              <w:t>7</w:t>
            </w:r>
            <w:r>
              <w:t xml:space="preserve"> (0.4</w:t>
            </w:r>
            <w:r w:rsidR="00AC1BA9">
              <w:t>9</w:t>
            </w:r>
            <w:r>
              <w:t>-2.</w:t>
            </w:r>
            <w:r w:rsidR="00AC1BA9">
              <w:t>33</w:t>
            </w:r>
            <w:r>
              <w:t>)</w:t>
            </w:r>
          </w:p>
        </w:tc>
        <w:tc>
          <w:tcPr>
            <w:tcW w:w="2700" w:type="dxa"/>
            <w:shd w:val="clear" w:color="auto" w:fill="auto"/>
            <w:tcMar>
              <w:top w:w="15" w:type="dxa"/>
              <w:left w:w="74" w:type="dxa"/>
              <w:bottom w:w="0" w:type="dxa"/>
              <w:right w:w="74" w:type="dxa"/>
            </w:tcMar>
          </w:tcPr>
          <w:p w14:paraId="59EF8F13" w14:textId="77777777" w:rsidR="00464022" w:rsidRDefault="00464022" w:rsidP="00276B3C">
            <w:pPr>
              <w:spacing w:after="0" w:line="240" w:lineRule="auto"/>
            </w:pPr>
          </w:p>
          <w:p w14:paraId="5650BE2B" w14:textId="77777777" w:rsidR="00AD0593" w:rsidRDefault="00AD0593" w:rsidP="00AD0593">
            <w:pPr>
              <w:spacing w:after="0" w:line="240" w:lineRule="auto"/>
            </w:pPr>
            <w:r>
              <w:t>Reference</w:t>
            </w:r>
          </w:p>
          <w:p w14:paraId="1AFFD79D" w14:textId="306CA53C" w:rsidR="00AD0593" w:rsidRPr="00831157" w:rsidRDefault="00AD0593" w:rsidP="00FC54CA">
            <w:pPr>
              <w:spacing w:after="0" w:line="240" w:lineRule="auto"/>
            </w:pPr>
            <w:r>
              <w:t>1.</w:t>
            </w:r>
            <w:r w:rsidR="00FC54CA">
              <w:t>38</w:t>
            </w:r>
            <w:r>
              <w:t xml:space="preserve"> (0.9</w:t>
            </w:r>
            <w:r w:rsidR="00FC54CA">
              <w:t>6</w:t>
            </w:r>
            <w:r>
              <w:t>-2.0</w:t>
            </w:r>
            <w:r w:rsidR="00FC54CA">
              <w:t>1</w:t>
            </w:r>
            <w:r>
              <w:t>)</w:t>
            </w:r>
          </w:p>
        </w:tc>
      </w:tr>
      <w:tr w:rsidR="00464022" w:rsidRPr="00C576C9" w14:paraId="3219AE29" w14:textId="77777777" w:rsidTr="0077184C">
        <w:trPr>
          <w:trHeight w:val="668"/>
        </w:trPr>
        <w:tc>
          <w:tcPr>
            <w:tcW w:w="3235" w:type="dxa"/>
            <w:shd w:val="clear" w:color="auto" w:fill="auto"/>
            <w:tcMar>
              <w:top w:w="15" w:type="dxa"/>
              <w:left w:w="74" w:type="dxa"/>
              <w:bottom w:w="0" w:type="dxa"/>
              <w:right w:w="74" w:type="dxa"/>
            </w:tcMar>
            <w:hideMark/>
          </w:tcPr>
          <w:p w14:paraId="3F00E6F6" w14:textId="77777777" w:rsidR="00AF776C" w:rsidRDefault="00AF776C" w:rsidP="00AF776C">
            <w:pPr>
              <w:spacing w:after="0" w:line="240" w:lineRule="auto"/>
              <w:rPr>
                <w:bCs/>
              </w:rPr>
            </w:pPr>
            <w:r>
              <w:rPr>
                <w:bCs/>
              </w:rPr>
              <w:t>M</w:t>
            </w:r>
            <w:r w:rsidRPr="00AD505F">
              <w:rPr>
                <w:bCs/>
              </w:rPr>
              <w:t>onthly household income</w:t>
            </w:r>
          </w:p>
          <w:p w14:paraId="608D779F" w14:textId="77777777" w:rsidR="000F4AB1" w:rsidRDefault="000F4AB1" w:rsidP="000F4AB1">
            <w:pPr>
              <w:spacing w:after="0" w:line="240" w:lineRule="auto"/>
              <w:rPr>
                <w:bCs/>
              </w:rPr>
            </w:pPr>
            <w:r>
              <w:rPr>
                <w:bCs/>
              </w:rPr>
              <w:t xml:space="preserve">   </w:t>
            </w:r>
            <w:r w:rsidRPr="004851BA">
              <w:rPr>
                <w:bCs/>
                <w:u w:val="single"/>
              </w:rPr>
              <w:t>&lt;</w:t>
            </w:r>
            <w:r>
              <w:rPr>
                <w:bCs/>
              </w:rPr>
              <w:t>500,000</w:t>
            </w:r>
            <w:r w:rsidRPr="00AD505F">
              <w:rPr>
                <w:bCs/>
              </w:rPr>
              <w:t>M Kip (USD$</w:t>
            </w:r>
            <w:r>
              <w:rPr>
                <w:bCs/>
              </w:rPr>
              <w:t>62</w:t>
            </w:r>
            <w:r w:rsidRPr="00AD505F">
              <w:rPr>
                <w:bCs/>
              </w:rPr>
              <w:t>)</w:t>
            </w:r>
          </w:p>
          <w:p w14:paraId="2E32ED53" w14:textId="77777777" w:rsidR="000F4AB1" w:rsidRDefault="000F4AB1" w:rsidP="000F4AB1">
            <w:pPr>
              <w:spacing w:after="0" w:line="240" w:lineRule="auto"/>
              <w:rPr>
                <w:bCs/>
              </w:rPr>
            </w:pPr>
            <w:r>
              <w:t xml:space="preserve">  </w:t>
            </w:r>
            <w:r>
              <w:rPr>
                <w:bCs/>
              </w:rPr>
              <w:t>500,001-1,000,000</w:t>
            </w:r>
          </w:p>
          <w:p w14:paraId="72C74578" w14:textId="77777777" w:rsidR="000F4AB1" w:rsidRDefault="000F4AB1" w:rsidP="000F4AB1">
            <w:pPr>
              <w:spacing w:after="0" w:line="240" w:lineRule="auto"/>
              <w:rPr>
                <w:bCs/>
              </w:rPr>
            </w:pPr>
            <w:r>
              <w:t xml:space="preserve">  </w:t>
            </w:r>
            <w:r>
              <w:rPr>
                <w:bCs/>
              </w:rPr>
              <w:t>1,000,001-5,000,000</w:t>
            </w:r>
          </w:p>
          <w:p w14:paraId="038A3226" w14:textId="76C91181" w:rsidR="00276B3C" w:rsidRPr="00AD505F" w:rsidRDefault="000F4AB1" w:rsidP="00AF776C">
            <w:pPr>
              <w:spacing w:after="0" w:line="240" w:lineRule="auto"/>
            </w:pPr>
            <w:r>
              <w:rPr>
                <w:bCs/>
              </w:rPr>
              <w:t xml:space="preserve">  </w:t>
            </w:r>
            <w:r w:rsidRPr="00192605">
              <w:t>&gt;</w:t>
            </w:r>
            <w:r>
              <w:rPr>
                <w:bCs/>
              </w:rPr>
              <w:t>5,000,000</w:t>
            </w:r>
          </w:p>
        </w:tc>
        <w:tc>
          <w:tcPr>
            <w:tcW w:w="2700" w:type="dxa"/>
            <w:shd w:val="clear" w:color="auto" w:fill="auto"/>
            <w:tcMar>
              <w:top w:w="15" w:type="dxa"/>
              <w:left w:w="74" w:type="dxa"/>
              <w:bottom w:w="0" w:type="dxa"/>
              <w:right w:w="74" w:type="dxa"/>
            </w:tcMar>
          </w:tcPr>
          <w:p w14:paraId="228B2E20" w14:textId="77777777" w:rsidR="00276B3C" w:rsidRDefault="00276B3C" w:rsidP="00276B3C">
            <w:pPr>
              <w:spacing w:after="0" w:line="240" w:lineRule="auto"/>
            </w:pPr>
          </w:p>
          <w:p w14:paraId="50754E47" w14:textId="77777777" w:rsidR="00276B3C" w:rsidRDefault="00276B3C" w:rsidP="00276B3C">
            <w:pPr>
              <w:spacing w:after="0" w:line="240" w:lineRule="auto"/>
            </w:pPr>
            <w:r>
              <w:t>Reference</w:t>
            </w:r>
          </w:p>
          <w:p w14:paraId="4BFA6C95" w14:textId="1AB18B0F" w:rsidR="00464022" w:rsidRDefault="007248F0" w:rsidP="007248F0">
            <w:pPr>
              <w:spacing w:after="0" w:line="240" w:lineRule="auto"/>
            </w:pPr>
            <w:r>
              <w:t>1.1</w:t>
            </w:r>
            <w:r w:rsidR="002872BF">
              <w:t>0</w:t>
            </w:r>
            <w:r w:rsidR="00464022">
              <w:t xml:space="preserve"> (0.</w:t>
            </w:r>
            <w:r>
              <w:t>5</w:t>
            </w:r>
            <w:r w:rsidR="002872BF">
              <w:t>5</w:t>
            </w:r>
            <w:r w:rsidR="00464022">
              <w:t>-</w:t>
            </w:r>
            <w:r>
              <w:t>2.2</w:t>
            </w:r>
            <w:r w:rsidR="002872BF">
              <w:t>0</w:t>
            </w:r>
            <w:r w:rsidR="00464022">
              <w:t>)</w:t>
            </w:r>
          </w:p>
          <w:p w14:paraId="61247B33" w14:textId="28308868" w:rsidR="007248F0" w:rsidRDefault="007248F0" w:rsidP="007248F0">
            <w:pPr>
              <w:spacing w:after="0" w:line="240" w:lineRule="auto"/>
            </w:pPr>
            <w:r>
              <w:t>1.1</w:t>
            </w:r>
            <w:r w:rsidR="002872BF">
              <w:t>5</w:t>
            </w:r>
            <w:r>
              <w:t xml:space="preserve"> (0.6</w:t>
            </w:r>
            <w:r w:rsidR="002872BF">
              <w:t>3</w:t>
            </w:r>
            <w:r>
              <w:t>-2.</w:t>
            </w:r>
            <w:r w:rsidR="002872BF">
              <w:t>09</w:t>
            </w:r>
            <w:r>
              <w:t>)</w:t>
            </w:r>
          </w:p>
          <w:p w14:paraId="67B28E9B" w14:textId="68EDBBF8" w:rsidR="007248F0" w:rsidRPr="008663B7" w:rsidRDefault="007248F0" w:rsidP="007248F0">
            <w:pPr>
              <w:spacing w:after="0" w:line="240" w:lineRule="auto"/>
            </w:pPr>
            <w:r>
              <w:t>0.83 (0.39-1.78)</w:t>
            </w:r>
          </w:p>
        </w:tc>
        <w:tc>
          <w:tcPr>
            <w:tcW w:w="2700" w:type="dxa"/>
            <w:shd w:val="clear" w:color="auto" w:fill="auto"/>
            <w:tcMar>
              <w:top w:w="15" w:type="dxa"/>
              <w:left w:w="74" w:type="dxa"/>
              <w:bottom w:w="0" w:type="dxa"/>
              <w:right w:w="74" w:type="dxa"/>
            </w:tcMar>
          </w:tcPr>
          <w:p w14:paraId="3F48CCAA" w14:textId="77777777" w:rsidR="00276B3C" w:rsidRDefault="00276B3C" w:rsidP="00276B3C">
            <w:pPr>
              <w:spacing w:after="0" w:line="240" w:lineRule="auto"/>
            </w:pPr>
          </w:p>
          <w:p w14:paraId="66E06B8C" w14:textId="77777777" w:rsidR="00276B3C" w:rsidRDefault="00276B3C" w:rsidP="00276B3C">
            <w:pPr>
              <w:spacing w:after="0" w:line="240" w:lineRule="auto"/>
            </w:pPr>
            <w:r>
              <w:t>Reference</w:t>
            </w:r>
          </w:p>
          <w:p w14:paraId="2C7E755D" w14:textId="57E59A0F" w:rsidR="00464022" w:rsidRDefault="00AC1BA9" w:rsidP="00AC1BA9">
            <w:pPr>
              <w:spacing w:after="0" w:line="240" w:lineRule="auto"/>
            </w:pPr>
            <w:r>
              <w:t>3.61</w:t>
            </w:r>
            <w:r w:rsidR="00276B3C">
              <w:t xml:space="preserve"> (0.</w:t>
            </w:r>
            <w:r>
              <w:t>81</w:t>
            </w:r>
            <w:r w:rsidR="00276B3C">
              <w:t>-</w:t>
            </w:r>
            <w:r>
              <w:t>16.04</w:t>
            </w:r>
            <w:r w:rsidR="00276B3C">
              <w:t>)</w:t>
            </w:r>
          </w:p>
          <w:p w14:paraId="0A694A41" w14:textId="77777777" w:rsidR="00AC1BA9" w:rsidRDefault="00AC1BA9" w:rsidP="00AC1BA9">
            <w:pPr>
              <w:spacing w:after="0" w:line="240" w:lineRule="auto"/>
            </w:pPr>
            <w:r>
              <w:t>1.59 (0.35-7.15)</w:t>
            </w:r>
          </w:p>
          <w:p w14:paraId="4815AFFE" w14:textId="6498330B" w:rsidR="00AC1BA9" w:rsidRPr="00C576C9" w:rsidRDefault="00AC1BA9" w:rsidP="00AC1BA9">
            <w:pPr>
              <w:spacing w:after="0" w:line="240" w:lineRule="auto"/>
            </w:pPr>
            <w:r>
              <w:t>1.76 (0.29-10.59)</w:t>
            </w:r>
          </w:p>
        </w:tc>
        <w:tc>
          <w:tcPr>
            <w:tcW w:w="2700" w:type="dxa"/>
            <w:shd w:val="clear" w:color="auto" w:fill="auto"/>
            <w:tcMar>
              <w:top w:w="15" w:type="dxa"/>
              <w:left w:w="74" w:type="dxa"/>
              <w:bottom w:w="0" w:type="dxa"/>
              <w:right w:w="74" w:type="dxa"/>
            </w:tcMar>
          </w:tcPr>
          <w:p w14:paraId="729C5188" w14:textId="77777777" w:rsidR="00464022" w:rsidRDefault="00464022" w:rsidP="00276B3C">
            <w:pPr>
              <w:spacing w:after="0" w:line="240" w:lineRule="auto"/>
            </w:pPr>
          </w:p>
          <w:p w14:paraId="71F0CD68" w14:textId="77777777" w:rsidR="00AD0593" w:rsidRDefault="00AD0593" w:rsidP="00AD0593">
            <w:pPr>
              <w:spacing w:after="0" w:line="240" w:lineRule="auto"/>
            </w:pPr>
            <w:r>
              <w:t>Reference</w:t>
            </w:r>
          </w:p>
          <w:p w14:paraId="176ED319" w14:textId="41035F06" w:rsidR="00AD0593" w:rsidRDefault="00AD0593" w:rsidP="00FC54CA">
            <w:pPr>
              <w:spacing w:after="0" w:line="240" w:lineRule="auto"/>
            </w:pPr>
            <w:r>
              <w:t>0.</w:t>
            </w:r>
            <w:r w:rsidR="00FC54CA">
              <w:t>68</w:t>
            </w:r>
            <w:r>
              <w:t xml:space="preserve"> (0.</w:t>
            </w:r>
            <w:r w:rsidR="00FC54CA">
              <w:t>30</w:t>
            </w:r>
            <w:r>
              <w:t>-1.</w:t>
            </w:r>
            <w:r w:rsidR="00FC54CA">
              <w:t>54</w:t>
            </w:r>
            <w:r>
              <w:t>)</w:t>
            </w:r>
          </w:p>
          <w:p w14:paraId="11A51C55" w14:textId="77777777" w:rsidR="00FC54CA" w:rsidRDefault="00FC54CA" w:rsidP="00FC54CA">
            <w:pPr>
              <w:spacing w:after="0" w:line="240" w:lineRule="auto"/>
            </w:pPr>
            <w:r>
              <w:t>1.05 (0.55-2.01)</w:t>
            </w:r>
          </w:p>
          <w:p w14:paraId="030D7B65" w14:textId="61327F1B" w:rsidR="00FC54CA" w:rsidRPr="00831157" w:rsidRDefault="00FC54CA" w:rsidP="00FC54CA">
            <w:pPr>
              <w:spacing w:after="0" w:line="240" w:lineRule="auto"/>
            </w:pPr>
            <w:r>
              <w:t>0.70 (0.30-1.63)</w:t>
            </w:r>
          </w:p>
        </w:tc>
      </w:tr>
      <w:tr w:rsidR="00464022" w:rsidRPr="00C576C9" w14:paraId="5F758297" w14:textId="77777777" w:rsidTr="0077184C">
        <w:trPr>
          <w:trHeight w:val="515"/>
        </w:trPr>
        <w:tc>
          <w:tcPr>
            <w:tcW w:w="3235" w:type="dxa"/>
            <w:shd w:val="clear" w:color="auto" w:fill="auto"/>
            <w:tcMar>
              <w:top w:w="15" w:type="dxa"/>
              <w:left w:w="74" w:type="dxa"/>
              <w:bottom w:w="0" w:type="dxa"/>
              <w:right w:w="74" w:type="dxa"/>
            </w:tcMar>
            <w:hideMark/>
          </w:tcPr>
          <w:p w14:paraId="5A8384B3" w14:textId="063CAFD7" w:rsidR="00464022" w:rsidRDefault="00276B3C" w:rsidP="00276B3C">
            <w:pPr>
              <w:spacing w:after="0" w:line="240" w:lineRule="auto"/>
              <w:rPr>
                <w:bCs/>
              </w:rPr>
            </w:pPr>
            <w:r>
              <w:rPr>
                <w:bCs/>
              </w:rPr>
              <w:t>No a</w:t>
            </w:r>
            <w:r w:rsidR="00464022" w:rsidRPr="00AD505F">
              <w:rPr>
                <w:bCs/>
              </w:rPr>
              <w:t>ntenatal visits</w:t>
            </w:r>
          </w:p>
          <w:p w14:paraId="0286B5DA" w14:textId="477292F0" w:rsidR="00276B3C" w:rsidRDefault="00276B3C" w:rsidP="00276B3C">
            <w:pPr>
              <w:spacing w:after="0" w:line="240" w:lineRule="auto"/>
              <w:rPr>
                <w:bCs/>
              </w:rPr>
            </w:pPr>
            <w:r>
              <w:rPr>
                <w:bCs/>
              </w:rPr>
              <w:t xml:space="preserve">   &gt;4 visits</w:t>
            </w:r>
          </w:p>
          <w:p w14:paraId="1E3B3782" w14:textId="6E5B4C47" w:rsidR="00276B3C" w:rsidRPr="00AD505F" w:rsidRDefault="00276B3C" w:rsidP="00276B3C">
            <w:pPr>
              <w:spacing w:after="0" w:line="240" w:lineRule="auto"/>
            </w:pPr>
            <w:r>
              <w:t xml:space="preserve">   </w:t>
            </w:r>
            <w:r w:rsidRPr="00AD505F">
              <w:rPr>
                <w:bCs/>
                <w:u w:val="single"/>
              </w:rPr>
              <w:t>&lt;</w:t>
            </w:r>
            <w:r w:rsidRPr="00AD505F">
              <w:rPr>
                <w:bCs/>
              </w:rPr>
              <w:t>4</w:t>
            </w:r>
            <w:r>
              <w:rPr>
                <w:bCs/>
              </w:rPr>
              <w:t xml:space="preserve"> visits</w:t>
            </w:r>
          </w:p>
        </w:tc>
        <w:tc>
          <w:tcPr>
            <w:tcW w:w="2700" w:type="dxa"/>
            <w:shd w:val="clear" w:color="auto" w:fill="auto"/>
            <w:tcMar>
              <w:top w:w="15" w:type="dxa"/>
              <w:left w:w="74" w:type="dxa"/>
              <w:bottom w:w="0" w:type="dxa"/>
              <w:right w:w="74" w:type="dxa"/>
            </w:tcMar>
          </w:tcPr>
          <w:p w14:paraId="23A4C718" w14:textId="77777777" w:rsidR="00276B3C" w:rsidRDefault="00276B3C" w:rsidP="00276B3C">
            <w:pPr>
              <w:spacing w:after="0" w:line="240" w:lineRule="auto"/>
            </w:pPr>
          </w:p>
          <w:p w14:paraId="0376AC8E" w14:textId="77777777" w:rsidR="00276B3C" w:rsidRDefault="00276B3C" w:rsidP="00276B3C">
            <w:pPr>
              <w:spacing w:after="0" w:line="240" w:lineRule="auto"/>
            </w:pPr>
            <w:r>
              <w:t>Reference</w:t>
            </w:r>
          </w:p>
          <w:p w14:paraId="60CD3D2F" w14:textId="25CF924E" w:rsidR="00464022" w:rsidRPr="008663B7" w:rsidRDefault="00464022" w:rsidP="007248F0">
            <w:pPr>
              <w:spacing w:after="0" w:line="240" w:lineRule="auto"/>
            </w:pPr>
            <w:r>
              <w:t>1.1</w:t>
            </w:r>
            <w:r w:rsidR="007248F0">
              <w:t>4</w:t>
            </w:r>
            <w:r>
              <w:t xml:space="preserve"> (0.6</w:t>
            </w:r>
            <w:r w:rsidR="007248F0">
              <w:t>7</w:t>
            </w:r>
            <w:r>
              <w:t>-1.9</w:t>
            </w:r>
            <w:r w:rsidR="007248F0">
              <w:t>3</w:t>
            </w:r>
            <w:r>
              <w:t>)</w:t>
            </w:r>
          </w:p>
        </w:tc>
        <w:tc>
          <w:tcPr>
            <w:tcW w:w="2700" w:type="dxa"/>
            <w:shd w:val="clear" w:color="auto" w:fill="auto"/>
            <w:tcMar>
              <w:top w:w="15" w:type="dxa"/>
              <w:left w:w="74" w:type="dxa"/>
              <w:bottom w:w="0" w:type="dxa"/>
              <w:right w:w="74" w:type="dxa"/>
            </w:tcMar>
          </w:tcPr>
          <w:p w14:paraId="7AC665FA" w14:textId="77777777" w:rsidR="00276B3C" w:rsidRDefault="00276B3C" w:rsidP="00276B3C">
            <w:pPr>
              <w:spacing w:after="0" w:line="240" w:lineRule="auto"/>
            </w:pPr>
          </w:p>
          <w:p w14:paraId="28430FF9" w14:textId="77777777" w:rsidR="00276B3C" w:rsidRDefault="00276B3C" w:rsidP="00276B3C">
            <w:pPr>
              <w:spacing w:after="0" w:line="240" w:lineRule="auto"/>
            </w:pPr>
            <w:r>
              <w:t>Reference</w:t>
            </w:r>
          </w:p>
          <w:p w14:paraId="3CB10E70" w14:textId="625DC3A6" w:rsidR="00464022" w:rsidRPr="00C576C9" w:rsidRDefault="00276B3C" w:rsidP="00AC1BA9">
            <w:pPr>
              <w:spacing w:after="0" w:line="240" w:lineRule="auto"/>
            </w:pPr>
            <w:r>
              <w:t>1.</w:t>
            </w:r>
            <w:r w:rsidR="00AC1BA9">
              <w:t>63</w:t>
            </w:r>
            <w:r>
              <w:t xml:space="preserve"> (0.</w:t>
            </w:r>
            <w:r w:rsidR="00AC1BA9">
              <w:t>56</w:t>
            </w:r>
            <w:r>
              <w:t>-4.</w:t>
            </w:r>
            <w:r w:rsidR="00AC1BA9">
              <w:t>74</w:t>
            </w:r>
            <w:r>
              <w:t>)</w:t>
            </w:r>
          </w:p>
        </w:tc>
        <w:tc>
          <w:tcPr>
            <w:tcW w:w="2700" w:type="dxa"/>
            <w:shd w:val="clear" w:color="auto" w:fill="auto"/>
            <w:tcMar>
              <w:top w:w="15" w:type="dxa"/>
              <w:left w:w="74" w:type="dxa"/>
              <w:bottom w:w="0" w:type="dxa"/>
              <w:right w:w="74" w:type="dxa"/>
            </w:tcMar>
          </w:tcPr>
          <w:p w14:paraId="3E050A7D" w14:textId="77777777" w:rsidR="00464022" w:rsidRDefault="00464022" w:rsidP="00276B3C">
            <w:pPr>
              <w:spacing w:after="0" w:line="240" w:lineRule="auto"/>
            </w:pPr>
          </w:p>
          <w:p w14:paraId="6270330D" w14:textId="77777777" w:rsidR="00AD0593" w:rsidRDefault="00AD0593" w:rsidP="00AD0593">
            <w:pPr>
              <w:spacing w:after="0" w:line="240" w:lineRule="auto"/>
            </w:pPr>
            <w:r>
              <w:t>Reference</w:t>
            </w:r>
          </w:p>
          <w:p w14:paraId="6F83BAC6" w14:textId="7BE222F0" w:rsidR="00AD0593" w:rsidRPr="00831157" w:rsidRDefault="00AD0593" w:rsidP="00FC54CA">
            <w:pPr>
              <w:spacing w:after="0" w:line="240" w:lineRule="auto"/>
            </w:pPr>
            <w:r>
              <w:t>1.</w:t>
            </w:r>
            <w:r w:rsidR="00FC54CA">
              <w:t>09</w:t>
            </w:r>
            <w:r>
              <w:t xml:space="preserve"> (0.</w:t>
            </w:r>
            <w:r w:rsidR="00FC54CA">
              <w:t>59</w:t>
            </w:r>
            <w:r>
              <w:t>-2.0</w:t>
            </w:r>
            <w:r w:rsidR="00FC54CA">
              <w:t>0</w:t>
            </w:r>
            <w:r>
              <w:t>)</w:t>
            </w:r>
          </w:p>
        </w:tc>
      </w:tr>
      <w:tr w:rsidR="00464022" w:rsidRPr="00C576C9" w14:paraId="0E65A76A" w14:textId="77777777" w:rsidTr="009566AD">
        <w:trPr>
          <w:trHeight w:val="515"/>
        </w:trPr>
        <w:tc>
          <w:tcPr>
            <w:tcW w:w="3235" w:type="dxa"/>
            <w:shd w:val="clear" w:color="auto" w:fill="auto"/>
            <w:tcMar>
              <w:top w:w="15" w:type="dxa"/>
              <w:left w:w="74" w:type="dxa"/>
              <w:bottom w:w="0" w:type="dxa"/>
              <w:right w:w="74" w:type="dxa"/>
            </w:tcMar>
          </w:tcPr>
          <w:p w14:paraId="2FC88984" w14:textId="77777777" w:rsidR="00276B3C" w:rsidRDefault="00276B3C" w:rsidP="00276B3C">
            <w:pPr>
              <w:spacing w:after="0" w:line="240" w:lineRule="auto"/>
              <w:rPr>
                <w:bCs/>
              </w:rPr>
            </w:pPr>
            <w:r>
              <w:rPr>
                <w:bCs/>
              </w:rPr>
              <w:t>No people in household</w:t>
            </w:r>
          </w:p>
          <w:p w14:paraId="3B50606D" w14:textId="74083454" w:rsidR="00276B3C" w:rsidRDefault="00276B3C" w:rsidP="00276B3C">
            <w:pPr>
              <w:spacing w:after="0" w:line="240" w:lineRule="auto"/>
              <w:rPr>
                <w:bCs/>
              </w:rPr>
            </w:pPr>
            <w:r>
              <w:rPr>
                <w:bCs/>
              </w:rPr>
              <w:t xml:space="preserve">   </w:t>
            </w:r>
            <w:r w:rsidRPr="00276B3C">
              <w:rPr>
                <w:bCs/>
                <w:u w:val="single"/>
              </w:rPr>
              <w:t>&lt;</w:t>
            </w:r>
            <w:r>
              <w:rPr>
                <w:bCs/>
              </w:rPr>
              <w:t>5 people</w:t>
            </w:r>
          </w:p>
          <w:p w14:paraId="3A1FB452" w14:textId="314DFC0B" w:rsidR="00464022" w:rsidRDefault="00276B3C" w:rsidP="00276B3C">
            <w:pPr>
              <w:spacing w:after="0" w:line="240" w:lineRule="auto"/>
              <w:rPr>
                <w:bCs/>
              </w:rPr>
            </w:pPr>
            <w:r>
              <w:rPr>
                <w:bCs/>
              </w:rPr>
              <w:t xml:space="preserve">   </w:t>
            </w:r>
            <w:r w:rsidR="00464022">
              <w:rPr>
                <w:bCs/>
              </w:rPr>
              <w:t>&gt;5 p</w:t>
            </w:r>
            <w:r w:rsidR="00464022" w:rsidRPr="00AD505F">
              <w:rPr>
                <w:bCs/>
              </w:rPr>
              <w:t xml:space="preserve">eople </w:t>
            </w:r>
          </w:p>
        </w:tc>
        <w:tc>
          <w:tcPr>
            <w:tcW w:w="2700" w:type="dxa"/>
            <w:shd w:val="clear" w:color="auto" w:fill="auto"/>
            <w:tcMar>
              <w:top w:w="15" w:type="dxa"/>
              <w:left w:w="74" w:type="dxa"/>
              <w:bottom w:w="0" w:type="dxa"/>
              <w:right w:w="74" w:type="dxa"/>
            </w:tcMar>
          </w:tcPr>
          <w:p w14:paraId="601C8A3F" w14:textId="77777777" w:rsidR="00276B3C" w:rsidRDefault="00276B3C" w:rsidP="00276B3C">
            <w:pPr>
              <w:spacing w:after="0" w:line="240" w:lineRule="auto"/>
            </w:pPr>
          </w:p>
          <w:p w14:paraId="41F06F93" w14:textId="77777777" w:rsidR="00276B3C" w:rsidRDefault="00276B3C" w:rsidP="00276B3C">
            <w:pPr>
              <w:spacing w:after="0" w:line="240" w:lineRule="auto"/>
            </w:pPr>
            <w:r>
              <w:t>Reference</w:t>
            </w:r>
          </w:p>
          <w:p w14:paraId="6D5582FB" w14:textId="56A09637" w:rsidR="00464022" w:rsidRPr="008663B7" w:rsidRDefault="00464022" w:rsidP="007248F0">
            <w:pPr>
              <w:spacing w:after="0" w:line="240" w:lineRule="auto"/>
            </w:pPr>
            <w:r>
              <w:t>0.7</w:t>
            </w:r>
            <w:r w:rsidR="007248F0">
              <w:t>0</w:t>
            </w:r>
            <w:r>
              <w:t xml:space="preserve"> (0.49-1.0</w:t>
            </w:r>
            <w:r w:rsidR="007248F0">
              <w:t>0</w:t>
            </w:r>
            <w:r>
              <w:t>)</w:t>
            </w:r>
          </w:p>
        </w:tc>
        <w:tc>
          <w:tcPr>
            <w:tcW w:w="2700" w:type="dxa"/>
            <w:shd w:val="clear" w:color="auto" w:fill="auto"/>
            <w:tcMar>
              <w:top w:w="15" w:type="dxa"/>
              <w:left w:w="74" w:type="dxa"/>
              <w:bottom w:w="0" w:type="dxa"/>
              <w:right w:w="74" w:type="dxa"/>
            </w:tcMar>
          </w:tcPr>
          <w:p w14:paraId="3FF52854" w14:textId="77777777" w:rsidR="00276B3C" w:rsidRDefault="00276B3C" w:rsidP="00276B3C">
            <w:pPr>
              <w:spacing w:after="0" w:line="240" w:lineRule="auto"/>
            </w:pPr>
          </w:p>
          <w:p w14:paraId="3B18F4C2" w14:textId="77777777" w:rsidR="00276B3C" w:rsidRDefault="00276B3C" w:rsidP="00276B3C">
            <w:pPr>
              <w:spacing w:after="0" w:line="240" w:lineRule="auto"/>
            </w:pPr>
            <w:r>
              <w:t>Reference</w:t>
            </w:r>
          </w:p>
          <w:p w14:paraId="048EC52F" w14:textId="57E81DFD" w:rsidR="00464022" w:rsidRPr="00C576C9" w:rsidRDefault="00276B3C" w:rsidP="000A7737">
            <w:pPr>
              <w:spacing w:after="0" w:line="240" w:lineRule="auto"/>
            </w:pPr>
            <w:r>
              <w:t>1.6</w:t>
            </w:r>
            <w:r w:rsidR="000A7737">
              <w:t>2</w:t>
            </w:r>
            <w:r>
              <w:t xml:space="preserve"> (0.7</w:t>
            </w:r>
            <w:r w:rsidR="000A7737">
              <w:t>6</w:t>
            </w:r>
            <w:r>
              <w:t>-3.</w:t>
            </w:r>
            <w:r w:rsidR="000A7737">
              <w:t>45</w:t>
            </w:r>
            <w:r>
              <w:t>)</w:t>
            </w:r>
          </w:p>
        </w:tc>
        <w:tc>
          <w:tcPr>
            <w:tcW w:w="2700" w:type="dxa"/>
            <w:shd w:val="clear" w:color="auto" w:fill="D9D9D9" w:themeFill="background1" w:themeFillShade="D9"/>
            <w:tcMar>
              <w:top w:w="15" w:type="dxa"/>
              <w:left w:w="74" w:type="dxa"/>
              <w:bottom w:w="0" w:type="dxa"/>
              <w:right w:w="74" w:type="dxa"/>
            </w:tcMar>
          </w:tcPr>
          <w:p w14:paraId="05636B2B" w14:textId="77777777" w:rsidR="00464022" w:rsidRDefault="00464022" w:rsidP="00276B3C">
            <w:pPr>
              <w:spacing w:after="0" w:line="240" w:lineRule="auto"/>
            </w:pPr>
          </w:p>
          <w:p w14:paraId="5213043F" w14:textId="77777777" w:rsidR="00AD0593" w:rsidRDefault="00AD0593" w:rsidP="00AD0593">
            <w:pPr>
              <w:spacing w:after="0" w:line="240" w:lineRule="auto"/>
            </w:pPr>
            <w:r>
              <w:t>Reference</w:t>
            </w:r>
          </w:p>
          <w:p w14:paraId="742F420F" w14:textId="0F9B00BB" w:rsidR="00AD0593" w:rsidRPr="00831157" w:rsidRDefault="00AD0593" w:rsidP="00FC54CA">
            <w:pPr>
              <w:spacing w:after="0" w:line="240" w:lineRule="auto"/>
            </w:pPr>
            <w:r>
              <w:t>0.57 (0.3</w:t>
            </w:r>
            <w:r w:rsidR="00FC54CA">
              <w:t>8</w:t>
            </w:r>
            <w:r>
              <w:t>-0.8</w:t>
            </w:r>
            <w:r w:rsidR="00FC54CA">
              <w:t>7</w:t>
            </w:r>
            <w:r>
              <w:t>)</w:t>
            </w:r>
          </w:p>
        </w:tc>
      </w:tr>
      <w:tr w:rsidR="00464022" w:rsidRPr="00C576C9" w14:paraId="7E140100" w14:textId="77777777" w:rsidTr="0077184C">
        <w:trPr>
          <w:trHeight w:val="55"/>
        </w:trPr>
        <w:tc>
          <w:tcPr>
            <w:tcW w:w="3235" w:type="dxa"/>
            <w:shd w:val="clear" w:color="auto" w:fill="auto"/>
            <w:tcMar>
              <w:top w:w="15" w:type="dxa"/>
              <w:left w:w="74" w:type="dxa"/>
              <w:bottom w:w="0" w:type="dxa"/>
              <w:right w:w="74" w:type="dxa"/>
            </w:tcMar>
          </w:tcPr>
          <w:p w14:paraId="563E4383" w14:textId="77777777" w:rsidR="00464022" w:rsidRDefault="00464022" w:rsidP="00276B3C">
            <w:pPr>
              <w:spacing w:after="0" w:line="240" w:lineRule="auto"/>
              <w:rPr>
                <w:bCs/>
              </w:rPr>
            </w:pPr>
            <w:r w:rsidRPr="00AD505F">
              <w:rPr>
                <w:bCs/>
              </w:rPr>
              <w:t>Distance from hospital</w:t>
            </w:r>
          </w:p>
          <w:p w14:paraId="1B1BAEF8" w14:textId="6B159DF1" w:rsidR="00276B3C" w:rsidRDefault="00EC2A1F" w:rsidP="00276B3C">
            <w:pPr>
              <w:spacing w:after="0" w:line="240" w:lineRule="auto"/>
              <w:rPr>
                <w:bCs/>
              </w:rPr>
            </w:pPr>
            <w:r>
              <w:rPr>
                <w:bCs/>
              </w:rPr>
              <w:lastRenderedPageBreak/>
              <w:t xml:space="preserve">   </w:t>
            </w:r>
            <w:r w:rsidR="00276B3C" w:rsidRPr="00027998">
              <w:rPr>
                <w:bCs/>
                <w:u w:val="single"/>
              </w:rPr>
              <w:t>&lt;</w:t>
            </w:r>
            <w:r w:rsidR="00276B3C">
              <w:rPr>
                <w:bCs/>
              </w:rPr>
              <w:t>5km</w:t>
            </w:r>
          </w:p>
          <w:p w14:paraId="2DB0DE0B" w14:textId="3759233B" w:rsidR="00464022" w:rsidRDefault="00EC2A1F" w:rsidP="00276B3C">
            <w:pPr>
              <w:spacing w:after="0" w:line="240" w:lineRule="auto"/>
              <w:rPr>
                <w:bCs/>
              </w:rPr>
            </w:pPr>
            <w:r>
              <w:rPr>
                <w:bCs/>
              </w:rPr>
              <w:t xml:space="preserve">   </w:t>
            </w:r>
            <w:r w:rsidR="00464022">
              <w:rPr>
                <w:bCs/>
              </w:rPr>
              <w:t>&gt;5-10km</w:t>
            </w:r>
          </w:p>
          <w:p w14:paraId="6CD44C98" w14:textId="71A971DC" w:rsidR="00464022" w:rsidRPr="00AD505F" w:rsidRDefault="00EC2A1F" w:rsidP="00276B3C">
            <w:pPr>
              <w:spacing w:after="0" w:line="240" w:lineRule="auto"/>
            </w:pPr>
            <w:r>
              <w:rPr>
                <w:bCs/>
              </w:rPr>
              <w:t xml:space="preserve">   </w:t>
            </w:r>
            <w:r w:rsidR="00464022">
              <w:rPr>
                <w:bCs/>
              </w:rPr>
              <w:t>&gt;10km</w:t>
            </w:r>
          </w:p>
        </w:tc>
        <w:tc>
          <w:tcPr>
            <w:tcW w:w="2700" w:type="dxa"/>
            <w:shd w:val="clear" w:color="auto" w:fill="auto"/>
            <w:tcMar>
              <w:top w:w="15" w:type="dxa"/>
              <w:left w:w="74" w:type="dxa"/>
              <w:bottom w:w="0" w:type="dxa"/>
              <w:right w:w="74" w:type="dxa"/>
            </w:tcMar>
          </w:tcPr>
          <w:p w14:paraId="2BB9184C" w14:textId="77777777" w:rsidR="00464022" w:rsidRDefault="00464022" w:rsidP="00276B3C">
            <w:pPr>
              <w:spacing w:after="0" w:line="240" w:lineRule="auto"/>
            </w:pPr>
          </w:p>
          <w:p w14:paraId="6DC3D3C2" w14:textId="319068E3" w:rsidR="00276B3C" w:rsidRDefault="00276B3C" w:rsidP="00276B3C">
            <w:pPr>
              <w:spacing w:after="0" w:line="240" w:lineRule="auto"/>
            </w:pPr>
            <w:r>
              <w:lastRenderedPageBreak/>
              <w:t>Reference</w:t>
            </w:r>
          </w:p>
          <w:p w14:paraId="76E5D72D" w14:textId="298DD3E1" w:rsidR="00464022" w:rsidRDefault="00464022" w:rsidP="00276B3C">
            <w:pPr>
              <w:spacing w:after="0" w:line="240" w:lineRule="auto"/>
            </w:pPr>
            <w:r>
              <w:t>1.0</w:t>
            </w:r>
            <w:r w:rsidR="007248F0">
              <w:t>3</w:t>
            </w:r>
            <w:r>
              <w:t xml:space="preserve"> (0.6</w:t>
            </w:r>
            <w:r w:rsidR="007248F0">
              <w:t>6</w:t>
            </w:r>
            <w:r>
              <w:t>-1.6</w:t>
            </w:r>
            <w:r w:rsidR="007248F0">
              <w:t>0</w:t>
            </w:r>
            <w:r>
              <w:t>)</w:t>
            </w:r>
          </w:p>
          <w:p w14:paraId="278B612D" w14:textId="21997248" w:rsidR="00464022" w:rsidRPr="008663B7" w:rsidRDefault="00464022" w:rsidP="007248F0">
            <w:pPr>
              <w:spacing w:after="0" w:line="240" w:lineRule="auto"/>
            </w:pPr>
            <w:r>
              <w:t>1.2</w:t>
            </w:r>
            <w:r w:rsidR="007248F0">
              <w:t>0</w:t>
            </w:r>
            <w:r>
              <w:t xml:space="preserve"> (0.78-1.8</w:t>
            </w:r>
            <w:r w:rsidR="007248F0">
              <w:t>5</w:t>
            </w:r>
            <w:r>
              <w:t>)</w:t>
            </w:r>
          </w:p>
        </w:tc>
        <w:tc>
          <w:tcPr>
            <w:tcW w:w="2700" w:type="dxa"/>
            <w:shd w:val="clear" w:color="auto" w:fill="auto"/>
            <w:tcMar>
              <w:top w:w="15" w:type="dxa"/>
              <w:left w:w="74" w:type="dxa"/>
              <w:bottom w:w="0" w:type="dxa"/>
              <w:right w:w="74" w:type="dxa"/>
            </w:tcMar>
          </w:tcPr>
          <w:p w14:paraId="625FF025" w14:textId="77777777" w:rsidR="00464022" w:rsidRDefault="00464022" w:rsidP="00276B3C">
            <w:pPr>
              <w:spacing w:after="0" w:line="240" w:lineRule="auto"/>
            </w:pPr>
          </w:p>
          <w:p w14:paraId="66E816DA" w14:textId="0E4E3ABF" w:rsidR="00276B3C" w:rsidRDefault="00276B3C" w:rsidP="00276B3C">
            <w:pPr>
              <w:spacing w:after="0" w:line="240" w:lineRule="auto"/>
            </w:pPr>
            <w:r>
              <w:lastRenderedPageBreak/>
              <w:t>Reference</w:t>
            </w:r>
          </w:p>
          <w:p w14:paraId="158CA46B" w14:textId="2BCD42A2" w:rsidR="00276B3C" w:rsidRDefault="00276B3C" w:rsidP="00276B3C">
            <w:pPr>
              <w:spacing w:after="0" w:line="240" w:lineRule="auto"/>
            </w:pPr>
            <w:r>
              <w:t>1.</w:t>
            </w:r>
            <w:r w:rsidR="000A7737">
              <w:t>86</w:t>
            </w:r>
            <w:r>
              <w:t xml:space="preserve"> (0.</w:t>
            </w:r>
            <w:r w:rsidR="000A7737">
              <w:t>60</w:t>
            </w:r>
            <w:r>
              <w:t>-5.</w:t>
            </w:r>
            <w:r w:rsidR="000A7737">
              <w:t>71</w:t>
            </w:r>
            <w:r>
              <w:t>)</w:t>
            </w:r>
          </w:p>
          <w:p w14:paraId="291BBBDD" w14:textId="2669486C" w:rsidR="00276B3C" w:rsidRPr="00C576C9" w:rsidRDefault="00276B3C" w:rsidP="000A7737">
            <w:pPr>
              <w:spacing w:after="0" w:line="240" w:lineRule="auto"/>
            </w:pPr>
            <w:r>
              <w:t>2.4</w:t>
            </w:r>
            <w:r w:rsidR="000A7737">
              <w:t>3</w:t>
            </w:r>
            <w:r>
              <w:t xml:space="preserve"> (0.78-7.</w:t>
            </w:r>
            <w:r w:rsidR="000A7737">
              <w:t>59</w:t>
            </w:r>
            <w:r>
              <w:t>)</w:t>
            </w:r>
          </w:p>
        </w:tc>
        <w:tc>
          <w:tcPr>
            <w:tcW w:w="2700" w:type="dxa"/>
            <w:shd w:val="clear" w:color="auto" w:fill="auto"/>
            <w:tcMar>
              <w:top w:w="15" w:type="dxa"/>
              <w:left w:w="74" w:type="dxa"/>
              <w:bottom w:w="0" w:type="dxa"/>
              <w:right w:w="74" w:type="dxa"/>
            </w:tcMar>
          </w:tcPr>
          <w:p w14:paraId="3E96C47F" w14:textId="77777777" w:rsidR="00464022" w:rsidRDefault="00464022" w:rsidP="00276B3C">
            <w:pPr>
              <w:spacing w:after="0" w:line="240" w:lineRule="auto"/>
            </w:pPr>
          </w:p>
          <w:p w14:paraId="38FD0D49" w14:textId="77777777" w:rsidR="00AD0593" w:rsidRDefault="00AD0593" w:rsidP="00AD0593">
            <w:pPr>
              <w:spacing w:after="0" w:line="240" w:lineRule="auto"/>
            </w:pPr>
            <w:r>
              <w:lastRenderedPageBreak/>
              <w:t>Reference</w:t>
            </w:r>
          </w:p>
          <w:p w14:paraId="556431D4" w14:textId="12003C6A" w:rsidR="00AD0593" w:rsidRDefault="00AD0593" w:rsidP="00276B3C">
            <w:pPr>
              <w:spacing w:after="0" w:line="240" w:lineRule="auto"/>
            </w:pPr>
            <w:r>
              <w:t>0.9</w:t>
            </w:r>
            <w:r w:rsidR="00FC54CA">
              <w:t>4</w:t>
            </w:r>
            <w:r>
              <w:t xml:space="preserve"> (0.5</w:t>
            </w:r>
            <w:r w:rsidR="00FC54CA">
              <w:t>7</w:t>
            </w:r>
            <w:r>
              <w:t>-1.5</w:t>
            </w:r>
            <w:r w:rsidR="00FC54CA">
              <w:t>4</w:t>
            </w:r>
            <w:r>
              <w:t>)</w:t>
            </w:r>
          </w:p>
          <w:p w14:paraId="2802CFD3" w14:textId="7DE19DD0" w:rsidR="00AD0593" w:rsidRPr="00831157" w:rsidRDefault="00AD0593" w:rsidP="00FC54CA">
            <w:pPr>
              <w:spacing w:after="0" w:line="240" w:lineRule="auto"/>
            </w:pPr>
            <w:r>
              <w:t>1.0</w:t>
            </w:r>
            <w:r w:rsidR="00FC54CA">
              <w:t>1</w:t>
            </w:r>
            <w:r>
              <w:t xml:space="preserve"> (0.6</w:t>
            </w:r>
            <w:r w:rsidR="00FC54CA">
              <w:t>3</w:t>
            </w:r>
            <w:r>
              <w:t>-1.6</w:t>
            </w:r>
            <w:r w:rsidR="00FC54CA">
              <w:t>5</w:t>
            </w:r>
            <w:r>
              <w:t>)</w:t>
            </w:r>
          </w:p>
        </w:tc>
      </w:tr>
    </w:tbl>
    <w:p w14:paraId="1E024C1A" w14:textId="77777777" w:rsidR="008246AA" w:rsidRDefault="008246AA" w:rsidP="00DD5701">
      <w:pPr>
        <w:spacing w:after="0" w:line="240" w:lineRule="auto"/>
      </w:pPr>
    </w:p>
    <w:p w14:paraId="76575D8E" w14:textId="77777777" w:rsidR="007E23EB" w:rsidRDefault="007E23EB" w:rsidP="00027998">
      <w:r>
        <w:br w:type="page"/>
      </w:r>
    </w:p>
    <w:p w14:paraId="547F7821" w14:textId="201C5FE0" w:rsidR="00DD5701" w:rsidRDefault="0076322D" w:rsidP="00DD5701">
      <w:pPr>
        <w:spacing w:after="0" w:line="240" w:lineRule="auto"/>
      </w:pPr>
      <w:r>
        <w:lastRenderedPageBreak/>
        <w:t>Supplemental Table 1b</w:t>
      </w:r>
      <w:r w:rsidR="00DD5701">
        <w:t xml:space="preserve">. </w:t>
      </w:r>
      <w:r w:rsidR="008246AA">
        <w:t xml:space="preserve">Adjusted risk ratios and 95% confidence intervals </w:t>
      </w:r>
      <w:r w:rsidR="00DD5701">
        <w:t xml:space="preserve">for </w:t>
      </w:r>
      <w:r w:rsidR="00166D34">
        <w:t>preterm birth</w:t>
      </w:r>
      <w:r w:rsidR="00DD5701">
        <w:t xml:space="preserve"> among women with live births (n=4,854).</w:t>
      </w:r>
      <w:r w:rsidR="00782A53">
        <w:t xml:space="preserve">  Shaded cells indicate a statistically significant finding.</w:t>
      </w:r>
    </w:p>
    <w:tbl>
      <w:tblPr>
        <w:tblW w:w="1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2340"/>
        <w:gridCol w:w="2231"/>
        <w:gridCol w:w="2359"/>
        <w:gridCol w:w="2812"/>
      </w:tblGrid>
      <w:tr w:rsidR="001B3AB5" w:rsidRPr="00C576C9" w14:paraId="56296FEE" w14:textId="120E3E4F" w:rsidTr="00296176">
        <w:trPr>
          <w:trHeight w:val="55"/>
        </w:trPr>
        <w:tc>
          <w:tcPr>
            <w:tcW w:w="2695" w:type="dxa"/>
            <w:vMerge w:val="restart"/>
            <w:shd w:val="clear" w:color="auto" w:fill="auto"/>
            <w:tcMar>
              <w:top w:w="15" w:type="dxa"/>
              <w:left w:w="74" w:type="dxa"/>
              <w:bottom w:w="0" w:type="dxa"/>
              <w:right w:w="74" w:type="dxa"/>
            </w:tcMar>
            <w:vAlign w:val="bottom"/>
          </w:tcPr>
          <w:p w14:paraId="393078A8" w14:textId="77777777" w:rsidR="001B3AB5" w:rsidRPr="00C576C9" w:rsidRDefault="001B3AB5" w:rsidP="00A97287">
            <w:pPr>
              <w:spacing w:after="0" w:line="240" w:lineRule="auto"/>
              <w:rPr>
                <w:b/>
                <w:bCs/>
              </w:rPr>
            </w:pPr>
            <w:r w:rsidRPr="00C576C9">
              <w:rPr>
                <w:b/>
                <w:bCs/>
              </w:rPr>
              <w:t> </w:t>
            </w:r>
            <w:r w:rsidRPr="00AD505F">
              <w:rPr>
                <w:bCs/>
              </w:rPr>
              <w:t>Variable</w:t>
            </w:r>
          </w:p>
        </w:tc>
        <w:tc>
          <w:tcPr>
            <w:tcW w:w="6930" w:type="dxa"/>
            <w:gridSpan w:val="3"/>
            <w:shd w:val="clear" w:color="auto" w:fill="auto"/>
            <w:tcMar>
              <w:top w:w="15" w:type="dxa"/>
              <w:left w:w="74" w:type="dxa"/>
              <w:bottom w:w="0" w:type="dxa"/>
              <w:right w:w="74" w:type="dxa"/>
            </w:tcMar>
          </w:tcPr>
          <w:p w14:paraId="1391A9BD" w14:textId="369BA046" w:rsidR="001B3AB5" w:rsidRDefault="001B3AB5" w:rsidP="00A97287">
            <w:pPr>
              <w:spacing w:after="0" w:line="240" w:lineRule="auto"/>
              <w:jc w:val="center"/>
            </w:pPr>
            <w:r>
              <w:rPr>
                <w:bCs/>
              </w:rPr>
              <w:t>Preterm birth</w:t>
            </w:r>
          </w:p>
        </w:tc>
        <w:tc>
          <w:tcPr>
            <w:tcW w:w="2812" w:type="dxa"/>
          </w:tcPr>
          <w:p w14:paraId="47790EAD" w14:textId="2DF44C53" w:rsidR="001B3AB5" w:rsidRDefault="00B96357" w:rsidP="00A97287">
            <w:pPr>
              <w:spacing w:after="0" w:line="240" w:lineRule="auto"/>
              <w:jc w:val="center"/>
              <w:rPr>
                <w:bCs/>
              </w:rPr>
            </w:pPr>
            <w:r>
              <w:rPr>
                <w:bCs/>
              </w:rPr>
              <w:t>Preterm birth</w:t>
            </w:r>
          </w:p>
        </w:tc>
      </w:tr>
      <w:tr w:rsidR="001B3AB5" w:rsidRPr="00C576C9" w14:paraId="23E12080" w14:textId="0A34E29C" w:rsidTr="00296176">
        <w:trPr>
          <w:trHeight w:val="308"/>
        </w:trPr>
        <w:tc>
          <w:tcPr>
            <w:tcW w:w="2695" w:type="dxa"/>
            <w:vMerge/>
            <w:shd w:val="clear" w:color="auto" w:fill="auto"/>
            <w:tcMar>
              <w:top w:w="15" w:type="dxa"/>
              <w:left w:w="74" w:type="dxa"/>
              <w:bottom w:w="0" w:type="dxa"/>
              <w:right w:w="74" w:type="dxa"/>
            </w:tcMar>
            <w:vAlign w:val="bottom"/>
            <w:hideMark/>
          </w:tcPr>
          <w:p w14:paraId="0EB7E71D" w14:textId="77777777" w:rsidR="001B3AB5" w:rsidRPr="00C576C9" w:rsidRDefault="001B3AB5" w:rsidP="00A97287">
            <w:pPr>
              <w:spacing w:after="0" w:line="240" w:lineRule="auto"/>
            </w:pPr>
          </w:p>
        </w:tc>
        <w:tc>
          <w:tcPr>
            <w:tcW w:w="2340" w:type="dxa"/>
            <w:shd w:val="clear" w:color="auto" w:fill="auto"/>
            <w:tcMar>
              <w:top w:w="15" w:type="dxa"/>
              <w:left w:w="74" w:type="dxa"/>
              <w:bottom w:w="0" w:type="dxa"/>
              <w:right w:w="74" w:type="dxa"/>
            </w:tcMar>
            <w:hideMark/>
          </w:tcPr>
          <w:p w14:paraId="4029FB5B" w14:textId="0AA2773D" w:rsidR="001B3AB5" w:rsidRDefault="001B3AB5" w:rsidP="00A97287">
            <w:pPr>
              <w:spacing w:after="0" w:line="240" w:lineRule="auto"/>
              <w:rPr>
                <w:bCs/>
              </w:rPr>
            </w:pPr>
            <w:r>
              <w:rPr>
                <w:bCs/>
              </w:rPr>
              <w:t>Whole period (n=3661)</w:t>
            </w:r>
          </w:p>
          <w:p w14:paraId="259CB843" w14:textId="77777777" w:rsidR="001B3AB5" w:rsidRPr="00AD505F" w:rsidRDefault="001B3AB5" w:rsidP="00A97287">
            <w:pPr>
              <w:spacing w:after="0" w:line="240" w:lineRule="auto"/>
            </w:pPr>
            <w:r w:rsidRPr="00C576C9">
              <w:t xml:space="preserve">Adjusted </w:t>
            </w:r>
            <w:r>
              <w:t xml:space="preserve">Risk Ratio </w:t>
            </w:r>
            <w:r w:rsidRPr="00C576C9">
              <w:t>(95% CI)</w:t>
            </w:r>
          </w:p>
        </w:tc>
        <w:tc>
          <w:tcPr>
            <w:tcW w:w="2231" w:type="dxa"/>
            <w:shd w:val="clear" w:color="auto" w:fill="auto"/>
            <w:tcMar>
              <w:top w:w="15" w:type="dxa"/>
              <w:left w:w="74" w:type="dxa"/>
              <w:bottom w:w="0" w:type="dxa"/>
              <w:right w:w="74" w:type="dxa"/>
            </w:tcMar>
          </w:tcPr>
          <w:p w14:paraId="0855B2E4" w14:textId="40E262AE" w:rsidR="001B3AB5" w:rsidRDefault="001B3AB5" w:rsidP="00A97287">
            <w:pPr>
              <w:spacing w:after="0" w:line="240" w:lineRule="auto"/>
            </w:pPr>
            <w:r>
              <w:t>Low activity (n=567)</w:t>
            </w:r>
          </w:p>
          <w:p w14:paraId="5ABC926B" w14:textId="77777777" w:rsidR="001B3AB5" w:rsidRPr="00AD505F" w:rsidRDefault="001B3AB5" w:rsidP="00A97287">
            <w:pPr>
              <w:spacing w:after="0" w:line="240" w:lineRule="auto"/>
            </w:pPr>
            <w:r w:rsidRPr="00C576C9">
              <w:t xml:space="preserve">Adjusted </w:t>
            </w:r>
            <w:r>
              <w:t xml:space="preserve">Risk Ratio </w:t>
            </w:r>
            <w:r w:rsidRPr="00C576C9">
              <w:t>(95% CI)</w:t>
            </w:r>
          </w:p>
        </w:tc>
        <w:tc>
          <w:tcPr>
            <w:tcW w:w="2359" w:type="dxa"/>
            <w:shd w:val="clear" w:color="auto" w:fill="auto"/>
            <w:tcMar>
              <w:top w:w="15" w:type="dxa"/>
              <w:left w:w="74" w:type="dxa"/>
              <w:bottom w:w="0" w:type="dxa"/>
              <w:right w:w="74" w:type="dxa"/>
            </w:tcMar>
          </w:tcPr>
          <w:p w14:paraId="0F49F88D" w14:textId="6125037C" w:rsidR="001B3AB5" w:rsidRDefault="001B3AB5" w:rsidP="00A97287">
            <w:pPr>
              <w:spacing w:after="0" w:line="240" w:lineRule="auto"/>
            </w:pPr>
            <w:r>
              <w:t>High activity (n=3094)</w:t>
            </w:r>
          </w:p>
          <w:p w14:paraId="23D0FF5C" w14:textId="77777777" w:rsidR="001B3AB5" w:rsidRPr="00AD505F" w:rsidRDefault="001B3AB5" w:rsidP="00A97287">
            <w:pPr>
              <w:spacing w:after="0" w:line="240" w:lineRule="auto"/>
            </w:pPr>
            <w:r w:rsidRPr="00C576C9">
              <w:t xml:space="preserve">Adjusted </w:t>
            </w:r>
            <w:r>
              <w:t xml:space="preserve">Risk Ratio </w:t>
            </w:r>
            <w:r w:rsidRPr="00C576C9">
              <w:t>(95% CI)</w:t>
            </w:r>
          </w:p>
        </w:tc>
        <w:tc>
          <w:tcPr>
            <w:tcW w:w="2812" w:type="dxa"/>
          </w:tcPr>
          <w:p w14:paraId="48CE5375" w14:textId="77777777" w:rsidR="001B3AB5" w:rsidRPr="0045548C" w:rsidRDefault="001B3AB5" w:rsidP="00A97287">
            <w:pPr>
              <w:spacing w:after="0" w:line="240" w:lineRule="auto"/>
            </w:pPr>
            <w:r w:rsidRPr="007052CE">
              <w:t>Whole period</w:t>
            </w:r>
            <w:r w:rsidR="00B96357" w:rsidRPr="007052CE">
              <w:t xml:space="preserve"> (n=3661) with propensity score adjustments</w:t>
            </w:r>
          </w:p>
          <w:p w14:paraId="29E63365" w14:textId="2E648F7D" w:rsidR="00B96357" w:rsidRDefault="00B96357" w:rsidP="00A97287">
            <w:pPr>
              <w:spacing w:after="0" w:line="240" w:lineRule="auto"/>
            </w:pPr>
            <w:r w:rsidRPr="007052CE">
              <w:t>Adjusted Risk Ratio (95% CI)</w:t>
            </w:r>
          </w:p>
        </w:tc>
      </w:tr>
      <w:tr w:rsidR="001B3AB5" w:rsidRPr="00C576C9" w14:paraId="3FB97C30" w14:textId="7F4E706C" w:rsidTr="00027998">
        <w:trPr>
          <w:trHeight w:val="65"/>
        </w:trPr>
        <w:tc>
          <w:tcPr>
            <w:tcW w:w="2695" w:type="dxa"/>
            <w:shd w:val="clear" w:color="auto" w:fill="auto"/>
            <w:tcMar>
              <w:top w:w="15" w:type="dxa"/>
              <w:left w:w="74" w:type="dxa"/>
              <w:bottom w:w="0" w:type="dxa"/>
              <w:right w:w="74" w:type="dxa"/>
            </w:tcMar>
          </w:tcPr>
          <w:p w14:paraId="0EA88B32" w14:textId="77777777" w:rsidR="001B3AB5" w:rsidRPr="00AD505F" w:rsidRDefault="001B3AB5" w:rsidP="00A97287">
            <w:pPr>
              <w:spacing w:after="0" w:line="240" w:lineRule="auto"/>
            </w:pPr>
            <w:r w:rsidRPr="00AD505F">
              <w:rPr>
                <w:bCs/>
              </w:rPr>
              <w:t xml:space="preserve">Maternal age </w:t>
            </w:r>
            <w:r>
              <w:rPr>
                <w:bCs/>
              </w:rPr>
              <w:t>(continuous)</w:t>
            </w:r>
          </w:p>
        </w:tc>
        <w:tc>
          <w:tcPr>
            <w:tcW w:w="2340" w:type="dxa"/>
            <w:shd w:val="clear" w:color="auto" w:fill="auto"/>
            <w:tcMar>
              <w:top w:w="15" w:type="dxa"/>
              <w:left w:w="74" w:type="dxa"/>
              <w:bottom w:w="0" w:type="dxa"/>
              <w:right w:w="74" w:type="dxa"/>
            </w:tcMar>
          </w:tcPr>
          <w:p w14:paraId="72F0B595" w14:textId="3E8D74E0" w:rsidR="001B3AB5" w:rsidRPr="008663B7" w:rsidRDefault="001B3AB5" w:rsidP="00FA7F0E">
            <w:pPr>
              <w:spacing w:after="0" w:line="240" w:lineRule="auto"/>
            </w:pPr>
            <w:r>
              <w:t>0.97 (0.95-1.00)</w:t>
            </w:r>
          </w:p>
        </w:tc>
        <w:tc>
          <w:tcPr>
            <w:tcW w:w="2231" w:type="dxa"/>
            <w:shd w:val="clear" w:color="auto" w:fill="auto"/>
            <w:tcMar>
              <w:top w:w="15" w:type="dxa"/>
              <w:left w:w="74" w:type="dxa"/>
              <w:bottom w:w="0" w:type="dxa"/>
              <w:right w:w="74" w:type="dxa"/>
            </w:tcMar>
          </w:tcPr>
          <w:p w14:paraId="17730CB8" w14:textId="1139EB94" w:rsidR="001B3AB5" w:rsidRPr="00C576C9" w:rsidRDefault="001B3AB5" w:rsidP="00FA7F0E">
            <w:pPr>
              <w:spacing w:after="0" w:line="240" w:lineRule="auto"/>
            </w:pPr>
            <w:r>
              <w:t>0.98 (0.93-1.04)</w:t>
            </w:r>
          </w:p>
        </w:tc>
        <w:tc>
          <w:tcPr>
            <w:tcW w:w="2359" w:type="dxa"/>
            <w:shd w:val="clear" w:color="auto" w:fill="auto"/>
            <w:tcMar>
              <w:top w:w="15" w:type="dxa"/>
              <w:left w:w="74" w:type="dxa"/>
              <w:bottom w:w="0" w:type="dxa"/>
              <w:right w:w="74" w:type="dxa"/>
            </w:tcMar>
          </w:tcPr>
          <w:p w14:paraId="33BB9E6D" w14:textId="7F45FB82" w:rsidR="001B3AB5" w:rsidRPr="00831157" w:rsidRDefault="001B3AB5" w:rsidP="00860691">
            <w:pPr>
              <w:spacing w:after="0" w:line="240" w:lineRule="auto"/>
            </w:pPr>
            <w:r>
              <w:t>0.97 (0.95-1.00)</w:t>
            </w:r>
          </w:p>
        </w:tc>
        <w:tc>
          <w:tcPr>
            <w:tcW w:w="2812" w:type="dxa"/>
            <w:shd w:val="clear" w:color="auto" w:fill="FFFFFF" w:themeFill="background1"/>
          </w:tcPr>
          <w:p w14:paraId="7F3BCB0D" w14:textId="114664BB" w:rsidR="001B3AB5" w:rsidRDefault="001B3AB5" w:rsidP="00747F47">
            <w:pPr>
              <w:spacing w:after="0" w:line="240" w:lineRule="auto"/>
            </w:pPr>
            <w:r>
              <w:t>0.97 (0.95-</w:t>
            </w:r>
            <w:r w:rsidR="00747F47">
              <w:t>1</w:t>
            </w:r>
            <w:r>
              <w:t>.</w:t>
            </w:r>
            <w:r w:rsidR="00747F47">
              <w:t>00</w:t>
            </w:r>
            <w:r>
              <w:t>)</w:t>
            </w:r>
          </w:p>
        </w:tc>
      </w:tr>
      <w:tr w:rsidR="001B3AB5" w:rsidRPr="00C576C9" w14:paraId="596B7A38" w14:textId="33E9C09D" w:rsidTr="00296176">
        <w:trPr>
          <w:trHeight w:val="65"/>
        </w:trPr>
        <w:tc>
          <w:tcPr>
            <w:tcW w:w="2695" w:type="dxa"/>
            <w:shd w:val="clear" w:color="auto" w:fill="auto"/>
            <w:tcMar>
              <w:top w:w="15" w:type="dxa"/>
              <w:left w:w="74" w:type="dxa"/>
              <w:bottom w:w="0" w:type="dxa"/>
              <w:right w:w="74" w:type="dxa"/>
            </w:tcMar>
          </w:tcPr>
          <w:p w14:paraId="49DE06F1" w14:textId="77777777" w:rsidR="001B3AB5" w:rsidRPr="00AD505F" w:rsidRDefault="001B3AB5" w:rsidP="00A97287">
            <w:pPr>
              <w:spacing w:after="0" w:line="240" w:lineRule="auto"/>
            </w:pPr>
            <w:r>
              <w:rPr>
                <w:bCs/>
              </w:rPr>
              <w:t>Parity/live deliveries (continuous)</w:t>
            </w:r>
          </w:p>
        </w:tc>
        <w:tc>
          <w:tcPr>
            <w:tcW w:w="2340" w:type="dxa"/>
            <w:shd w:val="clear" w:color="auto" w:fill="auto"/>
            <w:tcMar>
              <w:top w:w="15" w:type="dxa"/>
              <w:left w:w="74" w:type="dxa"/>
              <w:bottom w:w="0" w:type="dxa"/>
              <w:right w:w="74" w:type="dxa"/>
            </w:tcMar>
          </w:tcPr>
          <w:p w14:paraId="65BD2CA8" w14:textId="194FEBE7" w:rsidR="001B3AB5" w:rsidRPr="008663B7" w:rsidRDefault="001B3AB5" w:rsidP="004851BA">
            <w:pPr>
              <w:spacing w:after="0" w:line="240" w:lineRule="auto"/>
            </w:pPr>
            <w:r>
              <w:t>1.0</w:t>
            </w:r>
            <w:r w:rsidR="0039513C">
              <w:t>8</w:t>
            </w:r>
            <w:r>
              <w:t xml:space="preserve"> (0.9</w:t>
            </w:r>
            <w:r w:rsidR="004851BA">
              <w:t>6</w:t>
            </w:r>
            <w:r>
              <w:t>-1.2</w:t>
            </w:r>
            <w:r w:rsidR="0039513C">
              <w:t>2</w:t>
            </w:r>
            <w:r>
              <w:t>)</w:t>
            </w:r>
          </w:p>
        </w:tc>
        <w:tc>
          <w:tcPr>
            <w:tcW w:w="2231" w:type="dxa"/>
            <w:shd w:val="clear" w:color="auto" w:fill="auto"/>
            <w:tcMar>
              <w:top w:w="15" w:type="dxa"/>
              <w:left w:w="74" w:type="dxa"/>
              <w:bottom w:w="0" w:type="dxa"/>
              <w:right w:w="74" w:type="dxa"/>
            </w:tcMar>
          </w:tcPr>
          <w:p w14:paraId="25671275" w14:textId="4E095505" w:rsidR="001B3AB5" w:rsidRPr="00C576C9" w:rsidRDefault="001B3AB5" w:rsidP="00272923">
            <w:pPr>
              <w:spacing w:after="0" w:line="240" w:lineRule="auto"/>
            </w:pPr>
            <w:r>
              <w:t>0.9</w:t>
            </w:r>
            <w:r w:rsidR="00272923">
              <w:t>4</w:t>
            </w:r>
            <w:r>
              <w:t xml:space="preserve"> (0.6</w:t>
            </w:r>
            <w:r w:rsidR="00272923">
              <w:t>8</w:t>
            </w:r>
            <w:r>
              <w:t>-1.3</w:t>
            </w:r>
            <w:r w:rsidR="00272923">
              <w:t>0</w:t>
            </w:r>
            <w:r>
              <w:t>)</w:t>
            </w:r>
          </w:p>
        </w:tc>
        <w:tc>
          <w:tcPr>
            <w:tcW w:w="2359" w:type="dxa"/>
            <w:shd w:val="clear" w:color="auto" w:fill="auto"/>
            <w:tcMar>
              <w:top w:w="15" w:type="dxa"/>
              <w:left w:w="74" w:type="dxa"/>
              <w:bottom w:w="0" w:type="dxa"/>
              <w:right w:w="74" w:type="dxa"/>
            </w:tcMar>
          </w:tcPr>
          <w:p w14:paraId="7E3BDBC8" w14:textId="7D825CF3" w:rsidR="001B3AB5" w:rsidRPr="00831157" w:rsidRDefault="001B3AB5" w:rsidP="00DD2F29">
            <w:pPr>
              <w:spacing w:after="0" w:line="240" w:lineRule="auto"/>
            </w:pPr>
            <w:r>
              <w:t>1.1</w:t>
            </w:r>
            <w:r w:rsidR="00DD2F29">
              <w:t>0</w:t>
            </w:r>
            <w:r>
              <w:t xml:space="preserve"> (0.9</w:t>
            </w:r>
            <w:r w:rsidR="00DD2F29">
              <w:t>6</w:t>
            </w:r>
            <w:r>
              <w:t>-1.</w:t>
            </w:r>
            <w:r w:rsidR="00DD2F29">
              <w:t>25</w:t>
            </w:r>
            <w:r>
              <w:t>)</w:t>
            </w:r>
          </w:p>
        </w:tc>
        <w:tc>
          <w:tcPr>
            <w:tcW w:w="2812" w:type="dxa"/>
          </w:tcPr>
          <w:p w14:paraId="298F0980" w14:textId="40F1E822" w:rsidR="001B3AB5" w:rsidRDefault="001B3AB5" w:rsidP="00747F47">
            <w:pPr>
              <w:spacing w:after="0" w:line="240" w:lineRule="auto"/>
            </w:pPr>
            <w:r>
              <w:t>1.0</w:t>
            </w:r>
            <w:r w:rsidR="00747F47">
              <w:t>4</w:t>
            </w:r>
            <w:r>
              <w:t xml:space="preserve"> (0.9</w:t>
            </w:r>
            <w:r w:rsidR="00747F47">
              <w:t>0</w:t>
            </w:r>
            <w:r>
              <w:t>-1.</w:t>
            </w:r>
            <w:r w:rsidR="00747F47">
              <w:t>19</w:t>
            </w:r>
            <w:r>
              <w:t>)</w:t>
            </w:r>
          </w:p>
        </w:tc>
      </w:tr>
      <w:tr w:rsidR="001B3AB5" w:rsidRPr="00C576C9" w14:paraId="0F1C60FC" w14:textId="6F6C2B65" w:rsidTr="00296176">
        <w:trPr>
          <w:trHeight w:val="515"/>
        </w:trPr>
        <w:tc>
          <w:tcPr>
            <w:tcW w:w="2695" w:type="dxa"/>
            <w:shd w:val="clear" w:color="auto" w:fill="auto"/>
            <w:tcMar>
              <w:top w:w="15" w:type="dxa"/>
              <w:left w:w="74" w:type="dxa"/>
              <w:bottom w:w="0" w:type="dxa"/>
              <w:right w:w="74" w:type="dxa"/>
            </w:tcMar>
          </w:tcPr>
          <w:p w14:paraId="0B3CAC36" w14:textId="77777777" w:rsidR="001B3AB5" w:rsidRDefault="001B3AB5" w:rsidP="00A97287">
            <w:pPr>
              <w:spacing w:after="0" w:line="240" w:lineRule="auto"/>
              <w:rPr>
                <w:bCs/>
              </w:rPr>
            </w:pPr>
            <w:r>
              <w:rPr>
                <w:bCs/>
              </w:rPr>
              <w:t>I</w:t>
            </w:r>
            <w:r w:rsidRPr="00AD505F">
              <w:rPr>
                <w:bCs/>
              </w:rPr>
              <w:t xml:space="preserve">nfluenza activity </w:t>
            </w:r>
          </w:p>
          <w:p w14:paraId="31A73C61" w14:textId="77777777" w:rsidR="001B3AB5" w:rsidRDefault="001B3AB5" w:rsidP="00A97287">
            <w:pPr>
              <w:spacing w:after="0" w:line="240" w:lineRule="auto"/>
              <w:rPr>
                <w:bCs/>
              </w:rPr>
            </w:pPr>
            <w:r>
              <w:rPr>
                <w:bCs/>
              </w:rPr>
              <w:t xml:space="preserve">   Low</w:t>
            </w:r>
          </w:p>
          <w:p w14:paraId="77C427E2" w14:textId="77777777" w:rsidR="001B3AB5" w:rsidRPr="00AD505F" w:rsidRDefault="001B3AB5" w:rsidP="00A97287">
            <w:pPr>
              <w:spacing w:after="0" w:line="240" w:lineRule="auto"/>
              <w:rPr>
                <w:bCs/>
              </w:rPr>
            </w:pPr>
            <w:r>
              <w:rPr>
                <w:bCs/>
              </w:rPr>
              <w:t xml:space="preserve">   High</w:t>
            </w:r>
          </w:p>
        </w:tc>
        <w:tc>
          <w:tcPr>
            <w:tcW w:w="2340" w:type="dxa"/>
            <w:shd w:val="clear" w:color="auto" w:fill="auto"/>
            <w:tcMar>
              <w:top w:w="15" w:type="dxa"/>
              <w:left w:w="74" w:type="dxa"/>
              <w:bottom w:w="0" w:type="dxa"/>
              <w:right w:w="74" w:type="dxa"/>
            </w:tcMar>
          </w:tcPr>
          <w:p w14:paraId="3B3AF05A" w14:textId="77777777" w:rsidR="001B3AB5" w:rsidRDefault="001B3AB5" w:rsidP="00A97287">
            <w:pPr>
              <w:spacing w:after="0" w:line="240" w:lineRule="auto"/>
            </w:pPr>
          </w:p>
          <w:p w14:paraId="5F239239" w14:textId="77777777" w:rsidR="001B3AB5" w:rsidRDefault="001B3AB5" w:rsidP="00A97287">
            <w:pPr>
              <w:spacing w:after="0" w:line="240" w:lineRule="auto"/>
            </w:pPr>
            <w:r>
              <w:t>Reference</w:t>
            </w:r>
          </w:p>
          <w:p w14:paraId="72AD7344" w14:textId="1B6331F3" w:rsidR="001B3AB5" w:rsidRDefault="001B3AB5" w:rsidP="004851BA">
            <w:pPr>
              <w:spacing w:after="0" w:line="240" w:lineRule="auto"/>
            </w:pPr>
            <w:r>
              <w:t>1.0</w:t>
            </w:r>
            <w:r w:rsidR="0039513C">
              <w:t>0</w:t>
            </w:r>
            <w:r>
              <w:t xml:space="preserve"> (0.78-1.</w:t>
            </w:r>
            <w:r w:rsidR="004851BA">
              <w:t>30</w:t>
            </w:r>
            <w:r>
              <w:t>)</w:t>
            </w:r>
          </w:p>
        </w:tc>
        <w:tc>
          <w:tcPr>
            <w:tcW w:w="2231" w:type="dxa"/>
            <w:shd w:val="clear" w:color="auto" w:fill="auto"/>
            <w:tcMar>
              <w:top w:w="15" w:type="dxa"/>
              <w:left w:w="74" w:type="dxa"/>
              <w:bottom w:w="0" w:type="dxa"/>
              <w:right w:w="74" w:type="dxa"/>
            </w:tcMar>
          </w:tcPr>
          <w:p w14:paraId="032BDA63" w14:textId="77777777" w:rsidR="001B3AB5" w:rsidRPr="00C576C9" w:rsidRDefault="001B3AB5" w:rsidP="00A97287">
            <w:pPr>
              <w:spacing w:after="0" w:line="240" w:lineRule="auto"/>
            </w:pPr>
            <w:r>
              <w:t>-</w:t>
            </w:r>
          </w:p>
        </w:tc>
        <w:tc>
          <w:tcPr>
            <w:tcW w:w="2359" w:type="dxa"/>
            <w:shd w:val="clear" w:color="auto" w:fill="auto"/>
            <w:tcMar>
              <w:top w:w="15" w:type="dxa"/>
              <w:left w:w="74" w:type="dxa"/>
              <w:bottom w:w="0" w:type="dxa"/>
              <w:right w:w="74" w:type="dxa"/>
            </w:tcMar>
          </w:tcPr>
          <w:p w14:paraId="4465C3FC" w14:textId="77777777" w:rsidR="001B3AB5" w:rsidRPr="00831157" w:rsidRDefault="001B3AB5" w:rsidP="00A97287">
            <w:pPr>
              <w:spacing w:after="0" w:line="240" w:lineRule="auto"/>
            </w:pPr>
            <w:r>
              <w:t>-</w:t>
            </w:r>
          </w:p>
        </w:tc>
        <w:tc>
          <w:tcPr>
            <w:tcW w:w="2812" w:type="dxa"/>
          </w:tcPr>
          <w:p w14:paraId="4980B537" w14:textId="77777777" w:rsidR="001B3AB5" w:rsidRDefault="001B3AB5" w:rsidP="00A97287">
            <w:pPr>
              <w:spacing w:after="0" w:line="240" w:lineRule="auto"/>
            </w:pPr>
          </w:p>
          <w:p w14:paraId="69B4D705" w14:textId="61D1B0EA" w:rsidR="001B3AB5" w:rsidRDefault="001B3AB5" w:rsidP="00A97287">
            <w:pPr>
              <w:spacing w:after="0" w:line="240" w:lineRule="auto"/>
            </w:pPr>
            <w:r>
              <w:t>Reference</w:t>
            </w:r>
          </w:p>
          <w:p w14:paraId="23C9AEDD" w14:textId="0643FD1E" w:rsidR="001B3AB5" w:rsidRDefault="00747F47" w:rsidP="00747F47">
            <w:pPr>
              <w:spacing w:after="0" w:line="240" w:lineRule="auto"/>
            </w:pPr>
            <w:r>
              <w:t>0</w:t>
            </w:r>
            <w:r w:rsidR="001B3AB5">
              <w:t>.</w:t>
            </w:r>
            <w:r>
              <w:t>96</w:t>
            </w:r>
            <w:r w:rsidR="001B3AB5">
              <w:t xml:space="preserve"> (0.7</w:t>
            </w:r>
            <w:r>
              <w:t>4</w:t>
            </w:r>
            <w:r w:rsidR="001B3AB5">
              <w:t>-1.</w:t>
            </w:r>
            <w:r>
              <w:t>25</w:t>
            </w:r>
            <w:r w:rsidR="001B3AB5">
              <w:t>)</w:t>
            </w:r>
          </w:p>
        </w:tc>
      </w:tr>
      <w:tr w:rsidR="001B3AB5" w:rsidRPr="00C576C9" w14:paraId="1E156EC9" w14:textId="0B4620CA" w:rsidTr="0013435B">
        <w:trPr>
          <w:trHeight w:val="515"/>
        </w:trPr>
        <w:tc>
          <w:tcPr>
            <w:tcW w:w="2695" w:type="dxa"/>
            <w:shd w:val="clear" w:color="auto" w:fill="auto"/>
            <w:tcMar>
              <w:top w:w="15" w:type="dxa"/>
              <w:left w:w="74" w:type="dxa"/>
              <w:bottom w:w="0" w:type="dxa"/>
              <w:right w:w="74" w:type="dxa"/>
            </w:tcMar>
          </w:tcPr>
          <w:p w14:paraId="4EC16422" w14:textId="77777777" w:rsidR="001B3AB5" w:rsidRDefault="001B3AB5" w:rsidP="00A97287">
            <w:pPr>
              <w:spacing w:after="0" w:line="240" w:lineRule="auto"/>
              <w:rPr>
                <w:bCs/>
              </w:rPr>
            </w:pPr>
            <w:r>
              <w:rPr>
                <w:bCs/>
              </w:rPr>
              <w:t>Province</w:t>
            </w:r>
          </w:p>
          <w:p w14:paraId="6C2B5C38" w14:textId="77777777" w:rsidR="001B3AB5" w:rsidRDefault="001B3AB5" w:rsidP="00A97287">
            <w:pPr>
              <w:spacing w:after="0" w:line="240" w:lineRule="auto"/>
              <w:rPr>
                <w:bCs/>
              </w:rPr>
            </w:pPr>
            <w:r>
              <w:rPr>
                <w:bCs/>
              </w:rPr>
              <w:t xml:space="preserve">   Vientiane</w:t>
            </w:r>
          </w:p>
          <w:p w14:paraId="567DB173" w14:textId="77777777" w:rsidR="001B3AB5" w:rsidRPr="00AD505F" w:rsidRDefault="001B3AB5" w:rsidP="00A97287">
            <w:pPr>
              <w:spacing w:after="0" w:line="240" w:lineRule="auto"/>
            </w:pPr>
            <w:r>
              <w:rPr>
                <w:bCs/>
              </w:rPr>
              <w:t xml:space="preserve">   </w:t>
            </w:r>
            <w:proofErr w:type="spellStart"/>
            <w:r w:rsidRPr="00AD505F">
              <w:rPr>
                <w:bCs/>
              </w:rPr>
              <w:t>Luang</w:t>
            </w:r>
            <w:proofErr w:type="spellEnd"/>
            <w:r w:rsidRPr="00AD505F">
              <w:rPr>
                <w:bCs/>
              </w:rPr>
              <w:t xml:space="preserve"> </w:t>
            </w:r>
            <w:proofErr w:type="spellStart"/>
            <w:r w:rsidRPr="00AD505F">
              <w:rPr>
                <w:bCs/>
              </w:rPr>
              <w:t>Prabang</w:t>
            </w:r>
            <w:proofErr w:type="spellEnd"/>
            <w:r w:rsidRPr="00AD505F">
              <w:rPr>
                <w:bCs/>
              </w:rPr>
              <w:t xml:space="preserve"> Province</w:t>
            </w:r>
          </w:p>
        </w:tc>
        <w:tc>
          <w:tcPr>
            <w:tcW w:w="2340" w:type="dxa"/>
            <w:shd w:val="clear" w:color="auto" w:fill="auto"/>
            <w:tcMar>
              <w:top w:w="15" w:type="dxa"/>
              <w:left w:w="74" w:type="dxa"/>
              <w:bottom w:w="0" w:type="dxa"/>
              <w:right w:w="74" w:type="dxa"/>
            </w:tcMar>
          </w:tcPr>
          <w:p w14:paraId="2F0D7234" w14:textId="77777777" w:rsidR="001B3AB5" w:rsidRDefault="001B3AB5" w:rsidP="00A97287">
            <w:pPr>
              <w:spacing w:after="0" w:line="240" w:lineRule="auto"/>
            </w:pPr>
          </w:p>
          <w:p w14:paraId="31E2FE2C" w14:textId="77777777" w:rsidR="001B3AB5" w:rsidRDefault="001B3AB5" w:rsidP="00A97287">
            <w:pPr>
              <w:spacing w:after="0" w:line="240" w:lineRule="auto"/>
            </w:pPr>
            <w:r>
              <w:t>Reference</w:t>
            </w:r>
          </w:p>
          <w:p w14:paraId="6C3DAA2F" w14:textId="68CCC4F5" w:rsidR="001B3AB5" w:rsidRPr="008663B7" w:rsidRDefault="001B3AB5" w:rsidP="004851BA">
            <w:pPr>
              <w:spacing w:after="0" w:line="240" w:lineRule="auto"/>
            </w:pPr>
            <w:r>
              <w:t>0.8</w:t>
            </w:r>
            <w:r w:rsidR="004851BA">
              <w:t>4</w:t>
            </w:r>
            <w:r>
              <w:t xml:space="preserve"> (0.6</w:t>
            </w:r>
            <w:r w:rsidR="0039513C">
              <w:t>2</w:t>
            </w:r>
            <w:r>
              <w:t>-1.1</w:t>
            </w:r>
            <w:r w:rsidR="0039513C">
              <w:t>5</w:t>
            </w:r>
            <w:r>
              <w:t>)</w:t>
            </w:r>
          </w:p>
        </w:tc>
        <w:tc>
          <w:tcPr>
            <w:tcW w:w="2231" w:type="dxa"/>
            <w:shd w:val="clear" w:color="auto" w:fill="FFFFFF" w:themeFill="background1"/>
            <w:tcMar>
              <w:top w:w="15" w:type="dxa"/>
              <w:left w:w="74" w:type="dxa"/>
              <w:bottom w:w="0" w:type="dxa"/>
              <w:right w:w="74" w:type="dxa"/>
            </w:tcMar>
          </w:tcPr>
          <w:p w14:paraId="14B6C2DD" w14:textId="77777777" w:rsidR="001B3AB5" w:rsidRDefault="001B3AB5" w:rsidP="00A97287">
            <w:pPr>
              <w:spacing w:after="0" w:line="240" w:lineRule="auto"/>
            </w:pPr>
          </w:p>
          <w:p w14:paraId="425E6071" w14:textId="77777777" w:rsidR="001B3AB5" w:rsidRDefault="001B3AB5" w:rsidP="00A97287">
            <w:pPr>
              <w:spacing w:after="0" w:line="240" w:lineRule="auto"/>
            </w:pPr>
            <w:r>
              <w:t>Reference</w:t>
            </w:r>
          </w:p>
          <w:p w14:paraId="39A6A5D2" w14:textId="07E6BD77" w:rsidR="001B3AB5" w:rsidRPr="00C576C9" w:rsidRDefault="001B3AB5" w:rsidP="00837252">
            <w:pPr>
              <w:spacing w:after="0" w:line="240" w:lineRule="auto"/>
            </w:pPr>
            <w:r>
              <w:t>1.</w:t>
            </w:r>
            <w:r w:rsidR="00272923">
              <w:t>87</w:t>
            </w:r>
            <w:r>
              <w:t xml:space="preserve"> (1.0</w:t>
            </w:r>
            <w:r w:rsidR="00837252">
              <w:t>0</w:t>
            </w:r>
            <w:r>
              <w:t>-3.</w:t>
            </w:r>
            <w:r w:rsidR="00837252">
              <w:t>51</w:t>
            </w:r>
            <w:r>
              <w:t>)</w:t>
            </w:r>
          </w:p>
        </w:tc>
        <w:tc>
          <w:tcPr>
            <w:tcW w:w="2359" w:type="dxa"/>
            <w:shd w:val="clear" w:color="auto" w:fill="D9D9D9" w:themeFill="background1" w:themeFillShade="D9"/>
            <w:tcMar>
              <w:top w:w="15" w:type="dxa"/>
              <w:left w:w="74" w:type="dxa"/>
              <w:bottom w:w="0" w:type="dxa"/>
              <w:right w:w="74" w:type="dxa"/>
            </w:tcMar>
          </w:tcPr>
          <w:p w14:paraId="493429CD" w14:textId="77777777" w:rsidR="001B3AB5" w:rsidRDefault="001B3AB5" w:rsidP="00A97287">
            <w:pPr>
              <w:spacing w:after="0" w:line="240" w:lineRule="auto"/>
            </w:pPr>
          </w:p>
          <w:p w14:paraId="7134865F" w14:textId="77777777" w:rsidR="001B3AB5" w:rsidRDefault="001B3AB5" w:rsidP="00A97287">
            <w:pPr>
              <w:spacing w:after="0" w:line="240" w:lineRule="auto"/>
            </w:pPr>
            <w:r>
              <w:t>Reference</w:t>
            </w:r>
          </w:p>
          <w:p w14:paraId="0713CFBE" w14:textId="05575EDE" w:rsidR="001B3AB5" w:rsidRPr="00831157" w:rsidRDefault="001B3AB5" w:rsidP="00DD2F29">
            <w:pPr>
              <w:spacing w:after="0" w:line="240" w:lineRule="auto"/>
            </w:pPr>
            <w:r>
              <w:t>0.</w:t>
            </w:r>
            <w:r w:rsidR="00DD2F29">
              <w:t>68</w:t>
            </w:r>
            <w:r>
              <w:t xml:space="preserve"> (0.4</w:t>
            </w:r>
            <w:r w:rsidR="00DD2F29">
              <w:t>8</w:t>
            </w:r>
            <w:r>
              <w:t>-0.9</w:t>
            </w:r>
            <w:r w:rsidR="00DD2F29">
              <w:t>8</w:t>
            </w:r>
            <w:r>
              <w:t>)</w:t>
            </w:r>
          </w:p>
        </w:tc>
        <w:tc>
          <w:tcPr>
            <w:tcW w:w="2812" w:type="dxa"/>
            <w:shd w:val="clear" w:color="auto" w:fill="FFFFFF" w:themeFill="background1"/>
          </w:tcPr>
          <w:p w14:paraId="447CF885" w14:textId="77777777" w:rsidR="001B3AB5" w:rsidRDefault="001B3AB5" w:rsidP="00A97287">
            <w:pPr>
              <w:spacing w:after="0" w:line="240" w:lineRule="auto"/>
            </w:pPr>
          </w:p>
          <w:p w14:paraId="0956D54B" w14:textId="77777777" w:rsidR="001B3AB5" w:rsidRDefault="001B3AB5" w:rsidP="001B3AB5">
            <w:pPr>
              <w:spacing w:after="0" w:line="240" w:lineRule="auto"/>
            </w:pPr>
            <w:r>
              <w:t>Reference</w:t>
            </w:r>
          </w:p>
          <w:p w14:paraId="1C64AA52" w14:textId="29B4FB93" w:rsidR="001B3AB5" w:rsidRDefault="00747F47" w:rsidP="00747F47">
            <w:pPr>
              <w:spacing w:after="0" w:line="240" w:lineRule="auto"/>
            </w:pPr>
            <w:r>
              <w:t>1</w:t>
            </w:r>
            <w:r w:rsidR="001B3AB5">
              <w:t>.</w:t>
            </w:r>
            <w:r>
              <w:t>14</w:t>
            </w:r>
            <w:r w:rsidR="001B3AB5">
              <w:t xml:space="preserve"> (0.6</w:t>
            </w:r>
            <w:r>
              <w:t>6</w:t>
            </w:r>
            <w:r w:rsidR="001B3AB5">
              <w:t>-1.</w:t>
            </w:r>
            <w:r>
              <w:t>9</w:t>
            </w:r>
            <w:r w:rsidR="001B3AB5">
              <w:t>7)</w:t>
            </w:r>
          </w:p>
        </w:tc>
      </w:tr>
      <w:tr w:rsidR="001B3AB5" w:rsidRPr="00C576C9" w14:paraId="30F4DDF4" w14:textId="5CE6C376" w:rsidTr="00296176">
        <w:trPr>
          <w:trHeight w:val="515"/>
        </w:trPr>
        <w:tc>
          <w:tcPr>
            <w:tcW w:w="2695" w:type="dxa"/>
            <w:shd w:val="clear" w:color="auto" w:fill="auto"/>
            <w:tcMar>
              <w:top w:w="15" w:type="dxa"/>
              <w:left w:w="74" w:type="dxa"/>
              <w:bottom w:w="0" w:type="dxa"/>
              <w:right w:w="74" w:type="dxa"/>
            </w:tcMar>
          </w:tcPr>
          <w:p w14:paraId="3747E8CA" w14:textId="77777777" w:rsidR="001B3AB5" w:rsidRDefault="001B3AB5" w:rsidP="00A97287">
            <w:pPr>
              <w:spacing w:after="0" w:line="240" w:lineRule="auto"/>
              <w:rPr>
                <w:bCs/>
              </w:rPr>
            </w:pPr>
            <w:r w:rsidRPr="00AD505F">
              <w:rPr>
                <w:bCs/>
              </w:rPr>
              <w:t>Vaccinated</w:t>
            </w:r>
          </w:p>
          <w:p w14:paraId="5CBA6A11" w14:textId="77777777" w:rsidR="001B3AB5" w:rsidRDefault="001B3AB5" w:rsidP="00A97287">
            <w:pPr>
              <w:spacing w:after="0" w:line="240" w:lineRule="auto"/>
              <w:rPr>
                <w:bCs/>
              </w:rPr>
            </w:pPr>
            <w:r>
              <w:rPr>
                <w:bCs/>
              </w:rPr>
              <w:t xml:space="preserve">   No</w:t>
            </w:r>
          </w:p>
          <w:p w14:paraId="76840276" w14:textId="77777777" w:rsidR="001B3AB5" w:rsidRPr="00AD505F" w:rsidRDefault="001B3AB5" w:rsidP="00A97287">
            <w:pPr>
              <w:spacing w:after="0" w:line="240" w:lineRule="auto"/>
            </w:pPr>
            <w:r>
              <w:rPr>
                <w:bCs/>
              </w:rPr>
              <w:t xml:space="preserve">   Yes</w:t>
            </w:r>
            <w:r w:rsidRPr="00AD505F">
              <w:rPr>
                <w:bCs/>
              </w:rPr>
              <w:t xml:space="preserve"> </w:t>
            </w:r>
          </w:p>
        </w:tc>
        <w:tc>
          <w:tcPr>
            <w:tcW w:w="2340" w:type="dxa"/>
            <w:shd w:val="clear" w:color="auto" w:fill="D9D9D9" w:themeFill="background1" w:themeFillShade="D9"/>
            <w:tcMar>
              <w:top w:w="15" w:type="dxa"/>
              <w:left w:w="74" w:type="dxa"/>
              <w:bottom w:w="0" w:type="dxa"/>
              <w:right w:w="74" w:type="dxa"/>
            </w:tcMar>
          </w:tcPr>
          <w:p w14:paraId="415F6579" w14:textId="77777777" w:rsidR="001B3AB5" w:rsidRDefault="001B3AB5" w:rsidP="00A97287">
            <w:pPr>
              <w:spacing w:after="0" w:line="240" w:lineRule="auto"/>
            </w:pPr>
          </w:p>
          <w:p w14:paraId="03C4AF7F" w14:textId="77777777" w:rsidR="001B3AB5" w:rsidRDefault="001B3AB5" w:rsidP="00A97287">
            <w:pPr>
              <w:spacing w:after="0" w:line="240" w:lineRule="auto"/>
            </w:pPr>
            <w:r>
              <w:t>Reference</w:t>
            </w:r>
          </w:p>
          <w:p w14:paraId="2B8D5B21" w14:textId="40B903EF" w:rsidR="001B3AB5" w:rsidRPr="008663B7" w:rsidRDefault="001B3AB5" w:rsidP="004851BA">
            <w:pPr>
              <w:spacing w:after="0" w:line="240" w:lineRule="auto"/>
            </w:pPr>
            <w:r>
              <w:t>0.70</w:t>
            </w:r>
            <w:r w:rsidRPr="008663B7">
              <w:t xml:space="preserve"> (0.</w:t>
            </w:r>
            <w:r>
              <w:t>5</w:t>
            </w:r>
            <w:r w:rsidR="0039513C">
              <w:t>7</w:t>
            </w:r>
            <w:r w:rsidRPr="008663B7">
              <w:t>-</w:t>
            </w:r>
            <w:r>
              <w:t>0.8</w:t>
            </w:r>
            <w:r w:rsidR="004851BA">
              <w:t>7</w:t>
            </w:r>
            <w:r w:rsidRPr="008663B7">
              <w:t>)</w:t>
            </w:r>
          </w:p>
        </w:tc>
        <w:tc>
          <w:tcPr>
            <w:tcW w:w="2231" w:type="dxa"/>
            <w:shd w:val="clear" w:color="auto" w:fill="auto"/>
            <w:tcMar>
              <w:top w:w="15" w:type="dxa"/>
              <w:left w:w="74" w:type="dxa"/>
              <w:bottom w:w="0" w:type="dxa"/>
              <w:right w:w="74" w:type="dxa"/>
            </w:tcMar>
          </w:tcPr>
          <w:p w14:paraId="68EDB91B" w14:textId="77777777" w:rsidR="001B3AB5" w:rsidRDefault="001B3AB5" w:rsidP="00A97287">
            <w:pPr>
              <w:spacing w:after="0" w:line="240" w:lineRule="auto"/>
            </w:pPr>
          </w:p>
          <w:p w14:paraId="02E342E3" w14:textId="77777777" w:rsidR="001B3AB5" w:rsidRDefault="001B3AB5" w:rsidP="00A97287">
            <w:pPr>
              <w:spacing w:after="0" w:line="240" w:lineRule="auto"/>
            </w:pPr>
            <w:r>
              <w:t>Reference</w:t>
            </w:r>
          </w:p>
          <w:p w14:paraId="6389BE87" w14:textId="5D43EB47" w:rsidR="001B3AB5" w:rsidRPr="00C576C9" w:rsidRDefault="001B3AB5" w:rsidP="00837252">
            <w:pPr>
              <w:spacing w:after="0" w:line="240" w:lineRule="auto"/>
            </w:pPr>
            <w:r>
              <w:t>0.8</w:t>
            </w:r>
            <w:r w:rsidR="00837252">
              <w:t>3</w:t>
            </w:r>
            <w:r>
              <w:t xml:space="preserve"> (0.5</w:t>
            </w:r>
            <w:r w:rsidR="00837252">
              <w:t>0</w:t>
            </w:r>
            <w:r>
              <w:t>-1.3</w:t>
            </w:r>
            <w:r w:rsidR="00837252">
              <w:t>7</w:t>
            </w:r>
            <w:r>
              <w:t>)</w:t>
            </w:r>
          </w:p>
        </w:tc>
        <w:tc>
          <w:tcPr>
            <w:tcW w:w="2359" w:type="dxa"/>
            <w:shd w:val="clear" w:color="auto" w:fill="D9D9D9" w:themeFill="background1" w:themeFillShade="D9"/>
            <w:tcMar>
              <w:top w:w="15" w:type="dxa"/>
              <w:left w:w="74" w:type="dxa"/>
              <w:bottom w:w="0" w:type="dxa"/>
              <w:right w:w="74" w:type="dxa"/>
            </w:tcMar>
          </w:tcPr>
          <w:p w14:paraId="365F2680" w14:textId="77777777" w:rsidR="001B3AB5" w:rsidRDefault="001B3AB5" w:rsidP="00A97287">
            <w:pPr>
              <w:spacing w:after="0" w:line="240" w:lineRule="auto"/>
            </w:pPr>
          </w:p>
          <w:p w14:paraId="7B54C4BA" w14:textId="77777777" w:rsidR="001B3AB5" w:rsidRDefault="001B3AB5" w:rsidP="00A97287">
            <w:pPr>
              <w:spacing w:after="0" w:line="240" w:lineRule="auto"/>
            </w:pPr>
            <w:r>
              <w:t>Reference</w:t>
            </w:r>
          </w:p>
          <w:p w14:paraId="7E0C17AA" w14:textId="368482A3" w:rsidR="001B3AB5" w:rsidRPr="00831157" w:rsidRDefault="001B3AB5" w:rsidP="00DD2F29">
            <w:pPr>
              <w:spacing w:after="0" w:line="240" w:lineRule="auto"/>
            </w:pPr>
            <w:r>
              <w:t>0.6</w:t>
            </w:r>
            <w:r w:rsidR="00DD2F29">
              <w:t>9</w:t>
            </w:r>
            <w:r>
              <w:t xml:space="preserve"> (0.5</w:t>
            </w:r>
            <w:r w:rsidR="00DD2F29">
              <w:t>5</w:t>
            </w:r>
            <w:r>
              <w:t>-0.8</w:t>
            </w:r>
            <w:r w:rsidR="00DD2F29">
              <w:t>7</w:t>
            </w:r>
            <w:r>
              <w:t>)</w:t>
            </w:r>
          </w:p>
        </w:tc>
        <w:tc>
          <w:tcPr>
            <w:tcW w:w="2812" w:type="dxa"/>
            <w:shd w:val="clear" w:color="auto" w:fill="D9D9D9" w:themeFill="background1" w:themeFillShade="D9"/>
          </w:tcPr>
          <w:p w14:paraId="5E7E1A22" w14:textId="77777777" w:rsidR="001B3AB5" w:rsidRDefault="001B3AB5" w:rsidP="00A97287">
            <w:pPr>
              <w:spacing w:after="0" w:line="240" w:lineRule="auto"/>
            </w:pPr>
          </w:p>
          <w:p w14:paraId="26BD6EFB" w14:textId="77777777" w:rsidR="001B3AB5" w:rsidRDefault="001B3AB5" w:rsidP="001B3AB5">
            <w:pPr>
              <w:spacing w:after="0" w:line="240" w:lineRule="auto"/>
            </w:pPr>
            <w:r>
              <w:t>Reference</w:t>
            </w:r>
          </w:p>
          <w:p w14:paraId="1BE55E23" w14:textId="5535F49E" w:rsidR="001B3AB5" w:rsidRDefault="001B3AB5" w:rsidP="00747F47">
            <w:pPr>
              <w:spacing w:after="0" w:line="240" w:lineRule="auto"/>
            </w:pPr>
            <w:r>
              <w:t>0.7</w:t>
            </w:r>
            <w:r w:rsidR="00747F47">
              <w:t>1</w:t>
            </w:r>
            <w:r>
              <w:t xml:space="preserve"> (0.5</w:t>
            </w:r>
            <w:r w:rsidR="00747F47">
              <w:t>8</w:t>
            </w:r>
            <w:r>
              <w:t>-0.8</w:t>
            </w:r>
            <w:r w:rsidR="00747F47">
              <w:t>8</w:t>
            </w:r>
            <w:r>
              <w:t>)</w:t>
            </w:r>
          </w:p>
        </w:tc>
      </w:tr>
      <w:tr w:rsidR="001B3AB5" w:rsidRPr="00C576C9" w14:paraId="6920A2FF" w14:textId="49591724" w:rsidTr="00027998">
        <w:trPr>
          <w:trHeight w:val="515"/>
        </w:trPr>
        <w:tc>
          <w:tcPr>
            <w:tcW w:w="2695" w:type="dxa"/>
            <w:shd w:val="clear" w:color="auto" w:fill="auto"/>
            <w:tcMar>
              <w:top w:w="15" w:type="dxa"/>
              <w:left w:w="74" w:type="dxa"/>
              <w:bottom w:w="0" w:type="dxa"/>
              <w:right w:w="74" w:type="dxa"/>
            </w:tcMar>
            <w:hideMark/>
          </w:tcPr>
          <w:p w14:paraId="3CF3A398" w14:textId="77777777" w:rsidR="001B3AB5" w:rsidRDefault="001B3AB5" w:rsidP="00A97287">
            <w:pPr>
              <w:spacing w:after="0" w:line="240" w:lineRule="auto"/>
              <w:rPr>
                <w:bCs/>
              </w:rPr>
            </w:pPr>
            <w:r>
              <w:rPr>
                <w:bCs/>
              </w:rPr>
              <w:t>E</w:t>
            </w:r>
            <w:r w:rsidRPr="00AD505F">
              <w:rPr>
                <w:bCs/>
              </w:rPr>
              <w:t>thnicity</w:t>
            </w:r>
          </w:p>
          <w:p w14:paraId="69D7E2C5" w14:textId="77777777" w:rsidR="001B3AB5" w:rsidRDefault="001B3AB5" w:rsidP="00A97287">
            <w:pPr>
              <w:spacing w:after="0" w:line="240" w:lineRule="auto"/>
              <w:rPr>
                <w:bCs/>
              </w:rPr>
            </w:pPr>
            <w:r>
              <w:rPr>
                <w:bCs/>
              </w:rPr>
              <w:t xml:space="preserve">   Lao </w:t>
            </w:r>
            <w:proofErr w:type="spellStart"/>
            <w:r>
              <w:rPr>
                <w:bCs/>
              </w:rPr>
              <w:t>Loum</w:t>
            </w:r>
            <w:proofErr w:type="spellEnd"/>
          </w:p>
          <w:p w14:paraId="1A2396A1" w14:textId="77777777" w:rsidR="001B3AB5" w:rsidRPr="00AD505F" w:rsidRDefault="001B3AB5" w:rsidP="00A97287">
            <w:pPr>
              <w:spacing w:after="0" w:line="240" w:lineRule="auto"/>
            </w:pPr>
            <w:r>
              <w:rPr>
                <w:bCs/>
              </w:rPr>
              <w:t xml:space="preserve">   Other</w:t>
            </w:r>
          </w:p>
        </w:tc>
        <w:tc>
          <w:tcPr>
            <w:tcW w:w="2340" w:type="dxa"/>
            <w:shd w:val="clear" w:color="auto" w:fill="auto"/>
            <w:tcMar>
              <w:top w:w="15" w:type="dxa"/>
              <w:left w:w="74" w:type="dxa"/>
              <w:bottom w:w="0" w:type="dxa"/>
              <w:right w:w="74" w:type="dxa"/>
            </w:tcMar>
          </w:tcPr>
          <w:p w14:paraId="62566A04" w14:textId="77777777" w:rsidR="001B3AB5" w:rsidRDefault="001B3AB5" w:rsidP="00A97287">
            <w:pPr>
              <w:spacing w:after="0" w:line="240" w:lineRule="auto"/>
            </w:pPr>
          </w:p>
          <w:p w14:paraId="282DF8E4" w14:textId="77777777" w:rsidR="001B3AB5" w:rsidRDefault="001B3AB5" w:rsidP="00A97287">
            <w:pPr>
              <w:spacing w:after="0" w:line="240" w:lineRule="auto"/>
            </w:pPr>
            <w:r>
              <w:t>Reference</w:t>
            </w:r>
          </w:p>
          <w:p w14:paraId="06B209B7" w14:textId="4482408F" w:rsidR="001B3AB5" w:rsidRPr="008663B7" w:rsidRDefault="001B3AB5" w:rsidP="004851BA">
            <w:pPr>
              <w:spacing w:after="0" w:line="240" w:lineRule="auto"/>
            </w:pPr>
            <w:r>
              <w:t>0.6</w:t>
            </w:r>
            <w:r w:rsidR="0039513C">
              <w:t>9</w:t>
            </w:r>
            <w:r>
              <w:t xml:space="preserve"> (0.4</w:t>
            </w:r>
            <w:r w:rsidR="004851BA">
              <w:t>8</w:t>
            </w:r>
            <w:r>
              <w:t>-1.0</w:t>
            </w:r>
            <w:r w:rsidR="0039513C">
              <w:t>1</w:t>
            </w:r>
            <w:r>
              <w:t>)</w:t>
            </w:r>
          </w:p>
        </w:tc>
        <w:tc>
          <w:tcPr>
            <w:tcW w:w="2231" w:type="dxa"/>
            <w:shd w:val="clear" w:color="auto" w:fill="auto"/>
            <w:tcMar>
              <w:top w:w="15" w:type="dxa"/>
              <w:left w:w="74" w:type="dxa"/>
              <w:bottom w:w="0" w:type="dxa"/>
              <w:right w:w="74" w:type="dxa"/>
            </w:tcMar>
          </w:tcPr>
          <w:p w14:paraId="772B5E82" w14:textId="77777777" w:rsidR="001B3AB5" w:rsidRDefault="001B3AB5" w:rsidP="00A97287">
            <w:pPr>
              <w:spacing w:after="0" w:line="240" w:lineRule="auto"/>
            </w:pPr>
          </w:p>
          <w:p w14:paraId="55D5A7CC" w14:textId="77777777" w:rsidR="001B3AB5" w:rsidRDefault="001B3AB5" w:rsidP="00A97287">
            <w:pPr>
              <w:spacing w:after="0" w:line="240" w:lineRule="auto"/>
            </w:pPr>
            <w:r>
              <w:t>Reference</w:t>
            </w:r>
          </w:p>
          <w:p w14:paraId="00931FA5" w14:textId="41EC33B3" w:rsidR="001B3AB5" w:rsidRPr="00C576C9" w:rsidRDefault="001B3AB5" w:rsidP="00837252">
            <w:pPr>
              <w:spacing w:after="0" w:line="240" w:lineRule="auto"/>
            </w:pPr>
            <w:r>
              <w:t>0.5</w:t>
            </w:r>
            <w:r w:rsidR="00837252">
              <w:t>5</w:t>
            </w:r>
            <w:r>
              <w:t xml:space="preserve"> (0.23-1.</w:t>
            </w:r>
            <w:r w:rsidR="00837252">
              <w:t>32</w:t>
            </w:r>
            <w:r>
              <w:t>)</w:t>
            </w:r>
          </w:p>
        </w:tc>
        <w:tc>
          <w:tcPr>
            <w:tcW w:w="2359" w:type="dxa"/>
            <w:shd w:val="clear" w:color="auto" w:fill="auto"/>
            <w:tcMar>
              <w:top w:w="15" w:type="dxa"/>
              <w:left w:w="74" w:type="dxa"/>
              <w:bottom w:w="0" w:type="dxa"/>
              <w:right w:w="74" w:type="dxa"/>
            </w:tcMar>
          </w:tcPr>
          <w:p w14:paraId="2731AAF3" w14:textId="77777777" w:rsidR="001B3AB5" w:rsidRDefault="001B3AB5" w:rsidP="00A97287">
            <w:pPr>
              <w:spacing w:after="0" w:line="240" w:lineRule="auto"/>
            </w:pPr>
          </w:p>
          <w:p w14:paraId="3777F3FC" w14:textId="77777777" w:rsidR="001B3AB5" w:rsidRDefault="001B3AB5" w:rsidP="00A97287">
            <w:pPr>
              <w:spacing w:after="0" w:line="240" w:lineRule="auto"/>
            </w:pPr>
            <w:r>
              <w:t>Reference</w:t>
            </w:r>
          </w:p>
          <w:p w14:paraId="0FD7E95F" w14:textId="53C5D292" w:rsidR="001B3AB5" w:rsidRPr="00831157" w:rsidRDefault="001B3AB5" w:rsidP="00DD2F29">
            <w:pPr>
              <w:spacing w:after="0" w:line="240" w:lineRule="auto"/>
            </w:pPr>
            <w:r>
              <w:t>0.7</w:t>
            </w:r>
            <w:r w:rsidR="00DD2F29">
              <w:t>4</w:t>
            </w:r>
            <w:r>
              <w:t xml:space="preserve"> (0.4</w:t>
            </w:r>
            <w:r w:rsidR="00DD2F29">
              <w:t>9</w:t>
            </w:r>
            <w:r>
              <w:t>-1.1</w:t>
            </w:r>
            <w:r w:rsidR="00DD2F29">
              <w:t>3</w:t>
            </w:r>
            <w:r>
              <w:t>)</w:t>
            </w:r>
          </w:p>
        </w:tc>
        <w:tc>
          <w:tcPr>
            <w:tcW w:w="2812" w:type="dxa"/>
            <w:shd w:val="clear" w:color="auto" w:fill="D9D9D9" w:themeFill="background1" w:themeFillShade="D9"/>
          </w:tcPr>
          <w:p w14:paraId="50AAF49A" w14:textId="77777777" w:rsidR="001B3AB5" w:rsidRDefault="001B3AB5" w:rsidP="00A97287">
            <w:pPr>
              <w:spacing w:after="0" w:line="240" w:lineRule="auto"/>
            </w:pPr>
          </w:p>
          <w:p w14:paraId="497695C1" w14:textId="77777777" w:rsidR="001B3AB5" w:rsidRDefault="001B3AB5" w:rsidP="001B3AB5">
            <w:pPr>
              <w:spacing w:after="0" w:line="240" w:lineRule="auto"/>
            </w:pPr>
            <w:r>
              <w:t>Reference</w:t>
            </w:r>
          </w:p>
          <w:p w14:paraId="79D9A348" w14:textId="70473E05" w:rsidR="001B3AB5" w:rsidRDefault="001B3AB5" w:rsidP="00747F47">
            <w:pPr>
              <w:spacing w:after="0" w:line="240" w:lineRule="auto"/>
            </w:pPr>
            <w:r>
              <w:t>0.</w:t>
            </w:r>
            <w:r w:rsidR="00747F47">
              <w:t>58</w:t>
            </w:r>
            <w:r>
              <w:t xml:space="preserve"> (0.</w:t>
            </w:r>
            <w:r w:rsidR="00747F47">
              <w:t>36</w:t>
            </w:r>
            <w:r>
              <w:t>-</w:t>
            </w:r>
            <w:r w:rsidR="00747F47">
              <w:t>0</w:t>
            </w:r>
            <w:r>
              <w:t>.</w:t>
            </w:r>
            <w:r w:rsidR="00747F47">
              <w:t>93</w:t>
            </w:r>
            <w:r>
              <w:t>)</w:t>
            </w:r>
          </w:p>
        </w:tc>
      </w:tr>
      <w:tr w:rsidR="001B3AB5" w:rsidRPr="00C576C9" w14:paraId="5B13ADF4" w14:textId="2D59EDE1" w:rsidTr="00296176">
        <w:trPr>
          <w:trHeight w:val="515"/>
        </w:trPr>
        <w:tc>
          <w:tcPr>
            <w:tcW w:w="2695" w:type="dxa"/>
            <w:shd w:val="clear" w:color="auto" w:fill="auto"/>
            <w:tcMar>
              <w:top w:w="15" w:type="dxa"/>
              <w:left w:w="74" w:type="dxa"/>
              <w:bottom w:w="0" w:type="dxa"/>
              <w:right w:w="74" w:type="dxa"/>
            </w:tcMar>
            <w:hideMark/>
          </w:tcPr>
          <w:p w14:paraId="241A0766" w14:textId="77777777" w:rsidR="001B3AB5" w:rsidRDefault="001B3AB5" w:rsidP="00A97287">
            <w:pPr>
              <w:spacing w:after="0" w:line="240" w:lineRule="auto"/>
              <w:rPr>
                <w:bCs/>
              </w:rPr>
            </w:pPr>
            <w:r>
              <w:rPr>
                <w:bCs/>
              </w:rPr>
              <w:t>Education</w:t>
            </w:r>
          </w:p>
          <w:p w14:paraId="159AAA13" w14:textId="31B7D185" w:rsidR="001B3AB5" w:rsidRDefault="001B3AB5" w:rsidP="00A97287">
            <w:pPr>
              <w:spacing w:after="0" w:line="240" w:lineRule="auto"/>
              <w:rPr>
                <w:bCs/>
              </w:rPr>
            </w:pPr>
            <w:r>
              <w:rPr>
                <w:bCs/>
              </w:rPr>
              <w:t xml:space="preserve">   </w:t>
            </w:r>
            <w:r w:rsidRPr="00276B3C">
              <w:rPr>
                <w:bCs/>
                <w:u w:val="single"/>
              </w:rPr>
              <w:t>&gt;</w:t>
            </w:r>
            <w:r>
              <w:rPr>
                <w:bCs/>
              </w:rPr>
              <w:t xml:space="preserve">Secondary </w:t>
            </w:r>
            <w:r w:rsidRPr="00AD505F">
              <w:rPr>
                <w:bCs/>
              </w:rPr>
              <w:t>school</w:t>
            </w:r>
          </w:p>
          <w:p w14:paraId="697B6275" w14:textId="4B3943B9" w:rsidR="001B3AB5" w:rsidRPr="00AD505F" w:rsidRDefault="001B3AB5" w:rsidP="0096448E">
            <w:pPr>
              <w:spacing w:after="0" w:line="240" w:lineRule="auto"/>
            </w:pPr>
            <w:r>
              <w:rPr>
                <w:bCs/>
              </w:rPr>
              <w:t xml:space="preserve">   </w:t>
            </w:r>
            <w:r w:rsidRPr="00AD505F">
              <w:rPr>
                <w:bCs/>
              </w:rPr>
              <w:t xml:space="preserve">&lt;Secondary school </w:t>
            </w:r>
          </w:p>
        </w:tc>
        <w:tc>
          <w:tcPr>
            <w:tcW w:w="2340" w:type="dxa"/>
            <w:shd w:val="clear" w:color="auto" w:fill="auto"/>
            <w:tcMar>
              <w:top w:w="15" w:type="dxa"/>
              <w:left w:w="74" w:type="dxa"/>
              <w:bottom w:w="0" w:type="dxa"/>
              <w:right w:w="74" w:type="dxa"/>
            </w:tcMar>
          </w:tcPr>
          <w:p w14:paraId="3D7D0E40" w14:textId="77777777" w:rsidR="001B3AB5" w:rsidRDefault="001B3AB5" w:rsidP="00A97287">
            <w:pPr>
              <w:spacing w:after="0" w:line="240" w:lineRule="auto"/>
            </w:pPr>
          </w:p>
          <w:p w14:paraId="01988EBC" w14:textId="77777777" w:rsidR="001B3AB5" w:rsidRDefault="001B3AB5" w:rsidP="00A97287">
            <w:pPr>
              <w:spacing w:after="0" w:line="240" w:lineRule="auto"/>
            </w:pPr>
            <w:r>
              <w:t>Reference</w:t>
            </w:r>
          </w:p>
          <w:p w14:paraId="54A881D6" w14:textId="26CDB3B6" w:rsidR="001B3AB5" w:rsidRPr="008663B7" w:rsidRDefault="001B3AB5" w:rsidP="0039513C">
            <w:pPr>
              <w:spacing w:after="0" w:line="240" w:lineRule="auto"/>
            </w:pPr>
            <w:r>
              <w:t>1.1</w:t>
            </w:r>
            <w:r w:rsidR="0039513C">
              <w:t>4</w:t>
            </w:r>
            <w:r>
              <w:t xml:space="preserve"> (0.9</w:t>
            </w:r>
            <w:r w:rsidR="0039513C">
              <w:t>3</w:t>
            </w:r>
            <w:r>
              <w:t>-1.4</w:t>
            </w:r>
            <w:r w:rsidR="0039513C">
              <w:t>0</w:t>
            </w:r>
            <w:r>
              <w:t>)</w:t>
            </w:r>
          </w:p>
        </w:tc>
        <w:tc>
          <w:tcPr>
            <w:tcW w:w="2231" w:type="dxa"/>
            <w:shd w:val="clear" w:color="auto" w:fill="auto"/>
            <w:tcMar>
              <w:top w:w="15" w:type="dxa"/>
              <w:left w:w="74" w:type="dxa"/>
              <w:bottom w:w="0" w:type="dxa"/>
              <w:right w:w="74" w:type="dxa"/>
            </w:tcMar>
          </w:tcPr>
          <w:p w14:paraId="5F89C9C8" w14:textId="77777777" w:rsidR="001B3AB5" w:rsidRDefault="001B3AB5" w:rsidP="00A97287">
            <w:pPr>
              <w:spacing w:after="0" w:line="240" w:lineRule="auto"/>
            </w:pPr>
          </w:p>
          <w:p w14:paraId="440ED732" w14:textId="77777777" w:rsidR="001B3AB5" w:rsidRDefault="001B3AB5" w:rsidP="00A97287">
            <w:pPr>
              <w:spacing w:after="0" w:line="240" w:lineRule="auto"/>
            </w:pPr>
            <w:r>
              <w:t>Reference</w:t>
            </w:r>
          </w:p>
          <w:p w14:paraId="08627554" w14:textId="07B6DCC2" w:rsidR="001B3AB5" w:rsidRPr="00C576C9" w:rsidRDefault="001B3AB5" w:rsidP="00837252">
            <w:pPr>
              <w:spacing w:after="0" w:line="240" w:lineRule="auto"/>
            </w:pPr>
            <w:r>
              <w:t>1.1</w:t>
            </w:r>
            <w:r w:rsidR="00837252">
              <w:t>2</w:t>
            </w:r>
            <w:r>
              <w:t xml:space="preserve"> (0.</w:t>
            </w:r>
            <w:r w:rsidR="00837252">
              <w:t>68</w:t>
            </w:r>
            <w:r>
              <w:t>-1.</w:t>
            </w:r>
            <w:r w:rsidR="00837252">
              <w:t>79</w:t>
            </w:r>
            <w:r>
              <w:t>)</w:t>
            </w:r>
          </w:p>
        </w:tc>
        <w:tc>
          <w:tcPr>
            <w:tcW w:w="2359" w:type="dxa"/>
            <w:shd w:val="clear" w:color="auto" w:fill="auto"/>
            <w:tcMar>
              <w:top w:w="15" w:type="dxa"/>
              <w:left w:w="74" w:type="dxa"/>
              <w:bottom w:w="0" w:type="dxa"/>
              <w:right w:w="74" w:type="dxa"/>
            </w:tcMar>
          </w:tcPr>
          <w:p w14:paraId="443BDB07" w14:textId="77777777" w:rsidR="001B3AB5" w:rsidRDefault="001B3AB5" w:rsidP="00A97287">
            <w:pPr>
              <w:spacing w:after="0" w:line="240" w:lineRule="auto"/>
            </w:pPr>
          </w:p>
          <w:p w14:paraId="474E6845" w14:textId="77777777" w:rsidR="001B3AB5" w:rsidRDefault="001B3AB5" w:rsidP="00A97287">
            <w:pPr>
              <w:spacing w:after="0" w:line="240" w:lineRule="auto"/>
            </w:pPr>
            <w:r>
              <w:t>Reference</w:t>
            </w:r>
          </w:p>
          <w:p w14:paraId="2602F8E8" w14:textId="5B9AA712" w:rsidR="001B3AB5" w:rsidRPr="00831157" w:rsidRDefault="001B3AB5" w:rsidP="00DD2F29">
            <w:pPr>
              <w:spacing w:after="0" w:line="240" w:lineRule="auto"/>
            </w:pPr>
            <w:r>
              <w:t>1.1</w:t>
            </w:r>
            <w:r w:rsidR="00DD2F29">
              <w:t>4</w:t>
            </w:r>
            <w:r>
              <w:t xml:space="preserve"> (0.9</w:t>
            </w:r>
            <w:r w:rsidR="00DD2F29">
              <w:t>1</w:t>
            </w:r>
            <w:r>
              <w:t>-1.4</w:t>
            </w:r>
            <w:r w:rsidR="00DD2F29">
              <w:t>3</w:t>
            </w:r>
            <w:r>
              <w:t>)</w:t>
            </w:r>
          </w:p>
        </w:tc>
        <w:tc>
          <w:tcPr>
            <w:tcW w:w="2812" w:type="dxa"/>
          </w:tcPr>
          <w:p w14:paraId="2ADAB746" w14:textId="77777777" w:rsidR="001B3AB5" w:rsidRDefault="001B3AB5" w:rsidP="00A97287">
            <w:pPr>
              <w:spacing w:after="0" w:line="240" w:lineRule="auto"/>
            </w:pPr>
          </w:p>
          <w:p w14:paraId="23B5C95B" w14:textId="77777777" w:rsidR="001B3AB5" w:rsidRDefault="001B3AB5" w:rsidP="001B3AB5">
            <w:pPr>
              <w:spacing w:after="0" w:line="240" w:lineRule="auto"/>
            </w:pPr>
            <w:r>
              <w:t>Reference</w:t>
            </w:r>
          </w:p>
          <w:p w14:paraId="6E0799CA" w14:textId="60EF2C08" w:rsidR="001B3AB5" w:rsidRDefault="001B3AB5" w:rsidP="00F82E7C">
            <w:pPr>
              <w:spacing w:after="0" w:line="240" w:lineRule="auto"/>
            </w:pPr>
            <w:r>
              <w:t>1.</w:t>
            </w:r>
            <w:r w:rsidR="00F82E7C">
              <w:t>02</w:t>
            </w:r>
            <w:r>
              <w:t xml:space="preserve"> (0.</w:t>
            </w:r>
            <w:r w:rsidR="00F82E7C">
              <w:t>79</w:t>
            </w:r>
            <w:r>
              <w:t>-1.</w:t>
            </w:r>
            <w:r w:rsidR="00F82E7C">
              <w:t>3</w:t>
            </w:r>
            <w:r>
              <w:t>3)</w:t>
            </w:r>
          </w:p>
        </w:tc>
      </w:tr>
      <w:tr w:rsidR="001B3AB5" w:rsidRPr="00C576C9" w14:paraId="4703058E" w14:textId="34A3DE68" w:rsidTr="00296176">
        <w:trPr>
          <w:trHeight w:val="668"/>
        </w:trPr>
        <w:tc>
          <w:tcPr>
            <w:tcW w:w="2695" w:type="dxa"/>
            <w:shd w:val="clear" w:color="auto" w:fill="auto"/>
            <w:tcMar>
              <w:top w:w="15" w:type="dxa"/>
              <w:left w:w="74" w:type="dxa"/>
              <w:bottom w:w="0" w:type="dxa"/>
              <w:right w:w="74" w:type="dxa"/>
            </w:tcMar>
            <w:hideMark/>
          </w:tcPr>
          <w:p w14:paraId="1D054308" w14:textId="303DB9B3" w:rsidR="001B3AB5" w:rsidRDefault="001B3AB5" w:rsidP="00A97287">
            <w:pPr>
              <w:spacing w:after="0" w:line="240" w:lineRule="auto"/>
              <w:rPr>
                <w:bCs/>
              </w:rPr>
            </w:pPr>
            <w:r>
              <w:rPr>
                <w:bCs/>
              </w:rPr>
              <w:t>M</w:t>
            </w:r>
            <w:r w:rsidRPr="00AD505F">
              <w:rPr>
                <w:bCs/>
              </w:rPr>
              <w:t>onthly household income</w:t>
            </w:r>
          </w:p>
          <w:p w14:paraId="29C0B502" w14:textId="77777777" w:rsidR="00E86667" w:rsidRDefault="001B3AB5" w:rsidP="00A97287">
            <w:pPr>
              <w:spacing w:after="0" w:line="240" w:lineRule="auto"/>
              <w:rPr>
                <w:bCs/>
              </w:rPr>
            </w:pPr>
            <w:r>
              <w:rPr>
                <w:bCs/>
              </w:rPr>
              <w:t xml:space="preserve">   </w:t>
            </w:r>
            <w:r w:rsidR="00E86667" w:rsidRPr="004851BA">
              <w:rPr>
                <w:bCs/>
                <w:u w:val="single"/>
              </w:rPr>
              <w:t>&lt;</w:t>
            </w:r>
            <w:r w:rsidR="00E86667">
              <w:rPr>
                <w:bCs/>
              </w:rPr>
              <w:t>500,000</w:t>
            </w:r>
            <w:r w:rsidR="00E86667" w:rsidRPr="00AD505F">
              <w:rPr>
                <w:bCs/>
              </w:rPr>
              <w:t>M Kip (USD$</w:t>
            </w:r>
            <w:r w:rsidR="00E86667">
              <w:rPr>
                <w:bCs/>
              </w:rPr>
              <w:t>62</w:t>
            </w:r>
            <w:r w:rsidR="00E86667" w:rsidRPr="00AD505F">
              <w:rPr>
                <w:bCs/>
              </w:rPr>
              <w:t>)</w:t>
            </w:r>
          </w:p>
          <w:p w14:paraId="2DB63C09" w14:textId="77777777" w:rsidR="00E86667" w:rsidRDefault="00E86667" w:rsidP="00A97287">
            <w:pPr>
              <w:spacing w:after="0" w:line="240" w:lineRule="auto"/>
              <w:rPr>
                <w:bCs/>
              </w:rPr>
            </w:pPr>
            <w:r>
              <w:t xml:space="preserve">  </w:t>
            </w:r>
            <w:r>
              <w:rPr>
                <w:bCs/>
              </w:rPr>
              <w:t>500,001-1,000,000</w:t>
            </w:r>
          </w:p>
          <w:p w14:paraId="4FA954AF" w14:textId="77777777" w:rsidR="00E86667" w:rsidRDefault="00E86667" w:rsidP="00A97287">
            <w:pPr>
              <w:spacing w:after="0" w:line="240" w:lineRule="auto"/>
              <w:rPr>
                <w:bCs/>
              </w:rPr>
            </w:pPr>
            <w:r>
              <w:t xml:space="preserve">  </w:t>
            </w:r>
            <w:r>
              <w:rPr>
                <w:bCs/>
              </w:rPr>
              <w:t>1,000,001-5,000,000</w:t>
            </w:r>
          </w:p>
          <w:p w14:paraId="2BE6DC1B" w14:textId="49D54046" w:rsidR="001B3AB5" w:rsidRPr="00AD505F" w:rsidRDefault="00E86667" w:rsidP="00E86667">
            <w:pPr>
              <w:spacing w:after="0" w:line="240" w:lineRule="auto"/>
            </w:pPr>
            <w:r>
              <w:rPr>
                <w:bCs/>
              </w:rPr>
              <w:t xml:space="preserve">  </w:t>
            </w:r>
            <w:r w:rsidR="001B3AB5" w:rsidRPr="00027998">
              <w:t>&gt;</w:t>
            </w:r>
            <w:r w:rsidR="004851BA">
              <w:rPr>
                <w:bCs/>
              </w:rPr>
              <w:t>5,000,000</w:t>
            </w:r>
          </w:p>
        </w:tc>
        <w:tc>
          <w:tcPr>
            <w:tcW w:w="2340" w:type="dxa"/>
            <w:shd w:val="clear" w:color="auto" w:fill="D9D9D9" w:themeFill="background1" w:themeFillShade="D9"/>
            <w:tcMar>
              <w:top w:w="15" w:type="dxa"/>
              <w:left w:w="74" w:type="dxa"/>
              <w:bottom w:w="0" w:type="dxa"/>
              <w:right w:w="74" w:type="dxa"/>
            </w:tcMar>
          </w:tcPr>
          <w:p w14:paraId="5296C3DC" w14:textId="77777777" w:rsidR="001B3AB5" w:rsidRDefault="001B3AB5" w:rsidP="00A97287">
            <w:pPr>
              <w:spacing w:after="0" w:line="240" w:lineRule="auto"/>
            </w:pPr>
          </w:p>
          <w:p w14:paraId="7CE4B6C5" w14:textId="77777777" w:rsidR="001B3AB5" w:rsidRDefault="001B3AB5" w:rsidP="00A97287">
            <w:pPr>
              <w:spacing w:after="0" w:line="240" w:lineRule="auto"/>
            </w:pPr>
            <w:r>
              <w:t>Reference</w:t>
            </w:r>
          </w:p>
          <w:p w14:paraId="2E1AAAAD" w14:textId="150F98C6" w:rsidR="001B3AB5" w:rsidRDefault="001B3AB5" w:rsidP="004851BA">
            <w:pPr>
              <w:spacing w:after="0" w:line="240" w:lineRule="auto"/>
            </w:pPr>
            <w:r>
              <w:t>1.</w:t>
            </w:r>
            <w:r w:rsidR="004851BA">
              <w:t>15 (0.81-1.63)</w:t>
            </w:r>
          </w:p>
          <w:p w14:paraId="7240978A" w14:textId="77777777" w:rsidR="004851BA" w:rsidRDefault="004851BA" w:rsidP="004851BA">
            <w:pPr>
              <w:spacing w:after="0" w:line="240" w:lineRule="auto"/>
            </w:pPr>
            <w:r>
              <w:t>0.88 (0.63-1.22)</w:t>
            </w:r>
          </w:p>
          <w:p w14:paraId="6D449A53" w14:textId="7F286A5A" w:rsidR="004851BA" w:rsidRPr="008663B7" w:rsidRDefault="004851BA" w:rsidP="004851BA">
            <w:pPr>
              <w:spacing w:after="0" w:line="240" w:lineRule="auto"/>
            </w:pPr>
            <w:r>
              <w:t>0.52 (0.32-0.85)</w:t>
            </w:r>
          </w:p>
        </w:tc>
        <w:tc>
          <w:tcPr>
            <w:tcW w:w="2231" w:type="dxa"/>
            <w:shd w:val="clear" w:color="auto" w:fill="auto"/>
            <w:tcMar>
              <w:top w:w="15" w:type="dxa"/>
              <w:left w:w="74" w:type="dxa"/>
              <w:bottom w:w="0" w:type="dxa"/>
              <w:right w:w="74" w:type="dxa"/>
            </w:tcMar>
          </w:tcPr>
          <w:p w14:paraId="7BE15E9B" w14:textId="77777777" w:rsidR="001B3AB5" w:rsidRDefault="001B3AB5" w:rsidP="00A97287">
            <w:pPr>
              <w:spacing w:after="0" w:line="240" w:lineRule="auto"/>
            </w:pPr>
          </w:p>
          <w:p w14:paraId="0FF75546" w14:textId="77777777" w:rsidR="001B3AB5" w:rsidRDefault="001B3AB5" w:rsidP="00A97287">
            <w:pPr>
              <w:spacing w:after="0" w:line="240" w:lineRule="auto"/>
            </w:pPr>
            <w:r>
              <w:t>Reference</w:t>
            </w:r>
          </w:p>
          <w:p w14:paraId="3CF4CD0B" w14:textId="382E0129" w:rsidR="001B3AB5" w:rsidRDefault="001B3AB5" w:rsidP="00837252">
            <w:pPr>
              <w:spacing w:after="0" w:line="240" w:lineRule="auto"/>
            </w:pPr>
            <w:r>
              <w:t>0.</w:t>
            </w:r>
            <w:r w:rsidR="00837252">
              <w:t>84</w:t>
            </w:r>
            <w:r>
              <w:t xml:space="preserve"> (0.</w:t>
            </w:r>
            <w:r w:rsidR="00837252">
              <w:t>34</w:t>
            </w:r>
            <w:r>
              <w:t>-</w:t>
            </w:r>
            <w:r w:rsidR="00837252">
              <w:t>2.10</w:t>
            </w:r>
            <w:r>
              <w:t>)</w:t>
            </w:r>
          </w:p>
          <w:p w14:paraId="166AFCA9" w14:textId="57EF5870" w:rsidR="00837252" w:rsidRDefault="00837252" w:rsidP="00837252">
            <w:pPr>
              <w:spacing w:after="0" w:line="240" w:lineRule="auto"/>
            </w:pPr>
            <w:r>
              <w:t>1.34 (0.62-2.90)</w:t>
            </w:r>
          </w:p>
          <w:p w14:paraId="1E8F26BD" w14:textId="37390352" w:rsidR="00837252" w:rsidRPr="00C576C9" w:rsidRDefault="00837252" w:rsidP="00837252">
            <w:pPr>
              <w:spacing w:after="0" w:line="240" w:lineRule="auto"/>
            </w:pPr>
            <w:r>
              <w:t>0.73 (0.22-2.42)</w:t>
            </w:r>
          </w:p>
        </w:tc>
        <w:tc>
          <w:tcPr>
            <w:tcW w:w="2359" w:type="dxa"/>
            <w:shd w:val="clear" w:color="auto" w:fill="D9D9D9" w:themeFill="background1" w:themeFillShade="D9"/>
            <w:tcMar>
              <w:top w:w="15" w:type="dxa"/>
              <w:left w:w="74" w:type="dxa"/>
              <w:bottom w:w="0" w:type="dxa"/>
              <w:right w:w="74" w:type="dxa"/>
            </w:tcMar>
          </w:tcPr>
          <w:p w14:paraId="74CDDEFF" w14:textId="77777777" w:rsidR="001B3AB5" w:rsidRDefault="001B3AB5" w:rsidP="00A97287">
            <w:pPr>
              <w:spacing w:after="0" w:line="240" w:lineRule="auto"/>
            </w:pPr>
          </w:p>
          <w:p w14:paraId="18F0E1A3" w14:textId="77777777" w:rsidR="001B3AB5" w:rsidRPr="0036508C" w:rsidRDefault="001B3AB5" w:rsidP="00A97287">
            <w:pPr>
              <w:spacing w:after="0" w:line="240" w:lineRule="auto"/>
            </w:pPr>
            <w:r w:rsidRPr="0036508C">
              <w:t>Reference</w:t>
            </w:r>
          </w:p>
          <w:p w14:paraId="25569B85" w14:textId="142092A9" w:rsidR="001B3AB5" w:rsidRPr="0036508C" w:rsidRDefault="001B3AB5" w:rsidP="00DD2F29">
            <w:pPr>
              <w:spacing w:after="0" w:line="240" w:lineRule="auto"/>
            </w:pPr>
            <w:r w:rsidRPr="0036508C">
              <w:t>1.</w:t>
            </w:r>
            <w:r w:rsidR="00DD2F29" w:rsidRPr="0036508C">
              <w:t>18</w:t>
            </w:r>
            <w:r w:rsidRPr="0036508C">
              <w:t xml:space="preserve"> (</w:t>
            </w:r>
            <w:r w:rsidR="00DD2F29" w:rsidRPr="0036508C">
              <w:t>0.80</w:t>
            </w:r>
            <w:r w:rsidRPr="0036508C">
              <w:t>-1.</w:t>
            </w:r>
            <w:r w:rsidR="00DD2F29" w:rsidRPr="0036508C">
              <w:t>73</w:t>
            </w:r>
            <w:r w:rsidRPr="0036508C">
              <w:t>)</w:t>
            </w:r>
          </w:p>
          <w:p w14:paraId="069907A6" w14:textId="40A72C4B" w:rsidR="00DD2F29" w:rsidRDefault="00DD2F29" w:rsidP="00DD2F29">
            <w:pPr>
              <w:spacing w:after="0" w:line="240" w:lineRule="auto"/>
            </w:pPr>
            <w:r w:rsidRPr="0036508C">
              <w:t>0.79 (0.55-1.13)</w:t>
            </w:r>
          </w:p>
          <w:p w14:paraId="6C0CED93" w14:textId="6E08A3E9" w:rsidR="00DD2F29" w:rsidRPr="00831157" w:rsidRDefault="00DD2F29" w:rsidP="00DD2F29">
            <w:pPr>
              <w:spacing w:after="0" w:line="240" w:lineRule="auto"/>
            </w:pPr>
            <w:r>
              <w:t>0.48 (0.29-0.82)</w:t>
            </w:r>
          </w:p>
        </w:tc>
        <w:tc>
          <w:tcPr>
            <w:tcW w:w="2812" w:type="dxa"/>
            <w:shd w:val="clear" w:color="auto" w:fill="D9D9D9" w:themeFill="background1" w:themeFillShade="D9"/>
          </w:tcPr>
          <w:p w14:paraId="13935D10" w14:textId="77777777" w:rsidR="001B3AB5" w:rsidRDefault="001B3AB5" w:rsidP="00A97287">
            <w:pPr>
              <w:spacing w:after="0" w:line="240" w:lineRule="auto"/>
            </w:pPr>
          </w:p>
          <w:p w14:paraId="1765F6D2" w14:textId="77777777" w:rsidR="001B3AB5" w:rsidRDefault="001B3AB5" w:rsidP="001B3AB5">
            <w:pPr>
              <w:spacing w:after="0" w:line="240" w:lineRule="auto"/>
            </w:pPr>
            <w:r>
              <w:t>Reference</w:t>
            </w:r>
          </w:p>
          <w:p w14:paraId="6A83F955" w14:textId="012FFF37" w:rsidR="001B3AB5" w:rsidRDefault="00CC1538" w:rsidP="0032328F">
            <w:pPr>
              <w:spacing w:after="0" w:line="240" w:lineRule="auto"/>
            </w:pPr>
            <w:r>
              <w:t>0</w:t>
            </w:r>
            <w:r w:rsidR="001B3AB5">
              <w:t>.</w:t>
            </w:r>
            <w:r>
              <w:t>84</w:t>
            </w:r>
            <w:r w:rsidR="001B3AB5">
              <w:t xml:space="preserve"> (</w:t>
            </w:r>
            <w:r w:rsidR="0032328F">
              <w:t>0</w:t>
            </w:r>
            <w:r w:rsidR="001B3AB5">
              <w:t>.</w:t>
            </w:r>
            <w:r>
              <w:t>46</w:t>
            </w:r>
            <w:r w:rsidR="001B3AB5">
              <w:t>-1.</w:t>
            </w:r>
            <w:r>
              <w:t>51</w:t>
            </w:r>
            <w:r w:rsidR="001B3AB5">
              <w:t>)</w:t>
            </w:r>
          </w:p>
          <w:p w14:paraId="640126B1" w14:textId="2CFA880E" w:rsidR="0032328F" w:rsidRDefault="0032328F" w:rsidP="0032328F">
            <w:pPr>
              <w:spacing w:after="0" w:line="240" w:lineRule="auto"/>
            </w:pPr>
            <w:r>
              <w:t>0.</w:t>
            </w:r>
            <w:r w:rsidR="00CC1538">
              <w:t>73</w:t>
            </w:r>
            <w:r>
              <w:t xml:space="preserve"> (0.</w:t>
            </w:r>
            <w:r w:rsidR="00CC1538">
              <w:t>47</w:t>
            </w:r>
            <w:r>
              <w:t>-1.</w:t>
            </w:r>
            <w:r w:rsidR="00CC1538">
              <w:t>1</w:t>
            </w:r>
            <w:r>
              <w:t>2)</w:t>
            </w:r>
          </w:p>
          <w:p w14:paraId="0D9817B9" w14:textId="5F021DC3" w:rsidR="0032328F" w:rsidRDefault="0032328F" w:rsidP="00CC1538">
            <w:pPr>
              <w:spacing w:after="0" w:line="240" w:lineRule="auto"/>
            </w:pPr>
            <w:r>
              <w:t>0.</w:t>
            </w:r>
            <w:r w:rsidR="00CC1538">
              <w:t>45</w:t>
            </w:r>
            <w:r>
              <w:t xml:space="preserve"> (0.</w:t>
            </w:r>
            <w:r w:rsidR="00CC1538">
              <w:t>26</w:t>
            </w:r>
            <w:r>
              <w:t>-0.</w:t>
            </w:r>
            <w:r w:rsidR="00CC1538">
              <w:t>77</w:t>
            </w:r>
            <w:r>
              <w:t>)</w:t>
            </w:r>
          </w:p>
        </w:tc>
      </w:tr>
      <w:tr w:rsidR="001B3AB5" w:rsidRPr="00C576C9" w14:paraId="09CF81DD" w14:textId="1ED2C2D1" w:rsidTr="00027998">
        <w:trPr>
          <w:trHeight w:val="515"/>
        </w:trPr>
        <w:tc>
          <w:tcPr>
            <w:tcW w:w="2695" w:type="dxa"/>
            <w:shd w:val="clear" w:color="auto" w:fill="auto"/>
            <w:tcMar>
              <w:top w:w="15" w:type="dxa"/>
              <w:left w:w="74" w:type="dxa"/>
              <w:bottom w:w="0" w:type="dxa"/>
              <w:right w:w="74" w:type="dxa"/>
            </w:tcMar>
            <w:hideMark/>
          </w:tcPr>
          <w:p w14:paraId="59F8FAD1" w14:textId="1B3634F6" w:rsidR="001B3AB5" w:rsidRDefault="001B3AB5" w:rsidP="00A97287">
            <w:pPr>
              <w:spacing w:after="0" w:line="240" w:lineRule="auto"/>
              <w:rPr>
                <w:bCs/>
              </w:rPr>
            </w:pPr>
            <w:r>
              <w:rPr>
                <w:bCs/>
              </w:rPr>
              <w:t>No a</w:t>
            </w:r>
            <w:r w:rsidRPr="00AD505F">
              <w:rPr>
                <w:bCs/>
              </w:rPr>
              <w:t>ntenatal visits</w:t>
            </w:r>
          </w:p>
          <w:p w14:paraId="3FBB02C9" w14:textId="77777777" w:rsidR="001B3AB5" w:rsidRDefault="001B3AB5" w:rsidP="00A97287">
            <w:pPr>
              <w:spacing w:after="0" w:line="240" w:lineRule="auto"/>
              <w:rPr>
                <w:bCs/>
              </w:rPr>
            </w:pPr>
            <w:r>
              <w:rPr>
                <w:bCs/>
              </w:rPr>
              <w:t xml:space="preserve">   &gt;4 visits</w:t>
            </w:r>
          </w:p>
          <w:p w14:paraId="0466B137" w14:textId="77777777" w:rsidR="001B3AB5" w:rsidRPr="00AD505F" w:rsidRDefault="001B3AB5" w:rsidP="00A97287">
            <w:pPr>
              <w:spacing w:after="0" w:line="240" w:lineRule="auto"/>
            </w:pPr>
            <w:r>
              <w:t xml:space="preserve">   </w:t>
            </w:r>
            <w:r w:rsidRPr="00AD505F">
              <w:rPr>
                <w:bCs/>
                <w:u w:val="single"/>
              </w:rPr>
              <w:t>&lt;</w:t>
            </w:r>
            <w:r w:rsidRPr="00AD505F">
              <w:rPr>
                <w:bCs/>
              </w:rPr>
              <w:t>4</w:t>
            </w:r>
            <w:r>
              <w:rPr>
                <w:bCs/>
              </w:rPr>
              <w:t xml:space="preserve"> visits</w:t>
            </w:r>
          </w:p>
        </w:tc>
        <w:tc>
          <w:tcPr>
            <w:tcW w:w="2340" w:type="dxa"/>
            <w:shd w:val="clear" w:color="auto" w:fill="D9D9D9" w:themeFill="background1" w:themeFillShade="D9"/>
            <w:tcMar>
              <w:top w:w="15" w:type="dxa"/>
              <w:left w:w="74" w:type="dxa"/>
              <w:bottom w:w="0" w:type="dxa"/>
              <w:right w:w="74" w:type="dxa"/>
            </w:tcMar>
          </w:tcPr>
          <w:p w14:paraId="72A93670" w14:textId="77777777" w:rsidR="001B3AB5" w:rsidRDefault="001B3AB5" w:rsidP="00A97287">
            <w:pPr>
              <w:spacing w:after="0" w:line="240" w:lineRule="auto"/>
            </w:pPr>
          </w:p>
          <w:p w14:paraId="609A4E03" w14:textId="77777777" w:rsidR="001B3AB5" w:rsidRDefault="001B3AB5" w:rsidP="00A97287">
            <w:pPr>
              <w:spacing w:after="0" w:line="240" w:lineRule="auto"/>
            </w:pPr>
            <w:r>
              <w:t>Reference</w:t>
            </w:r>
          </w:p>
          <w:p w14:paraId="1AAFB584" w14:textId="40B01E2D" w:rsidR="001B3AB5" w:rsidRPr="008663B7" w:rsidRDefault="001B3AB5" w:rsidP="004851BA">
            <w:pPr>
              <w:spacing w:after="0" w:line="240" w:lineRule="auto"/>
            </w:pPr>
            <w:r>
              <w:t>2.</w:t>
            </w:r>
            <w:r w:rsidR="004851BA">
              <w:t>18</w:t>
            </w:r>
            <w:r>
              <w:t xml:space="preserve"> (1.7</w:t>
            </w:r>
            <w:r w:rsidR="004851BA">
              <w:t>2</w:t>
            </w:r>
            <w:r>
              <w:t>-2.7</w:t>
            </w:r>
            <w:r w:rsidR="004851BA">
              <w:t>6</w:t>
            </w:r>
            <w:r>
              <w:t>)</w:t>
            </w:r>
          </w:p>
        </w:tc>
        <w:tc>
          <w:tcPr>
            <w:tcW w:w="2231" w:type="dxa"/>
            <w:shd w:val="clear" w:color="auto" w:fill="D9D9D9" w:themeFill="background1" w:themeFillShade="D9"/>
            <w:tcMar>
              <w:top w:w="15" w:type="dxa"/>
              <w:left w:w="74" w:type="dxa"/>
              <w:bottom w:w="0" w:type="dxa"/>
              <w:right w:w="74" w:type="dxa"/>
            </w:tcMar>
          </w:tcPr>
          <w:p w14:paraId="61D3360F" w14:textId="77777777" w:rsidR="001B3AB5" w:rsidRDefault="001B3AB5" w:rsidP="00A97287">
            <w:pPr>
              <w:spacing w:after="0" w:line="240" w:lineRule="auto"/>
            </w:pPr>
          </w:p>
          <w:p w14:paraId="7ECDC49F" w14:textId="77777777" w:rsidR="001B3AB5" w:rsidRDefault="001B3AB5" w:rsidP="00A97287">
            <w:pPr>
              <w:spacing w:after="0" w:line="240" w:lineRule="auto"/>
            </w:pPr>
            <w:r>
              <w:t>Reference</w:t>
            </w:r>
          </w:p>
          <w:p w14:paraId="36FD0C89" w14:textId="60E749E4" w:rsidR="001B3AB5" w:rsidRPr="00C576C9" w:rsidRDefault="001B3AB5" w:rsidP="00837252">
            <w:pPr>
              <w:spacing w:after="0" w:line="240" w:lineRule="auto"/>
            </w:pPr>
            <w:r>
              <w:t>1.9</w:t>
            </w:r>
            <w:r w:rsidR="00837252">
              <w:t>1</w:t>
            </w:r>
            <w:r>
              <w:t xml:space="preserve"> (1.0</w:t>
            </w:r>
            <w:r w:rsidR="00837252">
              <w:t>1</w:t>
            </w:r>
            <w:r>
              <w:t>-3.</w:t>
            </w:r>
            <w:r w:rsidR="00837252">
              <w:t>62</w:t>
            </w:r>
            <w:r>
              <w:t>)</w:t>
            </w:r>
          </w:p>
        </w:tc>
        <w:tc>
          <w:tcPr>
            <w:tcW w:w="2359" w:type="dxa"/>
            <w:shd w:val="clear" w:color="auto" w:fill="D9D9D9" w:themeFill="background1" w:themeFillShade="D9"/>
            <w:tcMar>
              <w:top w:w="15" w:type="dxa"/>
              <w:left w:w="74" w:type="dxa"/>
              <w:bottom w:w="0" w:type="dxa"/>
              <w:right w:w="74" w:type="dxa"/>
            </w:tcMar>
          </w:tcPr>
          <w:p w14:paraId="24D6B884" w14:textId="77777777" w:rsidR="001B3AB5" w:rsidRDefault="001B3AB5" w:rsidP="00A97287">
            <w:pPr>
              <w:spacing w:after="0" w:line="240" w:lineRule="auto"/>
            </w:pPr>
          </w:p>
          <w:p w14:paraId="5C716423" w14:textId="77777777" w:rsidR="001B3AB5" w:rsidRDefault="001B3AB5" w:rsidP="00A97287">
            <w:pPr>
              <w:spacing w:after="0" w:line="240" w:lineRule="auto"/>
            </w:pPr>
            <w:r>
              <w:t>Reference</w:t>
            </w:r>
          </w:p>
          <w:p w14:paraId="051B77CC" w14:textId="7B3FC85E" w:rsidR="001B3AB5" w:rsidRPr="00831157" w:rsidRDefault="001B3AB5" w:rsidP="009A03DD">
            <w:pPr>
              <w:spacing w:after="0" w:line="240" w:lineRule="auto"/>
            </w:pPr>
            <w:r>
              <w:t>2.2</w:t>
            </w:r>
            <w:r w:rsidR="009A03DD">
              <w:t>3</w:t>
            </w:r>
            <w:r>
              <w:t xml:space="preserve"> (1.7</w:t>
            </w:r>
            <w:r w:rsidR="009A03DD">
              <w:t>2</w:t>
            </w:r>
            <w:r>
              <w:t>-2.</w:t>
            </w:r>
            <w:r w:rsidR="009A03DD">
              <w:t>87</w:t>
            </w:r>
            <w:r>
              <w:t>)</w:t>
            </w:r>
          </w:p>
        </w:tc>
        <w:tc>
          <w:tcPr>
            <w:tcW w:w="2812" w:type="dxa"/>
            <w:shd w:val="clear" w:color="auto" w:fill="FFFFFF" w:themeFill="background1"/>
          </w:tcPr>
          <w:p w14:paraId="67242942" w14:textId="77777777" w:rsidR="001B3AB5" w:rsidRDefault="001B3AB5" w:rsidP="00A97287">
            <w:pPr>
              <w:spacing w:after="0" w:line="240" w:lineRule="auto"/>
            </w:pPr>
          </w:p>
          <w:p w14:paraId="714FB47F" w14:textId="77777777" w:rsidR="001B3AB5" w:rsidRDefault="001B3AB5" w:rsidP="001B3AB5">
            <w:pPr>
              <w:spacing w:after="0" w:line="240" w:lineRule="auto"/>
            </w:pPr>
            <w:r>
              <w:t>Reference</w:t>
            </w:r>
          </w:p>
          <w:p w14:paraId="16887EA8" w14:textId="3F74A0CB" w:rsidR="001B3AB5" w:rsidRDefault="000E714F" w:rsidP="000E714F">
            <w:pPr>
              <w:spacing w:after="0" w:line="240" w:lineRule="auto"/>
            </w:pPr>
            <w:r>
              <w:t>0</w:t>
            </w:r>
            <w:r w:rsidR="001B3AB5">
              <w:t>.</w:t>
            </w:r>
            <w:r>
              <w:t>76</w:t>
            </w:r>
            <w:r w:rsidR="001B3AB5">
              <w:t xml:space="preserve"> (</w:t>
            </w:r>
            <w:r>
              <w:t>0</w:t>
            </w:r>
            <w:r w:rsidR="001B3AB5">
              <w:t>.</w:t>
            </w:r>
            <w:r>
              <w:t>14</w:t>
            </w:r>
            <w:r w:rsidR="001B3AB5">
              <w:t>-</w:t>
            </w:r>
            <w:r>
              <w:t>3</w:t>
            </w:r>
            <w:r w:rsidR="001B3AB5">
              <w:t>.</w:t>
            </w:r>
            <w:r>
              <w:t>85</w:t>
            </w:r>
            <w:r w:rsidR="001B3AB5">
              <w:t>)</w:t>
            </w:r>
          </w:p>
        </w:tc>
      </w:tr>
      <w:tr w:rsidR="001B3AB5" w:rsidRPr="00C576C9" w14:paraId="0D3ADE47" w14:textId="0D6FA563" w:rsidTr="00296176">
        <w:trPr>
          <w:trHeight w:val="515"/>
        </w:trPr>
        <w:tc>
          <w:tcPr>
            <w:tcW w:w="2695" w:type="dxa"/>
            <w:shd w:val="clear" w:color="auto" w:fill="auto"/>
            <w:tcMar>
              <w:top w:w="15" w:type="dxa"/>
              <w:left w:w="74" w:type="dxa"/>
              <w:bottom w:w="0" w:type="dxa"/>
              <w:right w:w="74" w:type="dxa"/>
            </w:tcMar>
          </w:tcPr>
          <w:p w14:paraId="78B5A9F6" w14:textId="77777777" w:rsidR="001B3AB5" w:rsidRDefault="001B3AB5" w:rsidP="00A97287">
            <w:pPr>
              <w:spacing w:after="0" w:line="240" w:lineRule="auto"/>
              <w:rPr>
                <w:bCs/>
              </w:rPr>
            </w:pPr>
            <w:r>
              <w:rPr>
                <w:bCs/>
              </w:rPr>
              <w:t>No people in household</w:t>
            </w:r>
          </w:p>
          <w:p w14:paraId="6C4648C9" w14:textId="77777777" w:rsidR="001B3AB5" w:rsidRDefault="001B3AB5" w:rsidP="00A97287">
            <w:pPr>
              <w:spacing w:after="0" w:line="240" w:lineRule="auto"/>
              <w:rPr>
                <w:bCs/>
              </w:rPr>
            </w:pPr>
            <w:r>
              <w:rPr>
                <w:bCs/>
              </w:rPr>
              <w:t xml:space="preserve">   </w:t>
            </w:r>
            <w:r w:rsidRPr="00276B3C">
              <w:rPr>
                <w:bCs/>
                <w:u w:val="single"/>
              </w:rPr>
              <w:t>&lt;</w:t>
            </w:r>
            <w:r>
              <w:rPr>
                <w:bCs/>
              </w:rPr>
              <w:t>5 people</w:t>
            </w:r>
          </w:p>
          <w:p w14:paraId="5F634220" w14:textId="77777777" w:rsidR="001B3AB5" w:rsidRDefault="001B3AB5" w:rsidP="00A97287">
            <w:pPr>
              <w:spacing w:after="0" w:line="240" w:lineRule="auto"/>
              <w:rPr>
                <w:bCs/>
              </w:rPr>
            </w:pPr>
            <w:r>
              <w:rPr>
                <w:bCs/>
              </w:rPr>
              <w:t xml:space="preserve">   &gt;5 p</w:t>
            </w:r>
            <w:r w:rsidRPr="00AD505F">
              <w:rPr>
                <w:bCs/>
              </w:rPr>
              <w:t xml:space="preserve">eople </w:t>
            </w:r>
          </w:p>
        </w:tc>
        <w:tc>
          <w:tcPr>
            <w:tcW w:w="2340" w:type="dxa"/>
            <w:shd w:val="clear" w:color="auto" w:fill="auto"/>
            <w:tcMar>
              <w:top w:w="15" w:type="dxa"/>
              <w:left w:w="74" w:type="dxa"/>
              <w:bottom w:w="0" w:type="dxa"/>
              <w:right w:w="74" w:type="dxa"/>
            </w:tcMar>
          </w:tcPr>
          <w:p w14:paraId="7DECB03F" w14:textId="77777777" w:rsidR="001B3AB5" w:rsidRDefault="001B3AB5" w:rsidP="00A97287">
            <w:pPr>
              <w:spacing w:after="0" w:line="240" w:lineRule="auto"/>
            </w:pPr>
          </w:p>
          <w:p w14:paraId="7C324CEE" w14:textId="77777777" w:rsidR="001B3AB5" w:rsidRDefault="001B3AB5" w:rsidP="00A97287">
            <w:pPr>
              <w:spacing w:after="0" w:line="240" w:lineRule="auto"/>
            </w:pPr>
            <w:r>
              <w:t>Reference</w:t>
            </w:r>
          </w:p>
          <w:p w14:paraId="30BE43F8" w14:textId="0B4337BB" w:rsidR="001B3AB5" w:rsidRPr="008663B7" w:rsidRDefault="001B3AB5" w:rsidP="004851BA">
            <w:pPr>
              <w:spacing w:after="0" w:line="240" w:lineRule="auto"/>
            </w:pPr>
            <w:r>
              <w:t>1.0</w:t>
            </w:r>
            <w:r w:rsidR="004851BA">
              <w:t>5</w:t>
            </w:r>
            <w:r>
              <w:t xml:space="preserve"> (0.8</w:t>
            </w:r>
            <w:r w:rsidR="004851BA">
              <w:t>6</w:t>
            </w:r>
            <w:r>
              <w:t>-1.2</w:t>
            </w:r>
            <w:r w:rsidR="004851BA">
              <w:t>9</w:t>
            </w:r>
            <w:r>
              <w:t>)</w:t>
            </w:r>
          </w:p>
        </w:tc>
        <w:tc>
          <w:tcPr>
            <w:tcW w:w="2231" w:type="dxa"/>
            <w:shd w:val="clear" w:color="auto" w:fill="auto"/>
            <w:tcMar>
              <w:top w:w="15" w:type="dxa"/>
              <w:left w:w="74" w:type="dxa"/>
              <w:bottom w:w="0" w:type="dxa"/>
              <w:right w:w="74" w:type="dxa"/>
            </w:tcMar>
          </w:tcPr>
          <w:p w14:paraId="0E423E2A" w14:textId="77777777" w:rsidR="001B3AB5" w:rsidRDefault="001B3AB5" w:rsidP="00A97287">
            <w:pPr>
              <w:spacing w:after="0" w:line="240" w:lineRule="auto"/>
            </w:pPr>
          </w:p>
          <w:p w14:paraId="1E578629" w14:textId="77777777" w:rsidR="001B3AB5" w:rsidRDefault="001B3AB5" w:rsidP="00A97287">
            <w:pPr>
              <w:spacing w:after="0" w:line="240" w:lineRule="auto"/>
            </w:pPr>
            <w:r>
              <w:t>Reference</w:t>
            </w:r>
          </w:p>
          <w:p w14:paraId="1EC28F84" w14:textId="2CBDC605" w:rsidR="001B3AB5" w:rsidRPr="00C576C9" w:rsidRDefault="001B3AB5" w:rsidP="00837252">
            <w:pPr>
              <w:spacing w:after="0" w:line="240" w:lineRule="auto"/>
            </w:pPr>
            <w:r>
              <w:t>1.02 (0.6</w:t>
            </w:r>
            <w:r w:rsidR="00837252">
              <w:t>3</w:t>
            </w:r>
            <w:r>
              <w:t>-1.67)</w:t>
            </w:r>
          </w:p>
        </w:tc>
        <w:tc>
          <w:tcPr>
            <w:tcW w:w="2359" w:type="dxa"/>
            <w:shd w:val="clear" w:color="auto" w:fill="auto"/>
            <w:tcMar>
              <w:top w:w="15" w:type="dxa"/>
              <w:left w:w="74" w:type="dxa"/>
              <w:bottom w:w="0" w:type="dxa"/>
              <w:right w:w="74" w:type="dxa"/>
            </w:tcMar>
          </w:tcPr>
          <w:p w14:paraId="29086C68" w14:textId="77777777" w:rsidR="001B3AB5" w:rsidRDefault="001B3AB5" w:rsidP="00A97287">
            <w:pPr>
              <w:spacing w:after="0" w:line="240" w:lineRule="auto"/>
            </w:pPr>
          </w:p>
          <w:p w14:paraId="4333A720" w14:textId="77777777" w:rsidR="001B3AB5" w:rsidRDefault="001B3AB5" w:rsidP="00A97287">
            <w:pPr>
              <w:spacing w:after="0" w:line="240" w:lineRule="auto"/>
            </w:pPr>
            <w:r>
              <w:t>Reference</w:t>
            </w:r>
          </w:p>
          <w:p w14:paraId="2F9F4C32" w14:textId="106C694E" w:rsidR="001B3AB5" w:rsidRPr="00831157" w:rsidRDefault="001B3AB5" w:rsidP="009A03DD">
            <w:pPr>
              <w:spacing w:after="0" w:line="240" w:lineRule="auto"/>
            </w:pPr>
            <w:r>
              <w:t>1.0</w:t>
            </w:r>
            <w:r w:rsidR="009A03DD">
              <w:t>4</w:t>
            </w:r>
            <w:r>
              <w:t xml:space="preserve"> (0.8</w:t>
            </w:r>
            <w:r w:rsidR="009A03DD">
              <w:t>4</w:t>
            </w:r>
            <w:r>
              <w:t>-1.</w:t>
            </w:r>
            <w:r w:rsidR="009A03DD">
              <w:t>30</w:t>
            </w:r>
            <w:r>
              <w:t>)</w:t>
            </w:r>
          </w:p>
        </w:tc>
        <w:tc>
          <w:tcPr>
            <w:tcW w:w="2812" w:type="dxa"/>
          </w:tcPr>
          <w:p w14:paraId="4C916147" w14:textId="77777777" w:rsidR="001B3AB5" w:rsidRDefault="001B3AB5" w:rsidP="00A97287">
            <w:pPr>
              <w:spacing w:after="0" w:line="240" w:lineRule="auto"/>
            </w:pPr>
          </w:p>
          <w:p w14:paraId="004DB132" w14:textId="77777777" w:rsidR="001B3AB5" w:rsidRDefault="001B3AB5" w:rsidP="001B3AB5">
            <w:pPr>
              <w:spacing w:after="0" w:line="240" w:lineRule="auto"/>
            </w:pPr>
            <w:r>
              <w:t>Reference</w:t>
            </w:r>
          </w:p>
          <w:p w14:paraId="0F287CD7" w14:textId="7D101DF2" w:rsidR="001B3AB5" w:rsidRDefault="000E714F" w:rsidP="000E714F">
            <w:pPr>
              <w:spacing w:after="0" w:line="240" w:lineRule="auto"/>
            </w:pPr>
            <w:r>
              <w:t>0</w:t>
            </w:r>
            <w:r w:rsidR="001B3AB5">
              <w:t>.</w:t>
            </w:r>
            <w:r>
              <w:t>97</w:t>
            </w:r>
            <w:r w:rsidR="001B3AB5">
              <w:t xml:space="preserve"> (0.</w:t>
            </w:r>
            <w:r>
              <w:t>76</w:t>
            </w:r>
            <w:r w:rsidR="001B3AB5">
              <w:t>-1.2</w:t>
            </w:r>
            <w:r>
              <w:t>3</w:t>
            </w:r>
            <w:r w:rsidR="001B3AB5">
              <w:t>)</w:t>
            </w:r>
          </w:p>
        </w:tc>
      </w:tr>
      <w:tr w:rsidR="001B3AB5" w:rsidRPr="00C576C9" w14:paraId="4E50B359" w14:textId="1F4A0E96" w:rsidTr="00296176">
        <w:trPr>
          <w:trHeight w:val="55"/>
        </w:trPr>
        <w:tc>
          <w:tcPr>
            <w:tcW w:w="2695" w:type="dxa"/>
            <w:shd w:val="clear" w:color="auto" w:fill="auto"/>
            <w:tcMar>
              <w:top w:w="15" w:type="dxa"/>
              <w:left w:w="74" w:type="dxa"/>
              <w:bottom w:w="0" w:type="dxa"/>
              <w:right w:w="74" w:type="dxa"/>
            </w:tcMar>
          </w:tcPr>
          <w:p w14:paraId="266E018B" w14:textId="77777777" w:rsidR="001B3AB5" w:rsidRDefault="001B3AB5" w:rsidP="00A97287">
            <w:pPr>
              <w:spacing w:after="0" w:line="240" w:lineRule="auto"/>
              <w:rPr>
                <w:bCs/>
              </w:rPr>
            </w:pPr>
            <w:r w:rsidRPr="00AD505F">
              <w:rPr>
                <w:bCs/>
              </w:rPr>
              <w:lastRenderedPageBreak/>
              <w:t>Distance from hospital</w:t>
            </w:r>
          </w:p>
          <w:p w14:paraId="653DEA5D" w14:textId="363CE012" w:rsidR="001B3AB5" w:rsidRDefault="001B3AB5" w:rsidP="00A97287">
            <w:pPr>
              <w:spacing w:after="0" w:line="240" w:lineRule="auto"/>
              <w:rPr>
                <w:bCs/>
              </w:rPr>
            </w:pPr>
            <w:r>
              <w:rPr>
                <w:bCs/>
              </w:rPr>
              <w:t xml:space="preserve">   </w:t>
            </w:r>
            <w:r w:rsidRPr="00027998">
              <w:rPr>
                <w:bCs/>
                <w:u w:val="single"/>
              </w:rPr>
              <w:t>&lt;</w:t>
            </w:r>
            <w:r>
              <w:rPr>
                <w:bCs/>
              </w:rPr>
              <w:t>5km</w:t>
            </w:r>
          </w:p>
          <w:p w14:paraId="1354ECD2" w14:textId="0B515764" w:rsidR="001B3AB5" w:rsidRDefault="001B3AB5" w:rsidP="00A97287">
            <w:pPr>
              <w:spacing w:after="0" w:line="240" w:lineRule="auto"/>
              <w:rPr>
                <w:bCs/>
              </w:rPr>
            </w:pPr>
            <w:r>
              <w:rPr>
                <w:bCs/>
              </w:rPr>
              <w:t xml:space="preserve">   &gt;5-10km</w:t>
            </w:r>
          </w:p>
          <w:p w14:paraId="3C0DF182" w14:textId="630615D1" w:rsidR="001B3AB5" w:rsidRPr="00AD505F" w:rsidRDefault="001B3AB5" w:rsidP="00882101">
            <w:pPr>
              <w:spacing w:after="0" w:line="240" w:lineRule="auto"/>
            </w:pPr>
            <w:r>
              <w:rPr>
                <w:bCs/>
              </w:rPr>
              <w:t xml:space="preserve">   &gt;10km</w:t>
            </w:r>
          </w:p>
        </w:tc>
        <w:tc>
          <w:tcPr>
            <w:tcW w:w="2340" w:type="dxa"/>
            <w:shd w:val="clear" w:color="auto" w:fill="auto"/>
            <w:tcMar>
              <w:top w:w="15" w:type="dxa"/>
              <w:left w:w="74" w:type="dxa"/>
              <w:bottom w:w="0" w:type="dxa"/>
              <w:right w:w="74" w:type="dxa"/>
            </w:tcMar>
          </w:tcPr>
          <w:p w14:paraId="7DF6CB0F" w14:textId="77777777" w:rsidR="001B3AB5" w:rsidRDefault="001B3AB5" w:rsidP="00A97287">
            <w:pPr>
              <w:spacing w:after="0" w:line="240" w:lineRule="auto"/>
            </w:pPr>
          </w:p>
          <w:p w14:paraId="7FD8FF8C" w14:textId="77777777" w:rsidR="001B3AB5" w:rsidRDefault="001B3AB5" w:rsidP="00A97287">
            <w:pPr>
              <w:spacing w:after="0" w:line="240" w:lineRule="auto"/>
            </w:pPr>
            <w:r>
              <w:t>Reference</w:t>
            </w:r>
          </w:p>
          <w:p w14:paraId="42D09CDD" w14:textId="6E59C4F2" w:rsidR="001B3AB5" w:rsidRDefault="001B3AB5" w:rsidP="00A97287">
            <w:pPr>
              <w:spacing w:after="0" w:line="240" w:lineRule="auto"/>
            </w:pPr>
            <w:r>
              <w:t>1.27 (0.96-1.6</w:t>
            </w:r>
            <w:r w:rsidR="004851BA">
              <w:t>8</w:t>
            </w:r>
            <w:r>
              <w:t>)</w:t>
            </w:r>
          </w:p>
          <w:p w14:paraId="581E9FA1" w14:textId="12F93ABD" w:rsidR="001B3AB5" w:rsidRPr="008663B7" w:rsidRDefault="001B3AB5" w:rsidP="004851BA">
            <w:pPr>
              <w:spacing w:after="0" w:line="240" w:lineRule="auto"/>
            </w:pPr>
            <w:r>
              <w:t>1.2</w:t>
            </w:r>
            <w:r w:rsidR="004851BA">
              <w:t>2</w:t>
            </w:r>
            <w:r>
              <w:t xml:space="preserve"> (0.9</w:t>
            </w:r>
            <w:r w:rsidR="004851BA">
              <w:t>2</w:t>
            </w:r>
            <w:r>
              <w:t>-1.6</w:t>
            </w:r>
            <w:r w:rsidR="004851BA">
              <w:t>1</w:t>
            </w:r>
            <w:r>
              <w:t>)</w:t>
            </w:r>
          </w:p>
        </w:tc>
        <w:tc>
          <w:tcPr>
            <w:tcW w:w="2231" w:type="dxa"/>
            <w:shd w:val="clear" w:color="auto" w:fill="D9D9D9" w:themeFill="background1" w:themeFillShade="D9"/>
            <w:tcMar>
              <w:top w:w="15" w:type="dxa"/>
              <w:left w:w="74" w:type="dxa"/>
              <w:bottom w:w="0" w:type="dxa"/>
              <w:right w:w="74" w:type="dxa"/>
            </w:tcMar>
          </w:tcPr>
          <w:p w14:paraId="29DEB90F" w14:textId="77777777" w:rsidR="001B3AB5" w:rsidRDefault="001B3AB5" w:rsidP="00A97287">
            <w:pPr>
              <w:spacing w:after="0" w:line="240" w:lineRule="auto"/>
            </w:pPr>
          </w:p>
          <w:p w14:paraId="606E388F" w14:textId="77777777" w:rsidR="001B3AB5" w:rsidRDefault="001B3AB5" w:rsidP="00A97287">
            <w:pPr>
              <w:spacing w:after="0" w:line="240" w:lineRule="auto"/>
            </w:pPr>
            <w:r>
              <w:t>Reference</w:t>
            </w:r>
          </w:p>
          <w:p w14:paraId="7F7CA40E" w14:textId="6DFAD073" w:rsidR="001B3AB5" w:rsidRDefault="001B3AB5" w:rsidP="00A97287">
            <w:pPr>
              <w:spacing w:after="0" w:line="240" w:lineRule="auto"/>
            </w:pPr>
            <w:r>
              <w:t>2.</w:t>
            </w:r>
            <w:r w:rsidR="00837252">
              <w:t>35</w:t>
            </w:r>
            <w:r>
              <w:t xml:space="preserve"> (1.</w:t>
            </w:r>
            <w:r w:rsidR="00837252">
              <w:t>19</w:t>
            </w:r>
            <w:r>
              <w:t>-4.</w:t>
            </w:r>
            <w:r w:rsidR="00837252">
              <w:t>64</w:t>
            </w:r>
            <w:r>
              <w:t>)</w:t>
            </w:r>
          </w:p>
          <w:p w14:paraId="6BAEB2AE" w14:textId="4A1BC59C" w:rsidR="001B3AB5" w:rsidRPr="00C576C9" w:rsidRDefault="001B3AB5" w:rsidP="00837252">
            <w:pPr>
              <w:spacing w:after="0" w:line="240" w:lineRule="auto"/>
            </w:pPr>
            <w:r>
              <w:t>2.4</w:t>
            </w:r>
            <w:r w:rsidR="00837252">
              <w:t>2</w:t>
            </w:r>
            <w:r>
              <w:t xml:space="preserve"> (1.1</w:t>
            </w:r>
            <w:r w:rsidR="00837252">
              <w:t>6</w:t>
            </w:r>
            <w:r>
              <w:t>-5.</w:t>
            </w:r>
            <w:r w:rsidR="00837252">
              <w:t>05</w:t>
            </w:r>
            <w:r>
              <w:t>)</w:t>
            </w:r>
          </w:p>
        </w:tc>
        <w:tc>
          <w:tcPr>
            <w:tcW w:w="2359" w:type="dxa"/>
            <w:shd w:val="clear" w:color="auto" w:fill="auto"/>
            <w:tcMar>
              <w:top w:w="15" w:type="dxa"/>
              <w:left w:w="74" w:type="dxa"/>
              <w:bottom w:w="0" w:type="dxa"/>
              <w:right w:w="74" w:type="dxa"/>
            </w:tcMar>
          </w:tcPr>
          <w:p w14:paraId="2809B852" w14:textId="77777777" w:rsidR="001B3AB5" w:rsidRDefault="001B3AB5" w:rsidP="00A97287">
            <w:pPr>
              <w:spacing w:after="0" w:line="240" w:lineRule="auto"/>
            </w:pPr>
          </w:p>
          <w:p w14:paraId="17F0E60D" w14:textId="77777777" w:rsidR="001B3AB5" w:rsidRDefault="001B3AB5" w:rsidP="00A97287">
            <w:pPr>
              <w:spacing w:after="0" w:line="240" w:lineRule="auto"/>
            </w:pPr>
            <w:r>
              <w:t>Reference</w:t>
            </w:r>
          </w:p>
          <w:p w14:paraId="0FB64669" w14:textId="05299AFD" w:rsidR="001B3AB5" w:rsidRDefault="001B3AB5" w:rsidP="00A97287">
            <w:pPr>
              <w:spacing w:after="0" w:line="240" w:lineRule="auto"/>
            </w:pPr>
            <w:r>
              <w:t>1.1</w:t>
            </w:r>
            <w:r w:rsidR="009A03DD">
              <w:t>0</w:t>
            </w:r>
            <w:r>
              <w:t xml:space="preserve"> (0.8</w:t>
            </w:r>
            <w:r w:rsidR="009A03DD">
              <w:t>1</w:t>
            </w:r>
            <w:r>
              <w:t>-1.4</w:t>
            </w:r>
            <w:r w:rsidR="009A03DD">
              <w:t>9</w:t>
            </w:r>
            <w:r>
              <w:t>)</w:t>
            </w:r>
          </w:p>
          <w:p w14:paraId="5EB7DAC5" w14:textId="282B820D" w:rsidR="001B3AB5" w:rsidRPr="00831157" w:rsidRDefault="001B3AB5" w:rsidP="009A03DD">
            <w:pPr>
              <w:spacing w:after="0" w:line="240" w:lineRule="auto"/>
            </w:pPr>
            <w:r>
              <w:t>1.</w:t>
            </w:r>
            <w:r w:rsidR="009A03DD">
              <w:t>09</w:t>
            </w:r>
            <w:r>
              <w:t xml:space="preserve"> (0.8</w:t>
            </w:r>
            <w:r w:rsidR="009A03DD">
              <w:t>1</w:t>
            </w:r>
            <w:r>
              <w:t>-1.</w:t>
            </w:r>
            <w:r w:rsidR="009A03DD">
              <w:t>47</w:t>
            </w:r>
            <w:r>
              <w:t>)</w:t>
            </w:r>
          </w:p>
        </w:tc>
        <w:tc>
          <w:tcPr>
            <w:tcW w:w="2812" w:type="dxa"/>
          </w:tcPr>
          <w:p w14:paraId="17DB91DA" w14:textId="77777777" w:rsidR="001B3AB5" w:rsidRDefault="001B3AB5" w:rsidP="00A97287">
            <w:pPr>
              <w:spacing w:after="0" w:line="240" w:lineRule="auto"/>
            </w:pPr>
          </w:p>
          <w:p w14:paraId="5D77059A" w14:textId="77777777" w:rsidR="001B3AB5" w:rsidRDefault="001B3AB5" w:rsidP="001B3AB5">
            <w:pPr>
              <w:spacing w:after="0" w:line="240" w:lineRule="auto"/>
            </w:pPr>
            <w:r>
              <w:t>Reference</w:t>
            </w:r>
          </w:p>
          <w:p w14:paraId="3A1EC1A2" w14:textId="2E959C71" w:rsidR="001B3AB5" w:rsidRDefault="001B3AB5" w:rsidP="00A97287">
            <w:pPr>
              <w:spacing w:after="0" w:line="240" w:lineRule="auto"/>
            </w:pPr>
            <w:r>
              <w:t>1.</w:t>
            </w:r>
            <w:r w:rsidR="000E714F">
              <w:t>18</w:t>
            </w:r>
            <w:r>
              <w:t xml:space="preserve"> (0.</w:t>
            </w:r>
            <w:r w:rsidR="000E714F">
              <w:t>88</w:t>
            </w:r>
            <w:r>
              <w:t>-1.</w:t>
            </w:r>
            <w:r w:rsidR="000E714F">
              <w:t>5</w:t>
            </w:r>
            <w:r>
              <w:t>9)</w:t>
            </w:r>
          </w:p>
          <w:p w14:paraId="771E5918" w14:textId="725C4136" w:rsidR="001B3AB5" w:rsidRDefault="000E714F" w:rsidP="000E714F">
            <w:pPr>
              <w:spacing w:after="0" w:line="240" w:lineRule="auto"/>
            </w:pPr>
            <w:r>
              <w:t>0</w:t>
            </w:r>
            <w:r w:rsidR="001B3AB5">
              <w:t>.</w:t>
            </w:r>
            <w:r>
              <w:t>98</w:t>
            </w:r>
            <w:r w:rsidR="001B3AB5">
              <w:t xml:space="preserve"> (0.</w:t>
            </w:r>
            <w:r>
              <w:t>64</w:t>
            </w:r>
            <w:r w:rsidR="001B3AB5">
              <w:t>-1.</w:t>
            </w:r>
            <w:r>
              <w:t>51</w:t>
            </w:r>
            <w:r w:rsidR="001B3AB5">
              <w:t>)</w:t>
            </w:r>
          </w:p>
        </w:tc>
      </w:tr>
    </w:tbl>
    <w:p w14:paraId="6FD2A63E" w14:textId="48F731C7" w:rsidR="00503305" w:rsidRDefault="00503305" w:rsidP="00503305">
      <w:pPr>
        <w:rPr>
          <w:b/>
        </w:rPr>
        <w:sectPr w:rsidR="00503305" w:rsidSect="00296176">
          <w:headerReference w:type="default" r:id="rId8"/>
          <w:footerReference w:type="default" r:id="rId9"/>
          <w:pgSz w:w="15840" w:h="12240" w:orient="landscape"/>
          <w:pgMar w:top="990" w:right="1080" w:bottom="270" w:left="1080" w:header="720" w:footer="720" w:gutter="0"/>
          <w:cols w:space="720"/>
          <w:docGrid w:linePitch="360"/>
        </w:sectPr>
      </w:pPr>
    </w:p>
    <w:p w14:paraId="4ED99146" w14:textId="77777777" w:rsidR="00782A53" w:rsidRDefault="0076322D" w:rsidP="00782A53">
      <w:pPr>
        <w:spacing w:after="0" w:line="240" w:lineRule="auto"/>
      </w:pPr>
      <w:r>
        <w:lastRenderedPageBreak/>
        <w:t>Supplemental Table 1c</w:t>
      </w:r>
      <w:r w:rsidR="0077184C">
        <w:t xml:space="preserve">. </w:t>
      </w:r>
      <w:r w:rsidR="008246AA">
        <w:t>Adjusted risk ratios and 95% confidence intervals</w:t>
      </w:r>
      <w:r w:rsidR="0077184C">
        <w:t xml:space="preserve"> for mean birth weight among women with live births (n=4,854).</w:t>
      </w:r>
      <w:r w:rsidR="00782A53">
        <w:t xml:space="preserve">  Shaded cells indicate a statistically significant finding.</w:t>
      </w:r>
    </w:p>
    <w:p w14:paraId="79E686CC" w14:textId="6232B869" w:rsidR="0077184C" w:rsidRDefault="0077184C" w:rsidP="0077184C">
      <w:pPr>
        <w:spacing w:after="0" w:line="240" w:lineRule="auto"/>
      </w:pPr>
    </w:p>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5"/>
        <w:gridCol w:w="2700"/>
        <w:gridCol w:w="2790"/>
        <w:gridCol w:w="2700"/>
      </w:tblGrid>
      <w:tr w:rsidR="0077184C" w:rsidRPr="00C576C9" w14:paraId="7E1819D5" w14:textId="77777777" w:rsidTr="00A97287">
        <w:trPr>
          <w:trHeight w:val="55"/>
        </w:trPr>
        <w:tc>
          <w:tcPr>
            <w:tcW w:w="3325" w:type="dxa"/>
            <w:vMerge w:val="restart"/>
            <w:shd w:val="clear" w:color="auto" w:fill="auto"/>
            <w:tcMar>
              <w:top w:w="15" w:type="dxa"/>
              <w:left w:w="74" w:type="dxa"/>
              <w:bottom w:w="0" w:type="dxa"/>
              <w:right w:w="74" w:type="dxa"/>
            </w:tcMar>
            <w:vAlign w:val="bottom"/>
          </w:tcPr>
          <w:p w14:paraId="1BCE3945" w14:textId="77777777" w:rsidR="0077184C" w:rsidRPr="00C576C9" w:rsidRDefault="0077184C" w:rsidP="00A97287">
            <w:pPr>
              <w:spacing w:after="0" w:line="240" w:lineRule="auto"/>
              <w:rPr>
                <w:b/>
                <w:bCs/>
              </w:rPr>
            </w:pPr>
            <w:r w:rsidRPr="00C576C9">
              <w:rPr>
                <w:b/>
                <w:bCs/>
              </w:rPr>
              <w:t> </w:t>
            </w:r>
            <w:r w:rsidRPr="00AD505F">
              <w:rPr>
                <w:bCs/>
              </w:rPr>
              <w:t>Variable</w:t>
            </w:r>
          </w:p>
        </w:tc>
        <w:tc>
          <w:tcPr>
            <w:tcW w:w="8190" w:type="dxa"/>
            <w:gridSpan w:val="3"/>
            <w:shd w:val="clear" w:color="auto" w:fill="auto"/>
            <w:tcMar>
              <w:top w:w="15" w:type="dxa"/>
              <w:left w:w="74" w:type="dxa"/>
              <w:bottom w:w="0" w:type="dxa"/>
              <w:right w:w="74" w:type="dxa"/>
            </w:tcMar>
          </w:tcPr>
          <w:p w14:paraId="5177DAF7" w14:textId="0EC0A3E2" w:rsidR="0077184C" w:rsidRDefault="00FC649F" w:rsidP="00A97287">
            <w:pPr>
              <w:spacing w:after="0" w:line="240" w:lineRule="auto"/>
              <w:jc w:val="center"/>
            </w:pPr>
            <w:r>
              <w:rPr>
                <w:bCs/>
              </w:rPr>
              <w:t>Birth Weight</w:t>
            </w:r>
          </w:p>
        </w:tc>
      </w:tr>
      <w:tr w:rsidR="0077184C" w:rsidRPr="00C576C9" w14:paraId="6D43BC9B" w14:textId="77777777" w:rsidTr="00A97287">
        <w:trPr>
          <w:trHeight w:val="308"/>
        </w:trPr>
        <w:tc>
          <w:tcPr>
            <w:tcW w:w="3325" w:type="dxa"/>
            <w:vMerge/>
            <w:shd w:val="clear" w:color="auto" w:fill="auto"/>
            <w:tcMar>
              <w:top w:w="15" w:type="dxa"/>
              <w:left w:w="74" w:type="dxa"/>
              <w:bottom w:w="0" w:type="dxa"/>
              <w:right w:w="74" w:type="dxa"/>
            </w:tcMar>
            <w:vAlign w:val="bottom"/>
            <w:hideMark/>
          </w:tcPr>
          <w:p w14:paraId="7DA3F3FD" w14:textId="77777777" w:rsidR="0077184C" w:rsidRPr="00C576C9" w:rsidRDefault="0077184C" w:rsidP="00A97287">
            <w:pPr>
              <w:spacing w:after="0" w:line="240" w:lineRule="auto"/>
            </w:pPr>
          </w:p>
        </w:tc>
        <w:tc>
          <w:tcPr>
            <w:tcW w:w="2700" w:type="dxa"/>
            <w:shd w:val="clear" w:color="auto" w:fill="auto"/>
            <w:tcMar>
              <w:top w:w="15" w:type="dxa"/>
              <w:left w:w="74" w:type="dxa"/>
              <w:bottom w:w="0" w:type="dxa"/>
              <w:right w:w="74" w:type="dxa"/>
            </w:tcMar>
            <w:hideMark/>
          </w:tcPr>
          <w:p w14:paraId="15D43B9B" w14:textId="42DF40CF" w:rsidR="0077184C" w:rsidRDefault="0077184C" w:rsidP="00A97287">
            <w:pPr>
              <w:spacing w:after="0" w:line="240" w:lineRule="auto"/>
              <w:rPr>
                <w:bCs/>
              </w:rPr>
            </w:pPr>
            <w:r>
              <w:rPr>
                <w:bCs/>
              </w:rPr>
              <w:t>Whole period (n=4770)</w:t>
            </w:r>
          </w:p>
          <w:p w14:paraId="09FF652E" w14:textId="218F5234" w:rsidR="0077184C" w:rsidRPr="00AD505F" w:rsidRDefault="000C31B9" w:rsidP="00A97287">
            <w:pPr>
              <w:spacing w:after="0" w:line="240" w:lineRule="auto"/>
            </w:pPr>
            <w:r>
              <w:t>β</w:t>
            </w:r>
            <w:r w:rsidRPr="00C576C9">
              <w:t xml:space="preserve"> </w:t>
            </w:r>
            <w:r w:rsidR="0077184C" w:rsidRPr="00C576C9">
              <w:t>(95% CI)</w:t>
            </w:r>
          </w:p>
        </w:tc>
        <w:tc>
          <w:tcPr>
            <w:tcW w:w="2790" w:type="dxa"/>
            <w:shd w:val="clear" w:color="auto" w:fill="auto"/>
            <w:tcMar>
              <w:top w:w="15" w:type="dxa"/>
              <w:left w:w="74" w:type="dxa"/>
              <w:bottom w:w="0" w:type="dxa"/>
              <w:right w:w="74" w:type="dxa"/>
            </w:tcMar>
          </w:tcPr>
          <w:p w14:paraId="25D94E35" w14:textId="327504BB" w:rsidR="0077184C" w:rsidRDefault="0077184C" w:rsidP="00A97287">
            <w:pPr>
              <w:spacing w:after="0" w:line="240" w:lineRule="auto"/>
            </w:pPr>
            <w:r>
              <w:t>Low activity (n=757)</w:t>
            </w:r>
          </w:p>
          <w:p w14:paraId="1C9A1F72" w14:textId="312C7C79" w:rsidR="0077184C" w:rsidRPr="00AD505F" w:rsidRDefault="000C31B9" w:rsidP="00A97287">
            <w:pPr>
              <w:spacing w:after="0" w:line="240" w:lineRule="auto"/>
            </w:pPr>
            <w:r>
              <w:t>β</w:t>
            </w:r>
            <w:r w:rsidRPr="00C576C9">
              <w:t xml:space="preserve"> </w:t>
            </w:r>
            <w:r w:rsidR="0077184C" w:rsidRPr="00C576C9">
              <w:t>(95% CI)</w:t>
            </w:r>
          </w:p>
        </w:tc>
        <w:tc>
          <w:tcPr>
            <w:tcW w:w="2700" w:type="dxa"/>
            <w:shd w:val="clear" w:color="auto" w:fill="auto"/>
            <w:tcMar>
              <w:top w:w="15" w:type="dxa"/>
              <w:left w:w="74" w:type="dxa"/>
              <w:bottom w:w="0" w:type="dxa"/>
              <w:right w:w="74" w:type="dxa"/>
            </w:tcMar>
          </w:tcPr>
          <w:p w14:paraId="5FB52A3C" w14:textId="4157EBAE" w:rsidR="0077184C" w:rsidRDefault="0077184C" w:rsidP="00A97287">
            <w:pPr>
              <w:spacing w:after="0" w:line="240" w:lineRule="auto"/>
            </w:pPr>
            <w:r>
              <w:t>High activity (n=4013)</w:t>
            </w:r>
          </w:p>
          <w:p w14:paraId="44222720" w14:textId="7DBDE9AA" w:rsidR="0077184C" w:rsidRPr="00AD505F" w:rsidRDefault="000C31B9" w:rsidP="00A97287">
            <w:pPr>
              <w:spacing w:after="0" w:line="240" w:lineRule="auto"/>
            </w:pPr>
            <w:r>
              <w:t xml:space="preserve">β </w:t>
            </w:r>
            <w:r w:rsidR="0077184C" w:rsidRPr="00C576C9">
              <w:t>(95% CI)</w:t>
            </w:r>
          </w:p>
        </w:tc>
      </w:tr>
      <w:tr w:rsidR="0077184C" w:rsidRPr="00C576C9" w14:paraId="4B8E653E" w14:textId="77777777" w:rsidTr="00A97287">
        <w:trPr>
          <w:trHeight w:val="65"/>
        </w:trPr>
        <w:tc>
          <w:tcPr>
            <w:tcW w:w="3325" w:type="dxa"/>
            <w:shd w:val="clear" w:color="auto" w:fill="auto"/>
            <w:tcMar>
              <w:top w:w="15" w:type="dxa"/>
              <w:left w:w="74" w:type="dxa"/>
              <w:bottom w:w="0" w:type="dxa"/>
              <w:right w:w="74" w:type="dxa"/>
            </w:tcMar>
          </w:tcPr>
          <w:p w14:paraId="5AA7792C" w14:textId="77777777" w:rsidR="0077184C" w:rsidRPr="00AD505F" w:rsidRDefault="0077184C" w:rsidP="00A97287">
            <w:pPr>
              <w:spacing w:after="0" w:line="240" w:lineRule="auto"/>
            </w:pPr>
            <w:r w:rsidRPr="00AD505F">
              <w:rPr>
                <w:bCs/>
              </w:rPr>
              <w:t xml:space="preserve">Maternal age </w:t>
            </w:r>
            <w:r>
              <w:rPr>
                <w:bCs/>
              </w:rPr>
              <w:t>(continuous)</w:t>
            </w:r>
          </w:p>
        </w:tc>
        <w:tc>
          <w:tcPr>
            <w:tcW w:w="2700" w:type="dxa"/>
            <w:shd w:val="clear" w:color="auto" w:fill="auto"/>
            <w:tcMar>
              <w:top w:w="15" w:type="dxa"/>
              <w:left w:w="74" w:type="dxa"/>
              <w:bottom w:w="0" w:type="dxa"/>
              <w:right w:w="74" w:type="dxa"/>
            </w:tcMar>
          </w:tcPr>
          <w:p w14:paraId="65E0785B" w14:textId="51821513" w:rsidR="0077184C" w:rsidRPr="00E339C0" w:rsidRDefault="00E339C0" w:rsidP="00BB02F7">
            <w:pPr>
              <w:spacing w:after="0" w:line="240" w:lineRule="auto"/>
            </w:pPr>
            <w:r>
              <w:t>2.3</w:t>
            </w:r>
            <w:r w:rsidR="00BB02F7">
              <w:t>3</w:t>
            </w:r>
            <w:r w:rsidR="0077184C" w:rsidRPr="00E339C0">
              <w:t xml:space="preserve"> (</w:t>
            </w:r>
            <w:r>
              <w:t>-0.</w:t>
            </w:r>
            <w:r w:rsidR="00BB02F7">
              <w:t>74</w:t>
            </w:r>
            <w:r w:rsidR="0077184C" w:rsidRPr="00E339C0">
              <w:t>-</w:t>
            </w:r>
            <w:r>
              <w:t>5.4</w:t>
            </w:r>
            <w:r w:rsidR="00BB02F7">
              <w:t>0</w:t>
            </w:r>
            <w:r w:rsidR="0077184C" w:rsidRPr="00E339C0">
              <w:t>)</w:t>
            </w:r>
          </w:p>
        </w:tc>
        <w:tc>
          <w:tcPr>
            <w:tcW w:w="2790" w:type="dxa"/>
            <w:shd w:val="clear" w:color="auto" w:fill="auto"/>
            <w:tcMar>
              <w:top w:w="15" w:type="dxa"/>
              <w:left w:w="74" w:type="dxa"/>
              <w:bottom w:w="0" w:type="dxa"/>
              <w:right w:w="74" w:type="dxa"/>
            </w:tcMar>
          </w:tcPr>
          <w:p w14:paraId="6F76200F" w14:textId="066F66DA" w:rsidR="0077184C" w:rsidRPr="00295EFA" w:rsidRDefault="00295EFA" w:rsidP="00E02594">
            <w:pPr>
              <w:spacing w:after="0" w:line="240" w:lineRule="auto"/>
            </w:pPr>
            <w:r>
              <w:t>0.</w:t>
            </w:r>
            <w:r w:rsidR="00E02594">
              <w:t>10</w:t>
            </w:r>
            <w:r w:rsidR="0077184C" w:rsidRPr="00295EFA">
              <w:t xml:space="preserve"> (</w:t>
            </w:r>
            <w:r>
              <w:t>-7.01</w:t>
            </w:r>
            <w:r w:rsidR="0077184C" w:rsidRPr="00295EFA">
              <w:t>-</w:t>
            </w:r>
            <w:r>
              <w:t>7.2</w:t>
            </w:r>
            <w:r w:rsidR="00E02594">
              <w:t>1</w:t>
            </w:r>
            <w:r w:rsidR="0077184C" w:rsidRPr="00295EFA">
              <w:t>)</w:t>
            </w:r>
          </w:p>
        </w:tc>
        <w:tc>
          <w:tcPr>
            <w:tcW w:w="2700" w:type="dxa"/>
            <w:shd w:val="clear" w:color="auto" w:fill="auto"/>
            <w:tcMar>
              <w:top w:w="15" w:type="dxa"/>
              <w:left w:w="74" w:type="dxa"/>
              <w:bottom w:w="0" w:type="dxa"/>
              <w:right w:w="74" w:type="dxa"/>
            </w:tcMar>
          </w:tcPr>
          <w:p w14:paraId="21B8D9F6" w14:textId="6CDFA5E8" w:rsidR="0077184C" w:rsidRPr="001E5693" w:rsidRDefault="001E5693" w:rsidP="009848CD">
            <w:pPr>
              <w:spacing w:after="0" w:line="240" w:lineRule="auto"/>
            </w:pPr>
            <w:r>
              <w:t>2.</w:t>
            </w:r>
            <w:r w:rsidR="009848CD">
              <w:t>56</w:t>
            </w:r>
            <w:r w:rsidR="0077184C" w:rsidRPr="001E5693">
              <w:t xml:space="preserve"> (</w:t>
            </w:r>
            <w:r>
              <w:t>-</w:t>
            </w:r>
            <w:r w:rsidR="0077184C" w:rsidRPr="001E5693">
              <w:t>0.</w:t>
            </w:r>
            <w:r w:rsidR="009848CD">
              <w:t>84</w:t>
            </w:r>
            <w:r w:rsidR="0077184C" w:rsidRPr="001E5693">
              <w:t>-</w:t>
            </w:r>
            <w:r w:rsidR="009848CD">
              <w:t>5</w:t>
            </w:r>
            <w:r>
              <w:t>.</w:t>
            </w:r>
            <w:r w:rsidR="009848CD">
              <w:t>96</w:t>
            </w:r>
            <w:r w:rsidR="0077184C" w:rsidRPr="001E5693">
              <w:t>)</w:t>
            </w:r>
          </w:p>
        </w:tc>
      </w:tr>
      <w:tr w:rsidR="0077184C" w:rsidRPr="00C576C9" w14:paraId="3098C6B9" w14:textId="77777777" w:rsidTr="00E339C0">
        <w:trPr>
          <w:trHeight w:val="65"/>
        </w:trPr>
        <w:tc>
          <w:tcPr>
            <w:tcW w:w="3325" w:type="dxa"/>
            <w:shd w:val="clear" w:color="auto" w:fill="auto"/>
            <w:tcMar>
              <w:top w:w="15" w:type="dxa"/>
              <w:left w:w="74" w:type="dxa"/>
              <w:bottom w:w="0" w:type="dxa"/>
              <w:right w:w="74" w:type="dxa"/>
            </w:tcMar>
          </w:tcPr>
          <w:p w14:paraId="30CEE22D" w14:textId="77777777" w:rsidR="0077184C" w:rsidRPr="00AD505F" w:rsidRDefault="0077184C" w:rsidP="00A97287">
            <w:pPr>
              <w:spacing w:after="0" w:line="240" w:lineRule="auto"/>
            </w:pPr>
            <w:r>
              <w:rPr>
                <w:bCs/>
              </w:rPr>
              <w:t>Parity/live deliveries (continuous)</w:t>
            </w:r>
          </w:p>
        </w:tc>
        <w:tc>
          <w:tcPr>
            <w:tcW w:w="2700" w:type="dxa"/>
            <w:shd w:val="clear" w:color="auto" w:fill="D9D9D9" w:themeFill="background1" w:themeFillShade="D9"/>
            <w:tcMar>
              <w:top w:w="15" w:type="dxa"/>
              <w:left w:w="74" w:type="dxa"/>
              <w:bottom w:w="0" w:type="dxa"/>
              <w:right w:w="74" w:type="dxa"/>
            </w:tcMar>
          </w:tcPr>
          <w:p w14:paraId="0BC7AC59" w14:textId="3A940F41" w:rsidR="0077184C" w:rsidRPr="00E339C0" w:rsidRDefault="00E339C0" w:rsidP="00BB02F7">
            <w:pPr>
              <w:spacing w:after="0" w:line="240" w:lineRule="auto"/>
            </w:pPr>
            <w:r>
              <w:t>55.</w:t>
            </w:r>
            <w:r w:rsidR="00BB02F7">
              <w:t>51</w:t>
            </w:r>
            <w:r w:rsidR="0077184C" w:rsidRPr="00E339C0">
              <w:t xml:space="preserve"> (</w:t>
            </w:r>
            <w:r>
              <w:t>4</w:t>
            </w:r>
            <w:r w:rsidR="00BB02F7">
              <w:t>1</w:t>
            </w:r>
            <w:r>
              <w:t>.</w:t>
            </w:r>
            <w:r w:rsidR="00BB02F7">
              <w:t>01</w:t>
            </w:r>
            <w:r w:rsidR="0077184C" w:rsidRPr="00E339C0">
              <w:t>-</w:t>
            </w:r>
            <w:r w:rsidR="00BB02F7">
              <w:t>70</w:t>
            </w:r>
            <w:r>
              <w:t>.</w:t>
            </w:r>
            <w:r w:rsidR="00BB02F7">
              <w:t>00</w:t>
            </w:r>
            <w:r w:rsidR="0077184C" w:rsidRPr="00E339C0">
              <w:t>)</w:t>
            </w:r>
          </w:p>
        </w:tc>
        <w:tc>
          <w:tcPr>
            <w:tcW w:w="2790" w:type="dxa"/>
            <w:shd w:val="clear" w:color="auto" w:fill="D9D9D9" w:themeFill="background1" w:themeFillShade="D9"/>
            <w:tcMar>
              <w:top w:w="15" w:type="dxa"/>
              <w:left w:w="74" w:type="dxa"/>
              <w:bottom w:w="0" w:type="dxa"/>
              <w:right w:w="74" w:type="dxa"/>
            </w:tcMar>
          </w:tcPr>
          <w:p w14:paraId="062B7733" w14:textId="72C32A9E" w:rsidR="0077184C" w:rsidRPr="00295EFA" w:rsidRDefault="00295EFA" w:rsidP="00E02594">
            <w:pPr>
              <w:spacing w:after="0" w:line="240" w:lineRule="auto"/>
            </w:pPr>
            <w:r>
              <w:t>72.3</w:t>
            </w:r>
            <w:r w:rsidR="00E02594">
              <w:t>5</w:t>
            </w:r>
            <w:r w:rsidR="0077184C" w:rsidRPr="00295EFA">
              <w:t xml:space="preserve"> (</w:t>
            </w:r>
            <w:r>
              <w:t>41.1</w:t>
            </w:r>
            <w:r w:rsidR="00E02594">
              <w:t>4</w:t>
            </w:r>
            <w:r w:rsidR="0077184C" w:rsidRPr="00295EFA">
              <w:t>-1</w:t>
            </w:r>
            <w:r>
              <w:t>03</w:t>
            </w:r>
            <w:r w:rsidR="0077184C" w:rsidRPr="00295EFA">
              <w:t>.</w:t>
            </w:r>
            <w:r>
              <w:t>5</w:t>
            </w:r>
            <w:r w:rsidR="00E02594">
              <w:t>6</w:t>
            </w:r>
            <w:r w:rsidR="0077184C" w:rsidRPr="00295EFA">
              <w:t>)</w:t>
            </w:r>
          </w:p>
        </w:tc>
        <w:tc>
          <w:tcPr>
            <w:tcW w:w="2700" w:type="dxa"/>
            <w:shd w:val="clear" w:color="auto" w:fill="D9D9D9" w:themeFill="background1" w:themeFillShade="D9"/>
            <w:tcMar>
              <w:top w:w="15" w:type="dxa"/>
              <w:left w:w="74" w:type="dxa"/>
              <w:bottom w:w="0" w:type="dxa"/>
              <w:right w:w="74" w:type="dxa"/>
            </w:tcMar>
          </w:tcPr>
          <w:p w14:paraId="4C88A117" w14:textId="7CA1C0F8" w:rsidR="0077184C" w:rsidRPr="001E5693" w:rsidRDefault="001E5693" w:rsidP="009848CD">
            <w:pPr>
              <w:spacing w:after="0" w:line="240" w:lineRule="auto"/>
            </w:pPr>
            <w:r>
              <w:t>52.</w:t>
            </w:r>
            <w:r w:rsidR="009848CD">
              <w:t>19</w:t>
            </w:r>
            <w:r w:rsidR="0077184C" w:rsidRPr="001E5693">
              <w:t xml:space="preserve"> (</w:t>
            </w:r>
            <w:r>
              <w:t>35.</w:t>
            </w:r>
            <w:r w:rsidR="009848CD">
              <w:t>83</w:t>
            </w:r>
            <w:r w:rsidR="0077184C" w:rsidRPr="001E5693">
              <w:t>-</w:t>
            </w:r>
            <w:r>
              <w:t>68.</w:t>
            </w:r>
            <w:r w:rsidR="009848CD">
              <w:t>55</w:t>
            </w:r>
            <w:r w:rsidR="0077184C" w:rsidRPr="001E5693">
              <w:t>)</w:t>
            </w:r>
          </w:p>
        </w:tc>
      </w:tr>
      <w:tr w:rsidR="0077184C" w:rsidRPr="00C576C9" w14:paraId="2D7EE667" w14:textId="77777777" w:rsidTr="00A97287">
        <w:trPr>
          <w:trHeight w:val="515"/>
        </w:trPr>
        <w:tc>
          <w:tcPr>
            <w:tcW w:w="3325" w:type="dxa"/>
            <w:shd w:val="clear" w:color="auto" w:fill="auto"/>
            <w:tcMar>
              <w:top w:w="15" w:type="dxa"/>
              <w:left w:w="74" w:type="dxa"/>
              <w:bottom w:w="0" w:type="dxa"/>
              <w:right w:w="74" w:type="dxa"/>
            </w:tcMar>
          </w:tcPr>
          <w:p w14:paraId="700C791A" w14:textId="77777777" w:rsidR="0077184C" w:rsidRDefault="0077184C" w:rsidP="00A97287">
            <w:pPr>
              <w:spacing w:after="0" w:line="240" w:lineRule="auto"/>
              <w:rPr>
                <w:bCs/>
              </w:rPr>
            </w:pPr>
            <w:r>
              <w:rPr>
                <w:bCs/>
              </w:rPr>
              <w:t>I</w:t>
            </w:r>
            <w:r w:rsidRPr="00AD505F">
              <w:rPr>
                <w:bCs/>
              </w:rPr>
              <w:t xml:space="preserve">nfluenza activity </w:t>
            </w:r>
          </w:p>
          <w:p w14:paraId="298EC8BE" w14:textId="77777777" w:rsidR="0077184C" w:rsidRDefault="0077184C" w:rsidP="00A97287">
            <w:pPr>
              <w:spacing w:after="0" w:line="240" w:lineRule="auto"/>
              <w:rPr>
                <w:bCs/>
              </w:rPr>
            </w:pPr>
            <w:r>
              <w:rPr>
                <w:bCs/>
              </w:rPr>
              <w:t xml:space="preserve">   Low</w:t>
            </w:r>
          </w:p>
          <w:p w14:paraId="65B7E2E2" w14:textId="77777777" w:rsidR="0077184C" w:rsidRPr="00AD505F" w:rsidRDefault="0077184C" w:rsidP="00A97287">
            <w:pPr>
              <w:spacing w:after="0" w:line="240" w:lineRule="auto"/>
              <w:rPr>
                <w:bCs/>
              </w:rPr>
            </w:pPr>
            <w:r>
              <w:rPr>
                <w:bCs/>
              </w:rPr>
              <w:t xml:space="preserve">   High</w:t>
            </w:r>
          </w:p>
        </w:tc>
        <w:tc>
          <w:tcPr>
            <w:tcW w:w="2700" w:type="dxa"/>
            <w:shd w:val="clear" w:color="auto" w:fill="auto"/>
            <w:tcMar>
              <w:top w:w="15" w:type="dxa"/>
              <w:left w:w="74" w:type="dxa"/>
              <w:bottom w:w="0" w:type="dxa"/>
              <w:right w:w="74" w:type="dxa"/>
            </w:tcMar>
          </w:tcPr>
          <w:p w14:paraId="5A87EB57" w14:textId="77777777" w:rsidR="0077184C" w:rsidRPr="00E339C0" w:rsidRDefault="0077184C" w:rsidP="00A97287">
            <w:pPr>
              <w:spacing w:after="0" w:line="240" w:lineRule="auto"/>
            </w:pPr>
          </w:p>
          <w:p w14:paraId="2B5C5062" w14:textId="77777777" w:rsidR="0077184C" w:rsidRPr="00E339C0" w:rsidRDefault="0077184C" w:rsidP="00A97287">
            <w:pPr>
              <w:spacing w:after="0" w:line="240" w:lineRule="auto"/>
            </w:pPr>
            <w:r w:rsidRPr="00E339C0">
              <w:t>Reference</w:t>
            </w:r>
          </w:p>
          <w:p w14:paraId="0F848909" w14:textId="379F00BB" w:rsidR="0077184C" w:rsidRPr="00E339C0" w:rsidRDefault="00E339C0" w:rsidP="00BB02F7">
            <w:pPr>
              <w:spacing w:after="0" w:line="240" w:lineRule="auto"/>
            </w:pPr>
            <w:r>
              <w:t>2</w:t>
            </w:r>
            <w:r w:rsidR="00BB02F7">
              <w:t>8</w:t>
            </w:r>
            <w:r>
              <w:t>.</w:t>
            </w:r>
            <w:r w:rsidR="00BB02F7">
              <w:t>08</w:t>
            </w:r>
            <w:r w:rsidR="0077184C" w:rsidRPr="00E339C0">
              <w:t xml:space="preserve"> (</w:t>
            </w:r>
            <w:r>
              <w:t>-6.</w:t>
            </w:r>
            <w:r w:rsidR="00BB02F7">
              <w:t>37</w:t>
            </w:r>
            <w:r w:rsidR="0077184C" w:rsidRPr="00E339C0">
              <w:t>-</w:t>
            </w:r>
            <w:r>
              <w:t>62.</w:t>
            </w:r>
            <w:r w:rsidR="00BB02F7">
              <w:t>54</w:t>
            </w:r>
            <w:r w:rsidR="0077184C" w:rsidRPr="00E339C0">
              <w:t>)</w:t>
            </w:r>
          </w:p>
        </w:tc>
        <w:tc>
          <w:tcPr>
            <w:tcW w:w="2790" w:type="dxa"/>
            <w:shd w:val="clear" w:color="auto" w:fill="auto"/>
            <w:tcMar>
              <w:top w:w="15" w:type="dxa"/>
              <w:left w:w="74" w:type="dxa"/>
              <w:bottom w:w="0" w:type="dxa"/>
              <w:right w:w="74" w:type="dxa"/>
            </w:tcMar>
          </w:tcPr>
          <w:p w14:paraId="6A89D20B" w14:textId="77777777" w:rsidR="0077184C" w:rsidRPr="00295EFA" w:rsidRDefault="0077184C" w:rsidP="00A97287">
            <w:pPr>
              <w:spacing w:after="0" w:line="240" w:lineRule="auto"/>
            </w:pPr>
            <w:r w:rsidRPr="00295EFA">
              <w:t>-</w:t>
            </w:r>
          </w:p>
        </w:tc>
        <w:tc>
          <w:tcPr>
            <w:tcW w:w="2700" w:type="dxa"/>
            <w:shd w:val="clear" w:color="auto" w:fill="auto"/>
            <w:tcMar>
              <w:top w:w="15" w:type="dxa"/>
              <w:left w:w="74" w:type="dxa"/>
              <w:bottom w:w="0" w:type="dxa"/>
              <w:right w:w="74" w:type="dxa"/>
            </w:tcMar>
          </w:tcPr>
          <w:p w14:paraId="444BDD8B" w14:textId="77777777" w:rsidR="0077184C" w:rsidRPr="001E5693" w:rsidRDefault="0077184C" w:rsidP="00A97287">
            <w:pPr>
              <w:spacing w:after="0" w:line="240" w:lineRule="auto"/>
            </w:pPr>
            <w:r w:rsidRPr="001E5693">
              <w:t>-</w:t>
            </w:r>
          </w:p>
        </w:tc>
      </w:tr>
      <w:tr w:rsidR="0077184C" w:rsidRPr="00C576C9" w14:paraId="38C86435" w14:textId="77777777" w:rsidTr="00E339C0">
        <w:trPr>
          <w:trHeight w:val="515"/>
        </w:trPr>
        <w:tc>
          <w:tcPr>
            <w:tcW w:w="3325" w:type="dxa"/>
            <w:shd w:val="clear" w:color="auto" w:fill="auto"/>
            <w:tcMar>
              <w:top w:w="15" w:type="dxa"/>
              <w:left w:w="74" w:type="dxa"/>
              <w:bottom w:w="0" w:type="dxa"/>
              <w:right w:w="74" w:type="dxa"/>
            </w:tcMar>
          </w:tcPr>
          <w:p w14:paraId="7859CD23" w14:textId="77777777" w:rsidR="0077184C" w:rsidRDefault="0077184C" w:rsidP="00A97287">
            <w:pPr>
              <w:spacing w:after="0" w:line="240" w:lineRule="auto"/>
              <w:rPr>
                <w:bCs/>
              </w:rPr>
            </w:pPr>
            <w:r>
              <w:rPr>
                <w:bCs/>
              </w:rPr>
              <w:t>Province</w:t>
            </w:r>
          </w:p>
          <w:p w14:paraId="281FC21C" w14:textId="77777777" w:rsidR="0077184C" w:rsidRDefault="0077184C" w:rsidP="00A97287">
            <w:pPr>
              <w:spacing w:after="0" w:line="240" w:lineRule="auto"/>
              <w:rPr>
                <w:bCs/>
              </w:rPr>
            </w:pPr>
            <w:r>
              <w:rPr>
                <w:bCs/>
              </w:rPr>
              <w:t xml:space="preserve">   Vientiane</w:t>
            </w:r>
          </w:p>
          <w:p w14:paraId="65667287" w14:textId="77777777" w:rsidR="0077184C" w:rsidRPr="00AD505F" w:rsidRDefault="0077184C" w:rsidP="00A97287">
            <w:pPr>
              <w:spacing w:after="0" w:line="240" w:lineRule="auto"/>
            </w:pPr>
            <w:r>
              <w:rPr>
                <w:bCs/>
              </w:rPr>
              <w:t xml:space="preserve">   </w:t>
            </w:r>
            <w:proofErr w:type="spellStart"/>
            <w:r w:rsidRPr="00AD505F">
              <w:rPr>
                <w:bCs/>
              </w:rPr>
              <w:t>Luang</w:t>
            </w:r>
            <w:proofErr w:type="spellEnd"/>
            <w:r w:rsidRPr="00AD505F">
              <w:rPr>
                <w:bCs/>
              </w:rPr>
              <w:t xml:space="preserve"> </w:t>
            </w:r>
            <w:proofErr w:type="spellStart"/>
            <w:r w:rsidRPr="00AD505F">
              <w:rPr>
                <w:bCs/>
              </w:rPr>
              <w:t>Prabang</w:t>
            </w:r>
            <w:proofErr w:type="spellEnd"/>
            <w:r w:rsidRPr="00AD505F">
              <w:rPr>
                <w:bCs/>
              </w:rPr>
              <w:t xml:space="preserve"> Province</w:t>
            </w:r>
          </w:p>
        </w:tc>
        <w:tc>
          <w:tcPr>
            <w:tcW w:w="2700" w:type="dxa"/>
            <w:shd w:val="clear" w:color="auto" w:fill="D9D9D9" w:themeFill="background1" w:themeFillShade="D9"/>
            <w:tcMar>
              <w:top w:w="15" w:type="dxa"/>
              <w:left w:w="74" w:type="dxa"/>
              <w:bottom w:w="0" w:type="dxa"/>
              <w:right w:w="74" w:type="dxa"/>
            </w:tcMar>
          </w:tcPr>
          <w:p w14:paraId="26449463" w14:textId="77777777" w:rsidR="0077184C" w:rsidRPr="00E339C0" w:rsidRDefault="0077184C" w:rsidP="00A97287">
            <w:pPr>
              <w:spacing w:after="0" w:line="240" w:lineRule="auto"/>
            </w:pPr>
          </w:p>
          <w:p w14:paraId="2FFD70A8" w14:textId="77777777" w:rsidR="0077184C" w:rsidRPr="00E339C0" w:rsidRDefault="0077184C" w:rsidP="00A97287">
            <w:pPr>
              <w:spacing w:after="0" w:line="240" w:lineRule="auto"/>
            </w:pPr>
            <w:r w:rsidRPr="00E339C0">
              <w:t>Reference</w:t>
            </w:r>
          </w:p>
          <w:p w14:paraId="28D7BCF1" w14:textId="455A6889" w:rsidR="0077184C" w:rsidRPr="00E339C0" w:rsidRDefault="00E339C0" w:rsidP="00BB02F7">
            <w:pPr>
              <w:spacing w:after="0" w:line="240" w:lineRule="auto"/>
            </w:pPr>
            <w:r>
              <w:t>-4</w:t>
            </w:r>
            <w:r w:rsidR="00BB02F7">
              <w:t>4</w:t>
            </w:r>
            <w:r>
              <w:t>.</w:t>
            </w:r>
            <w:r w:rsidR="00BB02F7">
              <w:t>88</w:t>
            </w:r>
            <w:r w:rsidR="0077184C" w:rsidRPr="00E339C0">
              <w:t xml:space="preserve"> (</w:t>
            </w:r>
            <w:r>
              <w:t>-8</w:t>
            </w:r>
            <w:r w:rsidR="00BB02F7">
              <w:t>1</w:t>
            </w:r>
            <w:r>
              <w:t>.</w:t>
            </w:r>
            <w:r w:rsidR="00BB02F7">
              <w:t>17</w:t>
            </w:r>
            <w:r w:rsidR="0077184C" w:rsidRPr="00E339C0">
              <w:t>-</w:t>
            </w:r>
            <w:r>
              <w:t xml:space="preserve"> -</w:t>
            </w:r>
            <w:r w:rsidR="00BB02F7">
              <w:t>8</w:t>
            </w:r>
            <w:r>
              <w:t>.</w:t>
            </w:r>
            <w:r w:rsidR="00BB02F7">
              <w:t>58</w:t>
            </w:r>
            <w:r w:rsidR="0077184C" w:rsidRPr="00E339C0">
              <w:t>)</w:t>
            </w:r>
          </w:p>
        </w:tc>
        <w:tc>
          <w:tcPr>
            <w:tcW w:w="2790" w:type="dxa"/>
            <w:shd w:val="clear" w:color="auto" w:fill="auto"/>
            <w:tcMar>
              <w:top w:w="15" w:type="dxa"/>
              <w:left w:w="74" w:type="dxa"/>
              <w:bottom w:w="0" w:type="dxa"/>
              <w:right w:w="74" w:type="dxa"/>
            </w:tcMar>
          </w:tcPr>
          <w:p w14:paraId="77783035" w14:textId="77777777" w:rsidR="0077184C" w:rsidRPr="00295EFA" w:rsidRDefault="0077184C" w:rsidP="00A97287">
            <w:pPr>
              <w:spacing w:after="0" w:line="240" w:lineRule="auto"/>
            </w:pPr>
          </w:p>
          <w:p w14:paraId="58DE461B" w14:textId="77777777" w:rsidR="0077184C" w:rsidRPr="00295EFA" w:rsidRDefault="0077184C" w:rsidP="00A97287">
            <w:pPr>
              <w:spacing w:after="0" w:line="240" w:lineRule="auto"/>
            </w:pPr>
            <w:r w:rsidRPr="00295EFA">
              <w:t>Reference</w:t>
            </w:r>
          </w:p>
          <w:p w14:paraId="62346687" w14:textId="11C9195F" w:rsidR="0077184C" w:rsidRPr="00295EFA" w:rsidRDefault="00295EFA" w:rsidP="00E02594">
            <w:pPr>
              <w:spacing w:after="0" w:line="240" w:lineRule="auto"/>
            </w:pPr>
            <w:r>
              <w:t>-6</w:t>
            </w:r>
            <w:r w:rsidR="00E02594">
              <w:t>0</w:t>
            </w:r>
            <w:r>
              <w:t>.</w:t>
            </w:r>
            <w:r w:rsidR="00E02594">
              <w:t>55</w:t>
            </w:r>
            <w:r w:rsidR="0077184C" w:rsidRPr="00295EFA">
              <w:t xml:space="preserve"> (</w:t>
            </w:r>
            <w:r>
              <w:t>-14</w:t>
            </w:r>
            <w:r w:rsidR="00E02594">
              <w:t>1</w:t>
            </w:r>
            <w:r>
              <w:t>.</w:t>
            </w:r>
            <w:r w:rsidR="00E02594">
              <w:t>69</w:t>
            </w:r>
            <w:r w:rsidR="0077184C" w:rsidRPr="00295EFA">
              <w:t>-</w:t>
            </w:r>
            <w:r w:rsidR="00E02594">
              <w:t>20</w:t>
            </w:r>
            <w:r>
              <w:t>.</w:t>
            </w:r>
            <w:r w:rsidR="00E02594">
              <w:t>59</w:t>
            </w:r>
            <w:r w:rsidR="0077184C" w:rsidRPr="00295EFA">
              <w:t>)</w:t>
            </w:r>
          </w:p>
        </w:tc>
        <w:tc>
          <w:tcPr>
            <w:tcW w:w="2700" w:type="dxa"/>
            <w:shd w:val="clear" w:color="auto" w:fill="D9D9D9" w:themeFill="background1" w:themeFillShade="D9"/>
            <w:tcMar>
              <w:top w:w="15" w:type="dxa"/>
              <w:left w:w="74" w:type="dxa"/>
              <w:bottom w:w="0" w:type="dxa"/>
              <w:right w:w="74" w:type="dxa"/>
            </w:tcMar>
          </w:tcPr>
          <w:p w14:paraId="0F4E3864" w14:textId="77777777" w:rsidR="0077184C" w:rsidRPr="001E5693" w:rsidRDefault="0077184C" w:rsidP="00A97287">
            <w:pPr>
              <w:spacing w:after="0" w:line="240" w:lineRule="auto"/>
            </w:pPr>
          </w:p>
          <w:p w14:paraId="46D604A8" w14:textId="77777777" w:rsidR="0077184C" w:rsidRPr="001E5693" w:rsidRDefault="0077184C" w:rsidP="00A97287">
            <w:pPr>
              <w:spacing w:after="0" w:line="240" w:lineRule="auto"/>
            </w:pPr>
            <w:r w:rsidRPr="001E5693">
              <w:t>Reference</w:t>
            </w:r>
          </w:p>
          <w:p w14:paraId="1B7D80F1" w14:textId="05F522E3" w:rsidR="0077184C" w:rsidRPr="001E5693" w:rsidRDefault="00490CF5" w:rsidP="009848CD">
            <w:pPr>
              <w:spacing w:after="0" w:line="240" w:lineRule="auto"/>
            </w:pPr>
            <w:r>
              <w:t>-4</w:t>
            </w:r>
            <w:r w:rsidR="009848CD">
              <w:t>2</w:t>
            </w:r>
            <w:r>
              <w:t>.</w:t>
            </w:r>
            <w:r w:rsidR="009848CD">
              <w:t>05</w:t>
            </w:r>
            <w:r w:rsidR="0077184C" w:rsidRPr="001E5693">
              <w:t xml:space="preserve"> (</w:t>
            </w:r>
            <w:r>
              <w:t>-8</w:t>
            </w:r>
            <w:r w:rsidR="009848CD">
              <w:t>2</w:t>
            </w:r>
            <w:r>
              <w:t>.</w:t>
            </w:r>
            <w:r w:rsidR="009848CD">
              <w:t>59</w:t>
            </w:r>
            <w:r>
              <w:t>- -</w:t>
            </w:r>
            <w:r w:rsidR="009848CD">
              <w:t>1</w:t>
            </w:r>
            <w:r>
              <w:t>.</w:t>
            </w:r>
            <w:r w:rsidR="009848CD">
              <w:t>51</w:t>
            </w:r>
            <w:r w:rsidR="0077184C" w:rsidRPr="001E5693">
              <w:t>)</w:t>
            </w:r>
          </w:p>
        </w:tc>
      </w:tr>
      <w:tr w:rsidR="0077184C" w:rsidRPr="00C576C9" w14:paraId="4ACE3216" w14:textId="77777777" w:rsidTr="00A97287">
        <w:trPr>
          <w:trHeight w:val="515"/>
        </w:trPr>
        <w:tc>
          <w:tcPr>
            <w:tcW w:w="3325" w:type="dxa"/>
            <w:shd w:val="clear" w:color="auto" w:fill="auto"/>
            <w:tcMar>
              <w:top w:w="15" w:type="dxa"/>
              <w:left w:w="74" w:type="dxa"/>
              <w:bottom w:w="0" w:type="dxa"/>
              <w:right w:w="74" w:type="dxa"/>
            </w:tcMar>
          </w:tcPr>
          <w:p w14:paraId="7AB92A1B" w14:textId="77777777" w:rsidR="0077184C" w:rsidRDefault="0077184C" w:rsidP="00A97287">
            <w:pPr>
              <w:spacing w:after="0" w:line="240" w:lineRule="auto"/>
              <w:rPr>
                <w:bCs/>
              </w:rPr>
            </w:pPr>
            <w:r w:rsidRPr="00AD505F">
              <w:rPr>
                <w:bCs/>
              </w:rPr>
              <w:t>Vaccinated</w:t>
            </w:r>
          </w:p>
          <w:p w14:paraId="2C913A62" w14:textId="77777777" w:rsidR="0077184C" w:rsidRDefault="0077184C" w:rsidP="00A97287">
            <w:pPr>
              <w:spacing w:after="0" w:line="240" w:lineRule="auto"/>
              <w:rPr>
                <w:bCs/>
              </w:rPr>
            </w:pPr>
            <w:r>
              <w:rPr>
                <w:bCs/>
              </w:rPr>
              <w:t xml:space="preserve">   No</w:t>
            </w:r>
          </w:p>
          <w:p w14:paraId="5A797CB8" w14:textId="77777777" w:rsidR="0077184C" w:rsidRPr="00AD505F" w:rsidRDefault="0077184C" w:rsidP="00A97287">
            <w:pPr>
              <w:spacing w:after="0" w:line="240" w:lineRule="auto"/>
            </w:pPr>
            <w:r>
              <w:rPr>
                <w:bCs/>
              </w:rPr>
              <w:t xml:space="preserve">   Yes</w:t>
            </w:r>
            <w:r w:rsidRPr="00AD505F">
              <w:rPr>
                <w:bCs/>
              </w:rPr>
              <w:t xml:space="preserve"> </w:t>
            </w:r>
          </w:p>
        </w:tc>
        <w:tc>
          <w:tcPr>
            <w:tcW w:w="2700" w:type="dxa"/>
            <w:shd w:val="clear" w:color="auto" w:fill="auto"/>
            <w:tcMar>
              <w:top w:w="15" w:type="dxa"/>
              <w:left w:w="74" w:type="dxa"/>
              <w:bottom w:w="0" w:type="dxa"/>
              <w:right w:w="74" w:type="dxa"/>
            </w:tcMar>
          </w:tcPr>
          <w:p w14:paraId="01B284C0" w14:textId="77777777" w:rsidR="0077184C" w:rsidRPr="00E339C0" w:rsidRDefault="0077184C" w:rsidP="00A97287">
            <w:pPr>
              <w:spacing w:after="0" w:line="240" w:lineRule="auto"/>
            </w:pPr>
          </w:p>
          <w:p w14:paraId="389B6E6D" w14:textId="77777777" w:rsidR="0077184C" w:rsidRPr="00E339C0" w:rsidRDefault="0077184C" w:rsidP="00A97287">
            <w:pPr>
              <w:spacing w:after="0" w:line="240" w:lineRule="auto"/>
            </w:pPr>
            <w:r w:rsidRPr="00E339C0">
              <w:t>Reference</w:t>
            </w:r>
          </w:p>
          <w:p w14:paraId="3DE819AD" w14:textId="74CB2CC1" w:rsidR="0077184C" w:rsidRPr="00E339C0" w:rsidRDefault="00FB5FA9" w:rsidP="00BB02F7">
            <w:pPr>
              <w:spacing w:after="0" w:line="240" w:lineRule="auto"/>
            </w:pPr>
            <w:r>
              <w:t>1.</w:t>
            </w:r>
            <w:r w:rsidR="00BB02F7">
              <w:t>54</w:t>
            </w:r>
            <w:r w:rsidR="0077184C" w:rsidRPr="00E339C0">
              <w:t xml:space="preserve"> (</w:t>
            </w:r>
            <w:r>
              <w:t>-2</w:t>
            </w:r>
            <w:r w:rsidR="00BB02F7">
              <w:t>5</w:t>
            </w:r>
            <w:r>
              <w:t>.</w:t>
            </w:r>
            <w:r w:rsidR="00BB02F7">
              <w:t>10</w:t>
            </w:r>
            <w:r w:rsidR="0077184C" w:rsidRPr="00E339C0">
              <w:t>-</w:t>
            </w:r>
            <w:r>
              <w:t>28.</w:t>
            </w:r>
            <w:r w:rsidR="00BB02F7">
              <w:t>18</w:t>
            </w:r>
            <w:r w:rsidR="0077184C" w:rsidRPr="00E339C0">
              <w:t>)</w:t>
            </w:r>
          </w:p>
        </w:tc>
        <w:tc>
          <w:tcPr>
            <w:tcW w:w="2790" w:type="dxa"/>
            <w:shd w:val="clear" w:color="auto" w:fill="auto"/>
            <w:tcMar>
              <w:top w:w="15" w:type="dxa"/>
              <w:left w:w="74" w:type="dxa"/>
              <w:bottom w:w="0" w:type="dxa"/>
              <w:right w:w="74" w:type="dxa"/>
            </w:tcMar>
          </w:tcPr>
          <w:p w14:paraId="0C2DD6AC" w14:textId="77777777" w:rsidR="0077184C" w:rsidRPr="00295EFA" w:rsidRDefault="0077184C" w:rsidP="00A97287">
            <w:pPr>
              <w:spacing w:after="0" w:line="240" w:lineRule="auto"/>
            </w:pPr>
          </w:p>
          <w:p w14:paraId="55912946" w14:textId="77777777" w:rsidR="0077184C" w:rsidRPr="00295EFA" w:rsidRDefault="0077184C" w:rsidP="00A97287">
            <w:pPr>
              <w:spacing w:after="0" w:line="240" w:lineRule="auto"/>
            </w:pPr>
            <w:r w:rsidRPr="00295EFA">
              <w:t>Reference</w:t>
            </w:r>
          </w:p>
          <w:p w14:paraId="3CE94363" w14:textId="0C95A615" w:rsidR="0077184C" w:rsidRPr="00295EFA" w:rsidRDefault="00295EFA" w:rsidP="00E02594">
            <w:pPr>
              <w:spacing w:after="0" w:line="240" w:lineRule="auto"/>
            </w:pPr>
            <w:r>
              <w:t>-</w:t>
            </w:r>
            <w:r w:rsidR="00E02594">
              <w:t>38</w:t>
            </w:r>
            <w:r>
              <w:t>.</w:t>
            </w:r>
            <w:r w:rsidR="00E02594">
              <w:t>57</w:t>
            </w:r>
            <w:r w:rsidR="0077184C" w:rsidRPr="00295EFA">
              <w:t xml:space="preserve"> (</w:t>
            </w:r>
            <w:r>
              <w:t>-10</w:t>
            </w:r>
            <w:r w:rsidR="00E02594">
              <w:t>4</w:t>
            </w:r>
            <w:r>
              <w:t>.</w:t>
            </w:r>
            <w:r w:rsidR="00E02594">
              <w:t>04</w:t>
            </w:r>
            <w:r>
              <w:t>-2</w:t>
            </w:r>
            <w:r w:rsidR="00E02594">
              <w:t>6</w:t>
            </w:r>
            <w:r>
              <w:t>.</w:t>
            </w:r>
            <w:r w:rsidR="00E02594">
              <w:t>89</w:t>
            </w:r>
            <w:r w:rsidR="0077184C" w:rsidRPr="00295EFA">
              <w:t>)</w:t>
            </w:r>
          </w:p>
        </w:tc>
        <w:tc>
          <w:tcPr>
            <w:tcW w:w="2700" w:type="dxa"/>
            <w:shd w:val="clear" w:color="auto" w:fill="auto"/>
            <w:tcMar>
              <w:top w:w="15" w:type="dxa"/>
              <w:left w:w="74" w:type="dxa"/>
              <w:bottom w:w="0" w:type="dxa"/>
              <w:right w:w="74" w:type="dxa"/>
            </w:tcMar>
          </w:tcPr>
          <w:p w14:paraId="5BCB0873" w14:textId="77777777" w:rsidR="0077184C" w:rsidRPr="001E5693" w:rsidRDefault="0077184C" w:rsidP="00A97287">
            <w:pPr>
              <w:spacing w:after="0" w:line="240" w:lineRule="auto"/>
            </w:pPr>
          </w:p>
          <w:p w14:paraId="17101BAA" w14:textId="77777777" w:rsidR="0077184C" w:rsidRPr="001E5693" w:rsidRDefault="0077184C" w:rsidP="00A97287">
            <w:pPr>
              <w:spacing w:after="0" w:line="240" w:lineRule="auto"/>
            </w:pPr>
            <w:r w:rsidRPr="001E5693">
              <w:t>Reference</w:t>
            </w:r>
          </w:p>
          <w:p w14:paraId="60021435" w14:textId="3BDEC084" w:rsidR="0077184C" w:rsidRPr="001E5693" w:rsidRDefault="009848CD" w:rsidP="009848CD">
            <w:pPr>
              <w:spacing w:after="0" w:line="240" w:lineRule="auto"/>
            </w:pPr>
            <w:r>
              <w:t>8</w:t>
            </w:r>
            <w:r w:rsidR="00490CF5">
              <w:t>.</w:t>
            </w:r>
            <w:r>
              <w:t>74</w:t>
            </w:r>
            <w:r w:rsidR="0077184C" w:rsidRPr="001E5693">
              <w:t xml:space="preserve"> (</w:t>
            </w:r>
            <w:r w:rsidR="00490CF5">
              <w:t>-</w:t>
            </w:r>
            <w:r>
              <w:t>20</w:t>
            </w:r>
            <w:r w:rsidR="00490CF5">
              <w:t>.</w:t>
            </w:r>
            <w:r>
              <w:t>43</w:t>
            </w:r>
            <w:r w:rsidR="0077184C" w:rsidRPr="001E5693">
              <w:t>-</w:t>
            </w:r>
            <w:r w:rsidR="00490CF5">
              <w:t>3</w:t>
            </w:r>
            <w:r>
              <w:t>7</w:t>
            </w:r>
            <w:r w:rsidR="00490CF5">
              <w:t>.</w:t>
            </w:r>
            <w:r>
              <w:t>90</w:t>
            </w:r>
            <w:r w:rsidR="0077184C" w:rsidRPr="001E5693">
              <w:t>)</w:t>
            </w:r>
          </w:p>
        </w:tc>
      </w:tr>
      <w:tr w:rsidR="0077184C" w:rsidRPr="00C576C9" w14:paraId="682B8B50" w14:textId="77777777" w:rsidTr="00A97287">
        <w:trPr>
          <w:trHeight w:val="515"/>
        </w:trPr>
        <w:tc>
          <w:tcPr>
            <w:tcW w:w="3325" w:type="dxa"/>
            <w:shd w:val="clear" w:color="auto" w:fill="auto"/>
            <w:tcMar>
              <w:top w:w="15" w:type="dxa"/>
              <w:left w:w="74" w:type="dxa"/>
              <w:bottom w:w="0" w:type="dxa"/>
              <w:right w:w="74" w:type="dxa"/>
            </w:tcMar>
            <w:hideMark/>
          </w:tcPr>
          <w:p w14:paraId="636440FE" w14:textId="77777777" w:rsidR="0077184C" w:rsidRDefault="0077184C" w:rsidP="00A97287">
            <w:pPr>
              <w:spacing w:after="0" w:line="240" w:lineRule="auto"/>
              <w:rPr>
                <w:bCs/>
              </w:rPr>
            </w:pPr>
            <w:r>
              <w:rPr>
                <w:bCs/>
              </w:rPr>
              <w:t>E</w:t>
            </w:r>
            <w:r w:rsidRPr="00AD505F">
              <w:rPr>
                <w:bCs/>
              </w:rPr>
              <w:t>thnicity</w:t>
            </w:r>
          </w:p>
          <w:p w14:paraId="181E49A9" w14:textId="77777777" w:rsidR="0077184C" w:rsidRDefault="0077184C" w:rsidP="00A97287">
            <w:pPr>
              <w:spacing w:after="0" w:line="240" w:lineRule="auto"/>
              <w:rPr>
                <w:bCs/>
              </w:rPr>
            </w:pPr>
            <w:r>
              <w:rPr>
                <w:bCs/>
              </w:rPr>
              <w:t xml:space="preserve">   Lao </w:t>
            </w:r>
            <w:proofErr w:type="spellStart"/>
            <w:r>
              <w:rPr>
                <w:bCs/>
              </w:rPr>
              <w:t>Loum</w:t>
            </w:r>
            <w:proofErr w:type="spellEnd"/>
          </w:p>
          <w:p w14:paraId="5CFC95C2" w14:textId="77777777" w:rsidR="0077184C" w:rsidRPr="00AD505F" w:rsidRDefault="0077184C" w:rsidP="00A97287">
            <w:pPr>
              <w:spacing w:after="0" w:line="240" w:lineRule="auto"/>
            </w:pPr>
            <w:r>
              <w:rPr>
                <w:bCs/>
              </w:rPr>
              <w:t xml:space="preserve">   Other</w:t>
            </w:r>
          </w:p>
        </w:tc>
        <w:tc>
          <w:tcPr>
            <w:tcW w:w="2700" w:type="dxa"/>
            <w:shd w:val="clear" w:color="auto" w:fill="auto"/>
            <w:tcMar>
              <w:top w:w="15" w:type="dxa"/>
              <w:left w:w="74" w:type="dxa"/>
              <w:bottom w:w="0" w:type="dxa"/>
              <w:right w:w="74" w:type="dxa"/>
            </w:tcMar>
          </w:tcPr>
          <w:p w14:paraId="610A2A9C" w14:textId="77777777" w:rsidR="0077184C" w:rsidRPr="00E339C0" w:rsidRDefault="0077184C" w:rsidP="00A97287">
            <w:pPr>
              <w:spacing w:after="0" w:line="240" w:lineRule="auto"/>
            </w:pPr>
          </w:p>
          <w:p w14:paraId="5E119B88" w14:textId="77777777" w:rsidR="0077184C" w:rsidRPr="00E339C0" w:rsidRDefault="0077184C" w:rsidP="00A97287">
            <w:pPr>
              <w:spacing w:after="0" w:line="240" w:lineRule="auto"/>
            </w:pPr>
            <w:r w:rsidRPr="00E339C0">
              <w:t>Reference</w:t>
            </w:r>
          </w:p>
          <w:p w14:paraId="648889B8" w14:textId="2F6E3ED2" w:rsidR="0077184C" w:rsidRPr="00E339C0" w:rsidRDefault="00FB5FA9" w:rsidP="00BB02F7">
            <w:pPr>
              <w:spacing w:after="0" w:line="240" w:lineRule="auto"/>
            </w:pPr>
            <w:r>
              <w:t>30.</w:t>
            </w:r>
            <w:r w:rsidR="00BB02F7">
              <w:t>62</w:t>
            </w:r>
            <w:r w:rsidR="0077184C" w:rsidRPr="00E339C0">
              <w:t xml:space="preserve"> (</w:t>
            </w:r>
            <w:r>
              <w:t>-12.</w:t>
            </w:r>
            <w:r w:rsidR="00BB02F7">
              <w:t>89</w:t>
            </w:r>
            <w:r w:rsidR="0077184C" w:rsidRPr="00E339C0">
              <w:t>-</w:t>
            </w:r>
            <w:r>
              <w:t>74.</w:t>
            </w:r>
            <w:r w:rsidR="00BB02F7">
              <w:t>1</w:t>
            </w:r>
            <w:r>
              <w:t>3</w:t>
            </w:r>
            <w:r w:rsidR="0077184C" w:rsidRPr="00E339C0">
              <w:t>)</w:t>
            </w:r>
          </w:p>
        </w:tc>
        <w:tc>
          <w:tcPr>
            <w:tcW w:w="2790" w:type="dxa"/>
            <w:shd w:val="clear" w:color="auto" w:fill="auto"/>
            <w:tcMar>
              <w:top w:w="15" w:type="dxa"/>
              <w:left w:w="74" w:type="dxa"/>
              <w:bottom w:w="0" w:type="dxa"/>
              <w:right w:w="74" w:type="dxa"/>
            </w:tcMar>
          </w:tcPr>
          <w:p w14:paraId="65184576" w14:textId="77777777" w:rsidR="0077184C" w:rsidRPr="00295EFA" w:rsidRDefault="0077184C" w:rsidP="00A97287">
            <w:pPr>
              <w:spacing w:after="0" w:line="240" w:lineRule="auto"/>
            </w:pPr>
          </w:p>
          <w:p w14:paraId="6F2DB61A" w14:textId="77777777" w:rsidR="0077184C" w:rsidRPr="00295EFA" w:rsidRDefault="0077184C" w:rsidP="00A97287">
            <w:pPr>
              <w:spacing w:after="0" w:line="240" w:lineRule="auto"/>
            </w:pPr>
            <w:r w:rsidRPr="00295EFA">
              <w:t>Reference</w:t>
            </w:r>
          </w:p>
          <w:p w14:paraId="47AFF569" w14:textId="0DCA0F95" w:rsidR="0077184C" w:rsidRPr="00295EFA" w:rsidRDefault="00295EFA" w:rsidP="00E02594">
            <w:pPr>
              <w:spacing w:after="0" w:line="240" w:lineRule="auto"/>
            </w:pPr>
            <w:r>
              <w:t>2</w:t>
            </w:r>
            <w:r w:rsidR="00E02594">
              <w:t>0</w:t>
            </w:r>
            <w:r>
              <w:t>.2</w:t>
            </w:r>
            <w:r w:rsidR="00E02594">
              <w:t>5</w:t>
            </w:r>
            <w:r w:rsidR="0077184C" w:rsidRPr="00295EFA">
              <w:t xml:space="preserve"> (</w:t>
            </w:r>
            <w:r>
              <w:t>-7</w:t>
            </w:r>
            <w:r w:rsidR="00E02594">
              <w:t>9</w:t>
            </w:r>
            <w:r>
              <w:t>.3</w:t>
            </w:r>
            <w:r w:rsidR="00E02594">
              <w:t>5</w:t>
            </w:r>
            <w:r w:rsidR="0077184C" w:rsidRPr="00295EFA">
              <w:t>-1</w:t>
            </w:r>
            <w:r w:rsidR="00E02594">
              <w:t>19</w:t>
            </w:r>
            <w:r>
              <w:t>.8</w:t>
            </w:r>
            <w:r w:rsidR="00E02594">
              <w:t>4</w:t>
            </w:r>
            <w:r w:rsidR="0077184C" w:rsidRPr="00295EFA">
              <w:t>)</w:t>
            </w:r>
          </w:p>
        </w:tc>
        <w:tc>
          <w:tcPr>
            <w:tcW w:w="2700" w:type="dxa"/>
            <w:shd w:val="clear" w:color="auto" w:fill="auto"/>
            <w:tcMar>
              <w:top w:w="15" w:type="dxa"/>
              <w:left w:w="74" w:type="dxa"/>
              <w:bottom w:w="0" w:type="dxa"/>
              <w:right w:w="74" w:type="dxa"/>
            </w:tcMar>
          </w:tcPr>
          <w:p w14:paraId="4466A1A0" w14:textId="77777777" w:rsidR="0077184C" w:rsidRPr="001E5693" w:rsidRDefault="0077184C" w:rsidP="00A97287">
            <w:pPr>
              <w:spacing w:after="0" w:line="240" w:lineRule="auto"/>
            </w:pPr>
          </w:p>
          <w:p w14:paraId="305340DB" w14:textId="77777777" w:rsidR="0077184C" w:rsidRPr="001E5693" w:rsidRDefault="0077184C" w:rsidP="00A97287">
            <w:pPr>
              <w:spacing w:after="0" w:line="240" w:lineRule="auto"/>
            </w:pPr>
            <w:r w:rsidRPr="001E5693">
              <w:t>Reference</w:t>
            </w:r>
          </w:p>
          <w:p w14:paraId="04EBE136" w14:textId="284356D4" w:rsidR="0077184C" w:rsidRPr="001E5693" w:rsidRDefault="00490CF5" w:rsidP="009848CD">
            <w:pPr>
              <w:spacing w:after="0" w:line="240" w:lineRule="auto"/>
            </w:pPr>
            <w:r>
              <w:t>33.5</w:t>
            </w:r>
            <w:r w:rsidR="009848CD">
              <w:t>9</w:t>
            </w:r>
            <w:r w:rsidR="0077184C" w:rsidRPr="001E5693">
              <w:t xml:space="preserve"> (</w:t>
            </w:r>
            <w:r>
              <w:t>-14.</w:t>
            </w:r>
            <w:r w:rsidR="009848CD">
              <w:t>67</w:t>
            </w:r>
            <w:r w:rsidR="0077184C" w:rsidRPr="001E5693">
              <w:t>-</w:t>
            </w:r>
            <w:r>
              <w:t>81.8</w:t>
            </w:r>
            <w:r w:rsidR="009848CD">
              <w:t>5</w:t>
            </w:r>
            <w:r w:rsidR="0077184C" w:rsidRPr="001E5693">
              <w:t>)</w:t>
            </w:r>
          </w:p>
        </w:tc>
      </w:tr>
      <w:tr w:rsidR="0077184C" w:rsidRPr="00C576C9" w14:paraId="07449F2C" w14:textId="77777777" w:rsidTr="00AD6480">
        <w:trPr>
          <w:trHeight w:val="515"/>
        </w:trPr>
        <w:tc>
          <w:tcPr>
            <w:tcW w:w="3325" w:type="dxa"/>
            <w:shd w:val="clear" w:color="auto" w:fill="auto"/>
            <w:tcMar>
              <w:top w:w="15" w:type="dxa"/>
              <w:left w:w="74" w:type="dxa"/>
              <w:bottom w:w="0" w:type="dxa"/>
              <w:right w:w="74" w:type="dxa"/>
            </w:tcMar>
            <w:hideMark/>
          </w:tcPr>
          <w:p w14:paraId="698C6CD4" w14:textId="77777777" w:rsidR="0077184C" w:rsidRDefault="0077184C" w:rsidP="00A97287">
            <w:pPr>
              <w:spacing w:after="0" w:line="240" w:lineRule="auto"/>
              <w:rPr>
                <w:bCs/>
              </w:rPr>
            </w:pPr>
            <w:r>
              <w:rPr>
                <w:bCs/>
              </w:rPr>
              <w:t>Education</w:t>
            </w:r>
          </w:p>
          <w:p w14:paraId="4B37E904" w14:textId="7A608569" w:rsidR="0077184C" w:rsidRDefault="0077184C" w:rsidP="00A97287">
            <w:pPr>
              <w:spacing w:after="0" w:line="240" w:lineRule="auto"/>
              <w:rPr>
                <w:bCs/>
              </w:rPr>
            </w:pPr>
            <w:r>
              <w:rPr>
                <w:bCs/>
              </w:rPr>
              <w:t xml:space="preserve">   </w:t>
            </w:r>
            <w:r w:rsidRPr="00276B3C">
              <w:rPr>
                <w:bCs/>
                <w:u w:val="single"/>
              </w:rPr>
              <w:t>&gt;</w:t>
            </w:r>
            <w:r>
              <w:rPr>
                <w:bCs/>
              </w:rPr>
              <w:t>Secondary</w:t>
            </w:r>
            <w:r w:rsidR="008C15C7">
              <w:rPr>
                <w:bCs/>
              </w:rPr>
              <w:t xml:space="preserve"> school</w:t>
            </w:r>
          </w:p>
          <w:p w14:paraId="3AF31CCA" w14:textId="49EEEA12" w:rsidR="0077184C" w:rsidRPr="00AD505F" w:rsidRDefault="0077184C" w:rsidP="008C15C7">
            <w:pPr>
              <w:spacing w:after="0" w:line="240" w:lineRule="auto"/>
            </w:pPr>
            <w:r>
              <w:rPr>
                <w:bCs/>
              </w:rPr>
              <w:t xml:space="preserve">   </w:t>
            </w:r>
            <w:r w:rsidRPr="00AD505F">
              <w:rPr>
                <w:bCs/>
              </w:rPr>
              <w:t>&lt;</w:t>
            </w:r>
            <w:r w:rsidR="008C15C7">
              <w:rPr>
                <w:bCs/>
              </w:rPr>
              <w:t>Secondary school</w:t>
            </w:r>
          </w:p>
        </w:tc>
        <w:tc>
          <w:tcPr>
            <w:tcW w:w="2700" w:type="dxa"/>
            <w:shd w:val="clear" w:color="auto" w:fill="D9D9D9" w:themeFill="background1" w:themeFillShade="D9"/>
            <w:tcMar>
              <w:top w:w="15" w:type="dxa"/>
              <w:left w:w="74" w:type="dxa"/>
              <w:bottom w:w="0" w:type="dxa"/>
              <w:right w:w="74" w:type="dxa"/>
            </w:tcMar>
          </w:tcPr>
          <w:p w14:paraId="1BA43F29" w14:textId="77777777" w:rsidR="0077184C" w:rsidRPr="00E339C0" w:rsidRDefault="0077184C" w:rsidP="00A97287">
            <w:pPr>
              <w:spacing w:after="0" w:line="240" w:lineRule="auto"/>
            </w:pPr>
          </w:p>
          <w:p w14:paraId="0717D034" w14:textId="77777777" w:rsidR="0077184C" w:rsidRPr="00E339C0" w:rsidRDefault="0077184C" w:rsidP="00A97287">
            <w:pPr>
              <w:spacing w:after="0" w:line="240" w:lineRule="auto"/>
            </w:pPr>
            <w:r w:rsidRPr="00E339C0">
              <w:t>Reference</w:t>
            </w:r>
          </w:p>
          <w:p w14:paraId="379B193B" w14:textId="2DF977BC" w:rsidR="0077184C" w:rsidRPr="00E339C0" w:rsidRDefault="00AD6480" w:rsidP="00BB02F7">
            <w:pPr>
              <w:spacing w:after="0" w:line="240" w:lineRule="auto"/>
            </w:pPr>
            <w:r>
              <w:t>-5</w:t>
            </w:r>
            <w:r w:rsidR="00BB02F7">
              <w:t>0</w:t>
            </w:r>
            <w:r>
              <w:t>.</w:t>
            </w:r>
            <w:r w:rsidR="00BB02F7">
              <w:t>58</w:t>
            </w:r>
            <w:r w:rsidR="0077184C" w:rsidRPr="00E339C0">
              <w:t xml:space="preserve"> (</w:t>
            </w:r>
            <w:r>
              <w:t>-</w:t>
            </w:r>
            <w:r w:rsidR="00BB02F7">
              <w:t>78</w:t>
            </w:r>
            <w:r>
              <w:t>.3</w:t>
            </w:r>
            <w:r w:rsidR="00BB02F7">
              <w:t>3</w:t>
            </w:r>
            <w:r w:rsidR="0077184C" w:rsidRPr="00E339C0">
              <w:t>-</w:t>
            </w:r>
            <w:r>
              <w:t xml:space="preserve"> -2</w:t>
            </w:r>
            <w:r w:rsidR="00BB02F7">
              <w:t>2</w:t>
            </w:r>
            <w:r>
              <w:t>.</w:t>
            </w:r>
            <w:r w:rsidR="00BB02F7">
              <w:t>83</w:t>
            </w:r>
            <w:r w:rsidR="0077184C" w:rsidRPr="00E339C0">
              <w:t>)</w:t>
            </w:r>
          </w:p>
        </w:tc>
        <w:tc>
          <w:tcPr>
            <w:tcW w:w="2790" w:type="dxa"/>
            <w:shd w:val="clear" w:color="auto" w:fill="auto"/>
            <w:tcMar>
              <w:top w:w="15" w:type="dxa"/>
              <w:left w:w="74" w:type="dxa"/>
              <w:bottom w:w="0" w:type="dxa"/>
              <w:right w:w="74" w:type="dxa"/>
            </w:tcMar>
          </w:tcPr>
          <w:p w14:paraId="5423CB11" w14:textId="77777777" w:rsidR="0077184C" w:rsidRPr="00295EFA" w:rsidRDefault="0077184C" w:rsidP="00A97287">
            <w:pPr>
              <w:spacing w:after="0" w:line="240" w:lineRule="auto"/>
            </w:pPr>
          </w:p>
          <w:p w14:paraId="7C3234D2" w14:textId="77777777" w:rsidR="0077184C" w:rsidRPr="00295EFA" w:rsidRDefault="0077184C" w:rsidP="00A97287">
            <w:pPr>
              <w:spacing w:after="0" w:line="240" w:lineRule="auto"/>
            </w:pPr>
            <w:r w:rsidRPr="00295EFA">
              <w:t>Reference</w:t>
            </w:r>
          </w:p>
          <w:p w14:paraId="2D2160D7" w14:textId="1C1EC04B" w:rsidR="0077184C" w:rsidRPr="00295EFA" w:rsidRDefault="00295EFA" w:rsidP="00E02594">
            <w:pPr>
              <w:spacing w:after="0" w:line="240" w:lineRule="auto"/>
            </w:pPr>
            <w:r>
              <w:t>-1</w:t>
            </w:r>
            <w:r w:rsidR="00E02594">
              <w:t>0</w:t>
            </w:r>
            <w:r>
              <w:t>.</w:t>
            </w:r>
            <w:r w:rsidR="00E02594">
              <w:t>11</w:t>
            </w:r>
            <w:r w:rsidR="0077184C" w:rsidRPr="00295EFA">
              <w:t xml:space="preserve"> (</w:t>
            </w:r>
            <w:r>
              <w:t>-7</w:t>
            </w:r>
            <w:r w:rsidR="00E02594">
              <w:t>5</w:t>
            </w:r>
            <w:r>
              <w:t>.</w:t>
            </w:r>
            <w:r w:rsidR="00E02594">
              <w:t>27</w:t>
            </w:r>
            <w:r w:rsidR="0077184C" w:rsidRPr="00295EFA">
              <w:t>-</w:t>
            </w:r>
            <w:r>
              <w:t>5</w:t>
            </w:r>
            <w:r w:rsidR="00E02594">
              <w:t>5</w:t>
            </w:r>
            <w:r>
              <w:t>.</w:t>
            </w:r>
            <w:r w:rsidR="00E02594">
              <w:t>04</w:t>
            </w:r>
            <w:r w:rsidR="0077184C" w:rsidRPr="00295EFA">
              <w:t>)</w:t>
            </w:r>
          </w:p>
        </w:tc>
        <w:tc>
          <w:tcPr>
            <w:tcW w:w="2700" w:type="dxa"/>
            <w:shd w:val="clear" w:color="auto" w:fill="D9D9D9" w:themeFill="background1" w:themeFillShade="D9"/>
            <w:tcMar>
              <w:top w:w="15" w:type="dxa"/>
              <w:left w:w="74" w:type="dxa"/>
              <w:bottom w:w="0" w:type="dxa"/>
              <w:right w:w="74" w:type="dxa"/>
            </w:tcMar>
          </w:tcPr>
          <w:p w14:paraId="748CD804" w14:textId="77777777" w:rsidR="0077184C" w:rsidRPr="001E5693" w:rsidRDefault="0077184C" w:rsidP="00A97287">
            <w:pPr>
              <w:spacing w:after="0" w:line="240" w:lineRule="auto"/>
            </w:pPr>
          </w:p>
          <w:p w14:paraId="5A480F55" w14:textId="77777777" w:rsidR="0077184C" w:rsidRPr="001E5693" w:rsidRDefault="0077184C" w:rsidP="00A97287">
            <w:pPr>
              <w:spacing w:after="0" w:line="240" w:lineRule="auto"/>
            </w:pPr>
            <w:r w:rsidRPr="001E5693">
              <w:t>Reference</w:t>
            </w:r>
          </w:p>
          <w:p w14:paraId="19810FB7" w14:textId="0E9EDF04" w:rsidR="0077184C" w:rsidRPr="001E5693" w:rsidRDefault="00490CF5" w:rsidP="009848CD">
            <w:pPr>
              <w:spacing w:after="0" w:line="240" w:lineRule="auto"/>
            </w:pPr>
            <w:r>
              <w:t>-</w:t>
            </w:r>
            <w:r w:rsidR="009848CD">
              <w:t>57</w:t>
            </w:r>
            <w:r>
              <w:t>.</w:t>
            </w:r>
            <w:r w:rsidR="009848CD">
              <w:t>77</w:t>
            </w:r>
            <w:r w:rsidR="0077184C" w:rsidRPr="001E5693">
              <w:t xml:space="preserve"> (</w:t>
            </w:r>
            <w:r>
              <w:t>-</w:t>
            </w:r>
            <w:r w:rsidR="009848CD">
              <w:t>88</w:t>
            </w:r>
            <w:r>
              <w:t>.</w:t>
            </w:r>
            <w:r w:rsidR="009848CD">
              <w:t>43</w:t>
            </w:r>
            <w:r>
              <w:t>- -</w:t>
            </w:r>
            <w:r w:rsidR="009848CD">
              <w:t>27</w:t>
            </w:r>
            <w:r>
              <w:t>.</w:t>
            </w:r>
            <w:r w:rsidR="009848CD">
              <w:t>10</w:t>
            </w:r>
            <w:r w:rsidR="0077184C" w:rsidRPr="001E5693">
              <w:t>)</w:t>
            </w:r>
          </w:p>
        </w:tc>
      </w:tr>
      <w:tr w:rsidR="0077184C" w:rsidRPr="00C576C9" w14:paraId="01D02741" w14:textId="77777777" w:rsidTr="00885CDF">
        <w:trPr>
          <w:trHeight w:val="668"/>
        </w:trPr>
        <w:tc>
          <w:tcPr>
            <w:tcW w:w="3325" w:type="dxa"/>
            <w:shd w:val="clear" w:color="auto" w:fill="auto"/>
            <w:tcMar>
              <w:top w:w="15" w:type="dxa"/>
              <w:left w:w="74" w:type="dxa"/>
              <w:bottom w:w="0" w:type="dxa"/>
              <w:right w:w="74" w:type="dxa"/>
            </w:tcMar>
            <w:hideMark/>
          </w:tcPr>
          <w:p w14:paraId="6E9B1D98" w14:textId="77777777" w:rsidR="0077184C" w:rsidRDefault="0077184C" w:rsidP="00A97287">
            <w:pPr>
              <w:spacing w:after="0" w:line="240" w:lineRule="auto"/>
              <w:rPr>
                <w:bCs/>
              </w:rPr>
            </w:pPr>
            <w:r>
              <w:rPr>
                <w:bCs/>
              </w:rPr>
              <w:t>M</w:t>
            </w:r>
            <w:r w:rsidRPr="00AD505F">
              <w:rPr>
                <w:bCs/>
              </w:rPr>
              <w:t>onthly household income</w:t>
            </w:r>
          </w:p>
          <w:p w14:paraId="0FFA6723" w14:textId="77777777" w:rsidR="000F4AB1" w:rsidRDefault="000F4AB1" w:rsidP="000F4AB1">
            <w:pPr>
              <w:spacing w:after="0" w:line="240" w:lineRule="auto"/>
              <w:rPr>
                <w:bCs/>
              </w:rPr>
            </w:pPr>
            <w:r>
              <w:rPr>
                <w:bCs/>
              </w:rPr>
              <w:t xml:space="preserve">   </w:t>
            </w:r>
            <w:r w:rsidRPr="004851BA">
              <w:rPr>
                <w:bCs/>
                <w:u w:val="single"/>
              </w:rPr>
              <w:t>&lt;</w:t>
            </w:r>
            <w:r>
              <w:rPr>
                <w:bCs/>
              </w:rPr>
              <w:t>500,000</w:t>
            </w:r>
            <w:r w:rsidRPr="00AD505F">
              <w:rPr>
                <w:bCs/>
              </w:rPr>
              <w:t>M Kip (USD$</w:t>
            </w:r>
            <w:r>
              <w:rPr>
                <w:bCs/>
              </w:rPr>
              <w:t>62</w:t>
            </w:r>
            <w:r w:rsidRPr="00AD505F">
              <w:rPr>
                <w:bCs/>
              </w:rPr>
              <w:t>)</w:t>
            </w:r>
          </w:p>
          <w:p w14:paraId="1453563A" w14:textId="77777777" w:rsidR="000F4AB1" w:rsidRDefault="000F4AB1" w:rsidP="000F4AB1">
            <w:pPr>
              <w:spacing w:after="0" w:line="240" w:lineRule="auto"/>
              <w:rPr>
                <w:bCs/>
              </w:rPr>
            </w:pPr>
            <w:r>
              <w:t xml:space="preserve">  </w:t>
            </w:r>
            <w:r>
              <w:rPr>
                <w:bCs/>
              </w:rPr>
              <w:t>500,001-1,000,000</w:t>
            </w:r>
          </w:p>
          <w:p w14:paraId="5C1F9E80" w14:textId="77777777" w:rsidR="000F4AB1" w:rsidRDefault="000F4AB1" w:rsidP="000F4AB1">
            <w:pPr>
              <w:spacing w:after="0" w:line="240" w:lineRule="auto"/>
              <w:rPr>
                <w:bCs/>
              </w:rPr>
            </w:pPr>
            <w:r>
              <w:t xml:space="preserve">  </w:t>
            </w:r>
            <w:r>
              <w:rPr>
                <w:bCs/>
              </w:rPr>
              <w:t>1,000,001-5,000,000</w:t>
            </w:r>
          </w:p>
          <w:p w14:paraId="42D99370" w14:textId="044238C4" w:rsidR="0077184C" w:rsidRPr="00AD505F" w:rsidRDefault="000F4AB1" w:rsidP="007E23EB">
            <w:pPr>
              <w:spacing w:after="0" w:line="240" w:lineRule="auto"/>
            </w:pPr>
            <w:r>
              <w:rPr>
                <w:bCs/>
              </w:rPr>
              <w:t xml:space="preserve">  </w:t>
            </w:r>
            <w:r w:rsidRPr="00192605">
              <w:t>&gt;</w:t>
            </w:r>
            <w:r>
              <w:rPr>
                <w:bCs/>
              </w:rPr>
              <w:t>5,000,000</w:t>
            </w:r>
          </w:p>
        </w:tc>
        <w:tc>
          <w:tcPr>
            <w:tcW w:w="2700" w:type="dxa"/>
            <w:shd w:val="clear" w:color="auto" w:fill="D9D9D9" w:themeFill="background1" w:themeFillShade="D9"/>
            <w:tcMar>
              <w:top w:w="15" w:type="dxa"/>
              <w:left w:w="74" w:type="dxa"/>
              <w:bottom w:w="0" w:type="dxa"/>
              <w:right w:w="74" w:type="dxa"/>
            </w:tcMar>
          </w:tcPr>
          <w:p w14:paraId="2FF9FCDD" w14:textId="77777777" w:rsidR="0077184C" w:rsidRPr="00E339C0" w:rsidRDefault="0077184C" w:rsidP="00A97287">
            <w:pPr>
              <w:spacing w:after="0" w:line="240" w:lineRule="auto"/>
            </w:pPr>
          </w:p>
          <w:p w14:paraId="24668793" w14:textId="77777777" w:rsidR="0077184C" w:rsidRPr="00E339C0" w:rsidRDefault="0077184C" w:rsidP="00A97287">
            <w:pPr>
              <w:spacing w:after="0" w:line="240" w:lineRule="auto"/>
            </w:pPr>
            <w:r w:rsidRPr="00E339C0">
              <w:t>Reference</w:t>
            </w:r>
          </w:p>
          <w:p w14:paraId="2B770742" w14:textId="35AB6A0C" w:rsidR="0077184C" w:rsidRDefault="009F429E" w:rsidP="009F429E">
            <w:pPr>
              <w:spacing w:after="0" w:line="240" w:lineRule="auto"/>
            </w:pPr>
            <w:r>
              <w:t>6</w:t>
            </w:r>
            <w:r w:rsidR="00170DE3">
              <w:t>.</w:t>
            </w:r>
            <w:r>
              <w:t>23</w:t>
            </w:r>
            <w:r w:rsidR="0077184C" w:rsidRPr="00E339C0">
              <w:t xml:space="preserve"> (</w:t>
            </w:r>
            <w:r w:rsidR="00170DE3">
              <w:t>-</w:t>
            </w:r>
            <w:r>
              <w:t>46</w:t>
            </w:r>
            <w:r w:rsidR="00170DE3">
              <w:t>.</w:t>
            </w:r>
            <w:r>
              <w:t>75</w:t>
            </w:r>
            <w:r w:rsidR="0077184C" w:rsidRPr="00E339C0">
              <w:t>-</w:t>
            </w:r>
            <w:r>
              <w:t>59</w:t>
            </w:r>
            <w:r w:rsidR="00170DE3">
              <w:t>.</w:t>
            </w:r>
            <w:r>
              <w:t>21</w:t>
            </w:r>
            <w:r w:rsidR="0077184C" w:rsidRPr="00E339C0">
              <w:t>)</w:t>
            </w:r>
          </w:p>
          <w:p w14:paraId="0BB7B021" w14:textId="77777777" w:rsidR="009F429E" w:rsidRDefault="009F429E" w:rsidP="009F429E">
            <w:pPr>
              <w:spacing w:after="0" w:line="240" w:lineRule="auto"/>
            </w:pPr>
            <w:r>
              <w:t>23.43 (-22.66-69.52)</w:t>
            </w:r>
          </w:p>
          <w:p w14:paraId="0C6BCB5A" w14:textId="2DBBF896" w:rsidR="009F429E" w:rsidRPr="00E339C0" w:rsidRDefault="009F429E" w:rsidP="009F429E">
            <w:pPr>
              <w:spacing w:after="0" w:line="240" w:lineRule="auto"/>
            </w:pPr>
            <w:r>
              <w:t>88.28 (31.29-145.28)</w:t>
            </w:r>
          </w:p>
        </w:tc>
        <w:tc>
          <w:tcPr>
            <w:tcW w:w="2790" w:type="dxa"/>
            <w:shd w:val="clear" w:color="auto" w:fill="auto"/>
            <w:tcMar>
              <w:top w:w="15" w:type="dxa"/>
              <w:left w:w="74" w:type="dxa"/>
              <w:bottom w:w="0" w:type="dxa"/>
              <w:right w:w="74" w:type="dxa"/>
            </w:tcMar>
          </w:tcPr>
          <w:p w14:paraId="1E64F0F9" w14:textId="77777777" w:rsidR="0077184C" w:rsidRPr="00295EFA" w:rsidRDefault="0077184C" w:rsidP="00A97287">
            <w:pPr>
              <w:spacing w:after="0" w:line="240" w:lineRule="auto"/>
            </w:pPr>
          </w:p>
          <w:p w14:paraId="217D398E" w14:textId="77777777" w:rsidR="0077184C" w:rsidRPr="00295EFA" w:rsidRDefault="0077184C" w:rsidP="00A97287">
            <w:pPr>
              <w:spacing w:after="0" w:line="240" w:lineRule="auto"/>
            </w:pPr>
            <w:r w:rsidRPr="00295EFA">
              <w:t>Reference</w:t>
            </w:r>
          </w:p>
          <w:p w14:paraId="174598D4" w14:textId="301A93F3" w:rsidR="0077184C" w:rsidRDefault="00E02594" w:rsidP="00E02594">
            <w:pPr>
              <w:spacing w:after="0" w:line="240" w:lineRule="auto"/>
            </w:pPr>
            <w:r>
              <w:t>21</w:t>
            </w:r>
            <w:r w:rsidR="007D4096">
              <w:t>.</w:t>
            </w:r>
            <w:r>
              <w:t>07</w:t>
            </w:r>
            <w:r w:rsidR="0077184C" w:rsidRPr="00295EFA">
              <w:t xml:space="preserve"> (</w:t>
            </w:r>
            <w:r w:rsidR="007D4096">
              <w:t>-</w:t>
            </w:r>
            <w:r>
              <w:t>89</w:t>
            </w:r>
            <w:r w:rsidR="007D4096">
              <w:t>.</w:t>
            </w:r>
            <w:r>
              <w:t>78</w:t>
            </w:r>
            <w:r w:rsidR="0077184C" w:rsidRPr="00295EFA">
              <w:t>-</w:t>
            </w:r>
            <w:r>
              <w:t>1</w:t>
            </w:r>
            <w:r w:rsidR="007D4096">
              <w:t>3</w:t>
            </w:r>
            <w:r>
              <w:t>1</w:t>
            </w:r>
            <w:r w:rsidR="007D4096">
              <w:t>.</w:t>
            </w:r>
            <w:r>
              <w:t>92</w:t>
            </w:r>
            <w:r w:rsidR="0077184C" w:rsidRPr="00295EFA">
              <w:t>)</w:t>
            </w:r>
          </w:p>
          <w:p w14:paraId="6404A94C" w14:textId="77777777" w:rsidR="00E02594" w:rsidRDefault="00E02594" w:rsidP="00E02594">
            <w:pPr>
              <w:spacing w:after="0" w:line="240" w:lineRule="auto"/>
            </w:pPr>
            <w:r>
              <w:t>42.36 (-56.14-140.87)</w:t>
            </w:r>
          </w:p>
          <w:p w14:paraId="5C15BFCC" w14:textId="1D6A704D" w:rsidR="00E02594" w:rsidRPr="00295EFA" w:rsidRDefault="00E02594" w:rsidP="00E02594">
            <w:pPr>
              <w:spacing w:after="0" w:line="240" w:lineRule="auto"/>
            </w:pPr>
            <w:r>
              <w:t>79.95 (-51.33-211.23)</w:t>
            </w:r>
          </w:p>
        </w:tc>
        <w:tc>
          <w:tcPr>
            <w:tcW w:w="2700" w:type="dxa"/>
            <w:shd w:val="clear" w:color="auto" w:fill="D9D9D9" w:themeFill="background1" w:themeFillShade="D9"/>
            <w:tcMar>
              <w:top w:w="15" w:type="dxa"/>
              <w:left w:w="74" w:type="dxa"/>
              <w:bottom w:w="0" w:type="dxa"/>
              <w:right w:w="74" w:type="dxa"/>
            </w:tcMar>
          </w:tcPr>
          <w:p w14:paraId="496BCC53" w14:textId="77777777" w:rsidR="0077184C" w:rsidRPr="001E5693" w:rsidRDefault="0077184C" w:rsidP="00A97287">
            <w:pPr>
              <w:spacing w:after="0" w:line="240" w:lineRule="auto"/>
            </w:pPr>
          </w:p>
          <w:p w14:paraId="478A767A" w14:textId="77777777" w:rsidR="0077184C" w:rsidRPr="001E5693" w:rsidRDefault="0077184C" w:rsidP="00885CDF">
            <w:pPr>
              <w:shd w:val="clear" w:color="auto" w:fill="D9D9D9" w:themeFill="background1" w:themeFillShade="D9"/>
              <w:spacing w:after="0" w:line="240" w:lineRule="auto"/>
            </w:pPr>
            <w:r w:rsidRPr="001E5693">
              <w:t>Reference</w:t>
            </w:r>
          </w:p>
          <w:p w14:paraId="3A8E67BD" w14:textId="51FAF438" w:rsidR="0077184C" w:rsidRDefault="009848CD" w:rsidP="00885CDF">
            <w:pPr>
              <w:shd w:val="clear" w:color="auto" w:fill="D9D9D9" w:themeFill="background1" w:themeFillShade="D9"/>
              <w:spacing w:after="0" w:line="240" w:lineRule="auto"/>
            </w:pPr>
            <w:r>
              <w:t>0.71</w:t>
            </w:r>
            <w:r w:rsidR="0077184C" w:rsidRPr="001E5693">
              <w:t xml:space="preserve"> (</w:t>
            </w:r>
            <w:r w:rsidR="00490CF5">
              <w:t>-</w:t>
            </w:r>
            <w:r>
              <w:t>59</w:t>
            </w:r>
            <w:r w:rsidR="00490CF5">
              <w:t>.</w:t>
            </w:r>
            <w:r>
              <w:t>45</w:t>
            </w:r>
            <w:r w:rsidR="0077184C" w:rsidRPr="001E5693">
              <w:t>-</w:t>
            </w:r>
            <w:r>
              <w:t>60</w:t>
            </w:r>
            <w:r w:rsidR="00490CF5">
              <w:t>.</w:t>
            </w:r>
            <w:r>
              <w:t>86</w:t>
            </w:r>
            <w:r w:rsidR="0077184C" w:rsidRPr="001E5693">
              <w:t>)</w:t>
            </w:r>
          </w:p>
          <w:p w14:paraId="042E976E" w14:textId="77777777" w:rsidR="009848CD" w:rsidRDefault="009848CD" w:rsidP="00885CDF">
            <w:pPr>
              <w:shd w:val="clear" w:color="auto" w:fill="D9D9D9" w:themeFill="background1" w:themeFillShade="D9"/>
              <w:spacing w:after="0" w:line="240" w:lineRule="auto"/>
            </w:pPr>
            <w:r>
              <w:t>17.18 (-34.99-69.36)</w:t>
            </w:r>
          </w:p>
          <w:p w14:paraId="25EFF67F" w14:textId="1E7C967C" w:rsidR="009848CD" w:rsidRPr="001E5693" w:rsidRDefault="009848CD" w:rsidP="00885CDF">
            <w:pPr>
              <w:shd w:val="clear" w:color="auto" w:fill="D9D9D9" w:themeFill="background1" w:themeFillShade="D9"/>
              <w:spacing w:after="0" w:line="240" w:lineRule="auto"/>
            </w:pPr>
            <w:r>
              <w:t>86.46 (22.89-150.021)</w:t>
            </w:r>
          </w:p>
        </w:tc>
      </w:tr>
      <w:tr w:rsidR="0077184C" w:rsidRPr="00C576C9" w14:paraId="65F1BB12" w14:textId="77777777" w:rsidTr="00170DE3">
        <w:trPr>
          <w:trHeight w:val="515"/>
        </w:trPr>
        <w:tc>
          <w:tcPr>
            <w:tcW w:w="3325" w:type="dxa"/>
            <w:shd w:val="clear" w:color="auto" w:fill="auto"/>
            <w:tcMar>
              <w:top w:w="15" w:type="dxa"/>
              <w:left w:w="74" w:type="dxa"/>
              <w:bottom w:w="0" w:type="dxa"/>
              <w:right w:w="74" w:type="dxa"/>
            </w:tcMar>
            <w:hideMark/>
          </w:tcPr>
          <w:p w14:paraId="297E962C" w14:textId="0A73FB4E" w:rsidR="0077184C" w:rsidRDefault="0077184C" w:rsidP="00A97287">
            <w:pPr>
              <w:spacing w:after="0" w:line="240" w:lineRule="auto"/>
              <w:rPr>
                <w:bCs/>
              </w:rPr>
            </w:pPr>
            <w:r>
              <w:rPr>
                <w:bCs/>
              </w:rPr>
              <w:t>No a</w:t>
            </w:r>
            <w:r w:rsidRPr="00AD505F">
              <w:rPr>
                <w:bCs/>
              </w:rPr>
              <w:t>ntenatal visits</w:t>
            </w:r>
          </w:p>
          <w:p w14:paraId="7853DA3E" w14:textId="77777777" w:rsidR="0077184C" w:rsidRDefault="0077184C" w:rsidP="00A97287">
            <w:pPr>
              <w:spacing w:after="0" w:line="240" w:lineRule="auto"/>
              <w:rPr>
                <w:bCs/>
              </w:rPr>
            </w:pPr>
            <w:r>
              <w:rPr>
                <w:bCs/>
              </w:rPr>
              <w:t xml:space="preserve">   &gt;4 visits</w:t>
            </w:r>
          </w:p>
          <w:p w14:paraId="43E87F93" w14:textId="77777777" w:rsidR="0077184C" w:rsidRPr="00AD505F" w:rsidRDefault="0077184C" w:rsidP="00A97287">
            <w:pPr>
              <w:spacing w:after="0" w:line="240" w:lineRule="auto"/>
            </w:pPr>
            <w:r>
              <w:t xml:space="preserve">   </w:t>
            </w:r>
            <w:r w:rsidRPr="00AD505F">
              <w:rPr>
                <w:bCs/>
                <w:u w:val="single"/>
              </w:rPr>
              <w:t>&lt;</w:t>
            </w:r>
            <w:r w:rsidRPr="00AD505F">
              <w:rPr>
                <w:bCs/>
              </w:rPr>
              <w:t>4</w:t>
            </w:r>
            <w:r>
              <w:rPr>
                <w:bCs/>
              </w:rPr>
              <w:t xml:space="preserve"> visits</w:t>
            </w:r>
          </w:p>
        </w:tc>
        <w:tc>
          <w:tcPr>
            <w:tcW w:w="2700" w:type="dxa"/>
            <w:shd w:val="clear" w:color="auto" w:fill="D9D9D9" w:themeFill="background1" w:themeFillShade="D9"/>
            <w:tcMar>
              <w:top w:w="15" w:type="dxa"/>
              <w:left w:w="74" w:type="dxa"/>
              <w:bottom w:w="0" w:type="dxa"/>
              <w:right w:w="74" w:type="dxa"/>
            </w:tcMar>
          </w:tcPr>
          <w:p w14:paraId="4972F867" w14:textId="77777777" w:rsidR="0077184C" w:rsidRPr="00170DE3" w:rsidRDefault="0077184C" w:rsidP="00A97287">
            <w:pPr>
              <w:spacing w:after="0" w:line="240" w:lineRule="auto"/>
            </w:pPr>
          </w:p>
          <w:p w14:paraId="5AB064A1" w14:textId="77777777" w:rsidR="0077184C" w:rsidRPr="00170DE3" w:rsidRDefault="0077184C" w:rsidP="00A97287">
            <w:pPr>
              <w:spacing w:after="0" w:line="240" w:lineRule="auto"/>
            </w:pPr>
            <w:r w:rsidRPr="00170DE3">
              <w:t>Reference</w:t>
            </w:r>
          </w:p>
          <w:p w14:paraId="3C114CD4" w14:textId="17E74247" w:rsidR="0077184C" w:rsidRPr="00170DE3" w:rsidRDefault="00170DE3" w:rsidP="009F429E">
            <w:pPr>
              <w:spacing w:after="0" w:line="240" w:lineRule="auto"/>
            </w:pPr>
            <w:r w:rsidRPr="00170DE3">
              <w:t>-13</w:t>
            </w:r>
            <w:r w:rsidR="009F429E">
              <w:t>5</w:t>
            </w:r>
            <w:r w:rsidRPr="00170DE3">
              <w:t>.5</w:t>
            </w:r>
            <w:r w:rsidR="009F429E">
              <w:t>0</w:t>
            </w:r>
            <w:r w:rsidR="0077184C" w:rsidRPr="00170DE3">
              <w:t xml:space="preserve"> (</w:t>
            </w:r>
            <w:r w:rsidRPr="00170DE3">
              <w:t>-17</w:t>
            </w:r>
            <w:r w:rsidR="009F429E">
              <w:t>2</w:t>
            </w:r>
            <w:r w:rsidRPr="00170DE3">
              <w:t>.</w:t>
            </w:r>
            <w:r w:rsidR="009F429E">
              <w:t>96</w:t>
            </w:r>
            <w:r w:rsidR="0077184C" w:rsidRPr="00170DE3">
              <w:t>-</w:t>
            </w:r>
            <w:r w:rsidRPr="00170DE3">
              <w:t xml:space="preserve"> -</w:t>
            </w:r>
            <w:r w:rsidR="009F429E">
              <w:t>98</w:t>
            </w:r>
            <w:r w:rsidRPr="00170DE3">
              <w:t>.0</w:t>
            </w:r>
            <w:r w:rsidR="009F429E">
              <w:t>3</w:t>
            </w:r>
            <w:r w:rsidRPr="00170DE3">
              <w:t>)</w:t>
            </w:r>
          </w:p>
        </w:tc>
        <w:tc>
          <w:tcPr>
            <w:tcW w:w="2790" w:type="dxa"/>
            <w:shd w:val="clear" w:color="auto" w:fill="D9D9D9" w:themeFill="background1" w:themeFillShade="D9"/>
            <w:tcMar>
              <w:top w:w="15" w:type="dxa"/>
              <w:left w:w="74" w:type="dxa"/>
              <w:bottom w:w="0" w:type="dxa"/>
              <w:right w:w="74" w:type="dxa"/>
            </w:tcMar>
          </w:tcPr>
          <w:p w14:paraId="7EBD40C5" w14:textId="77777777" w:rsidR="0077184C" w:rsidRPr="00295EFA" w:rsidRDefault="0077184C" w:rsidP="00A97287">
            <w:pPr>
              <w:spacing w:after="0" w:line="240" w:lineRule="auto"/>
            </w:pPr>
          </w:p>
          <w:p w14:paraId="3D6ACB04" w14:textId="77777777" w:rsidR="0077184C" w:rsidRPr="00295EFA" w:rsidRDefault="0077184C" w:rsidP="00A97287">
            <w:pPr>
              <w:spacing w:after="0" w:line="240" w:lineRule="auto"/>
            </w:pPr>
            <w:r w:rsidRPr="00295EFA">
              <w:t>Reference</w:t>
            </w:r>
          </w:p>
          <w:p w14:paraId="44FB1F43" w14:textId="5F9DA858" w:rsidR="0077184C" w:rsidRPr="00295EFA" w:rsidRDefault="007D4096" w:rsidP="00E02594">
            <w:pPr>
              <w:spacing w:after="0" w:line="240" w:lineRule="auto"/>
            </w:pPr>
            <w:r>
              <w:t>-175.3</w:t>
            </w:r>
            <w:r w:rsidR="00E02594">
              <w:t>5</w:t>
            </w:r>
            <w:r w:rsidR="0077184C" w:rsidRPr="00295EFA">
              <w:t xml:space="preserve"> (</w:t>
            </w:r>
            <w:r>
              <w:t>-25</w:t>
            </w:r>
            <w:r w:rsidR="00E02594">
              <w:t>5</w:t>
            </w:r>
            <w:r>
              <w:t>.</w:t>
            </w:r>
            <w:r w:rsidR="00E02594">
              <w:t>1</w:t>
            </w:r>
            <w:r>
              <w:t>0</w:t>
            </w:r>
            <w:r w:rsidR="0077184C" w:rsidRPr="00295EFA">
              <w:t>-</w:t>
            </w:r>
            <w:r>
              <w:t xml:space="preserve"> -</w:t>
            </w:r>
            <w:r w:rsidR="00E02594">
              <w:t>89</w:t>
            </w:r>
            <w:r>
              <w:t>.</w:t>
            </w:r>
            <w:r w:rsidR="00E02594">
              <w:t>60</w:t>
            </w:r>
            <w:r w:rsidR="0077184C" w:rsidRPr="00295EFA">
              <w:t>)</w:t>
            </w:r>
          </w:p>
        </w:tc>
        <w:tc>
          <w:tcPr>
            <w:tcW w:w="2700" w:type="dxa"/>
            <w:shd w:val="clear" w:color="auto" w:fill="D9D9D9" w:themeFill="background1" w:themeFillShade="D9"/>
            <w:tcMar>
              <w:top w:w="15" w:type="dxa"/>
              <w:left w:w="74" w:type="dxa"/>
              <w:bottom w:w="0" w:type="dxa"/>
              <w:right w:w="74" w:type="dxa"/>
            </w:tcMar>
          </w:tcPr>
          <w:p w14:paraId="70EB19C4" w14:textId="77777777" w:rsidR="0077184C" w:rsidRPr="001E5693" w:rsidRDefault="0077184C" w:rsidP="00A97287">
            <w:pPr>
              <w:spacing w:after="0" w:line="240" w:lineRule="auto"/>
            </w:pPr>
          </w:p>
          <w:p w14:paraId="06485889" w14:textId="77777777" w:rsidR="0077184C" w:rsidRPr="001E5693" w:rsidRDefault="0077184C" w:rsidP="00A97287">
            <w:pPr>
              <w:spacing w:after="0" w:line="240" w:lineRule="auto"/>
            </w:pPr>
            <w:r w:rsidRPr="001E5693">
              <w:t>Reference</w:t>
            </w:r>
          </w:p>
          <w:p w14:paraId="20793BA4" w14:textId="10DE74B6" w:rsidR="0077184C" w:rsidRPr="001E5693" w:rsidRDefault="00490CF5" w:rsidP="009848CD">
            <w:pPr>
              <w:spacing w:after="0" w:line="240" w:lineRule="auto"/>
            </w:pPr>
            <w:r>
              <w:t>-12</w:t>
            </w:r>
            <w:r w:rsidR="009848CD">
              <w:t>7</w:t>
            </w:r>
            <w:r>
              <w:t>.</w:t>
            </w:r>
            <w:r w:rsidR="009848CD">
              <w:t>89</w:t>
            </w:r>
            <w:r w:rsidR="0077184C" w:rsidRPr="001E5693">
              <w:t xml:space="preserve"> (</w:t>
            </w:r>
            <w:r>
              <w:t>-1</w:t>
            </w:r>
            <w:r w:rsidR="009848CD">
              <w:t>69</w:t>
            </w:r>
            <w:r>
              <w:t>.</w:t>
            </w:r>
            <w:r w:rsidR="009848CD">
              <w:t>80</w:t>
            </w:r>
            <w:r w:rsidR="0077184C" w:rsidRPr="001E5693">
              <w:t>-</w:t>
            </w:r>
            <w:r>
              <w:t xml:space="preserve"> -8</w:t>
            </w:r>
            <w:r w:rsidR="009848CD">
              <w:t>5</w:t>
            </w:r>
            <w:r>
              <w:t>.</w:t>
            </w:r>
            <w:r w:rsidR="009848CD">
              <w:t>9</w:t>
            </w:r>
            <w:r>
              <w:t>8</w:t>
            </w:r>
            <w:r w:rsidR="0077184C" w:rsidRPr="001E5693">
              <w:t>)</w:t>
            </w:r>
          </w:p>
        </w:tc>
      </w:tr>
      <w:tr w:rsidR="0077184C" w:rsidRPr="00C576C9" w14:paraId="1F9E61CC" w14:textId="77777777" w:rsidTr="00A97287">
        <w:trPr>
          <w:trHeight w:val="515"/>
        </w:trPr>
        <w:tc>
          <w:tcPr>
            <w:tcW w:w="3325" w:type="dxa"/>
            <w:shd w:val="clear" w:color="auto" w:fill="auto"/>
            <w:tcMar>
              <w:top w:w="15" w:type="dxa"/>
              <w:left w:w="74" w:type="dxa"/>
              <w:bottom w:w="0" w:type="dxa"/>
              <w:right w:w="74" w:type="dxa"/>
            </w:tcMar>
          </w:tcPr>
          <w:p w14:paraId="05A2A019" w14:textId="77777777" w:rsidR="0077184C" w:rsidRDefault="0077184C" w:rsidP="00A97287">
            <w:pPr>
              <w:spacing w:after="0" w:line="240" w:lineRule="auto"/>
              <w:rPr>
                <w:bCs/>
              </w:rPr>
            </w:pPr>
            <w:r>
              <w:rPr>
                <w:bCs/>
              </w:rPr>
              <w:t>No people in household</w:t>
            </w:r>
          </w:p>
          <w:p w14:paraId="4AE48A8A" w14:textId="77777777" w:rsidR="0077184C" w:rsidRDefault="0077184C" w:rsidP="00A97287">
            <w:pPr>
              <w:spacing w:after="0" w:line="240" w:lineRule="auto"/>
              <w:rPr>
                <w:bCs/>
              </w:rPr>
            </w:pPr>
            <w:r>
              <w:rPr>
                <w:bCs/>
              </w:rPr>
              <w:t xml:space="preserve">   </w:t>
            </w:r>
            <w:r w:rsidRPr="00276B3C">
              <w:rPr>
                <w:bCs/>
                <w:u w:val="single"/>
              </w:rPr>
              <w:t>&lt;</w:t>
            </w:r>
            <w:r>
              <w:rPr>
                <w:bCs/>
              </w:rPr>
              <w:t>5 people</w:t>
            </w:r>
          </w:p>
          <w:p w14:paraId="3CA3B776" w14:textId="77777777" w:rsidR="0077184C" w:rsidRDefault="0077184C" w:rsidP="00A97287">
            <w:pPr>
              <w:spacing w:after="0" w:line="240" w:lineRule="auto"/>
              <w:rPr>
                <w:bCs/>
              </w:rPr>
            </w:pPr>
            <w:r>
              <w:rPr>
                <w:bCs/>
              </w:rPr>
              <w:t xml:space="preserve">   &gt;5 p</w:t>
            </w:r>
            <w:r w:rsidRPr="00AD505F">
              <w:rPr>
                <w:bCs/>
              </w:rPr>
              <w:t xml:space="preserve">eople </w:t>
            </w:r>
          </w:p>
        </w:tc>
        <w:tc>
          <w:tcPr>
            <w:tcW w:w="2700" w:type="dxa"/>
            <w:shd w:val="clear" w:color="auto" w:fill="auto"/>
            <w:tcMar>
              <w:top w:w="15" w:type="dxa"/>
              <w:left w:w="74" w:type="dxa"/>
              <w:bottom w:w="0" w:type="dxa"/>
              <w:right w:w="74" w:type="dxa"/>
            </w:tcMar>
          </w:tcPr>
          <w:p w14:paraId="6FC1EFD9" w14:textId="77777777" w:rsidR="0077184C" w:rsidRPr="00E339C0" w:rsidRDefault="0077184C" w:rsidP="00A97287">
            <w:pPr>
              <w:spacing w:after="0" w:line="240" w:lineRule="auto"/>
            </w:pPr>
          </w:p>
          <w:p w14:paraId="7E1B4AB2" w14:textId="77777777" w:rsidR="0077184C" w:rsidRPr="00E339C0" w:rsidRDefault="0077184C" w:rsidP="00A97287">
            <w:pPr>
              <w:spacing w:after="0" w:line="240" w:lineRule="auto"/>
            </w:pPr>
            <w:r w:rsidRPr="00E339C0">
              <w:t>Reference</w:t>
            </w:r>
          </w:p>
          <w:p w14:paraId="780D7A09" w14:textId="6C21ECB5" w:rsidR="0077184C" w:rsidRPr="00E339C0" w:rsidRDefault="009F429E" w:rsidP="009F429E">
            <w:pPr>
              <w:spacing w:after="0" w:line="240" w:lineRule="auto"/>
            </w:pPr>
            <w:r>
              <w:t>0</w:t>
            </w:r>
            <w:r w:rsidR="00916781">
              <w:t>.</w:t>
            </w:r>
            <w:r>
              <w:t>71</w:t>
            </w:r>
            <w:r w:rsidR="0077184C" w:rsidRPr="00E339C0">
              <w:t xml:space="preserve"> (</w:t>
            </w:r>
            <w:r w:rsidR="00916781">
              <w:t>-2</w:t>
            </w:r>
            <w:r>
              <w:t>6</w:t>
            </w:r>
            <w:r w:rsidR="00916781">
              <w:t>.</w:t>
            </w:r>
            <w:r>
              <w:t>13</w:t>
            </w:r>
            <w:r w:rsidR="0077184C" w:rsidRPr="00E339C0">
              <w:t>-</w:t>
            </w:r>
            <w:r>
              <w:t>27</w:t>
            </w:r>
            <w:r w:rsidR="00916781">
              <w:t>.</w:t>
            </w:r>
            <w:r>
              <w:t>55</w:t>
            </w:r>
            <w:r w:rsidR="0077184C" w:rsidRPr="00E339C0">
              <w:t>)</w:t>
            </w:r>
          </w:p>
        </w:tc>
        <w:tc>
          <w:tcPr>
            <w:tcW w:w="2790" w:type="dxa"/>
            <w:shd w:val="clear" w:color="auto" w:fill="auto"/>
            <w:tcMar>
              <w:top w:w="15" w:type="dxa"/>
              <w:left w:w="74" w:type="dxa"/>
              <w:bottom w:w="0" w:type="dxa"/>
              <w:right w:w="74" w:type="dxa"/>
            </w:tcMar>
          </w:tcPr>
          <w:p w14:paraId="380F9059" w14:textId="77777777" w:rsidR="0077184C" w:rsidRPr="00295EFA" w:rsidRDefault="0077184C" w:rsidP="00A97287">
            <w:pPr>
              <w:spacing w:after="0" w:line="240" w:lineRule="auto"/>
            </w:pPr>
          </w:p>
          <w:p w14:paraId="48218185" w14:textId="77777777" w:rsidR="0077184C" w:rsidRPr="00295EFA" w:rsidRDefault="0077184C" w:rsidP="00A97287">
            <w:pPr>
              <w:spacing w:after="0" w:line="240" w:lineRule="auto"/>
            </w:pPr>
            <w:r w:rsidRPr="00295EFA">
              <w:t>Reference</w:t>
            </w:r>
          </w:p>
          <w:p w14:paraId="4872A754" w14:textId="329D171F" w:rsidR="0077184C" w:rsidRPr="00295EFA" w:rsidRDefault="007D4096" w:rsidP="00E02594">
            <w:pPr>
              <w:spacing w:after="0" w:line="240" w:lineRule="auto"/>
            </w:pPr>
            <w:r>
              <w:t>-4</w:t>
            </w:r>
            <w:r w:rsidR="00E02594">
              <w:t>1</w:t>
            </w:r>
            <w:r>
              <w:t>.</w:t>
            </w:r>
            <w:r w:rsidR="00E02594">
              <w:t>21</w:t>
            </w:r>
            <w:r w:rsidR="0077184C" w:rsidRPr="00295EFA">
              <w:t xml:space="preserve"> (</w:t>
            </w:r>
            <w:r>
              <w:t>-10</w:t>
            </w:r>
            <w:r w:rsidR="00E02594">
              <w:t>6</w:t>
            </w:r>
            <w:r>
              <w:t>.28</w:t>
            </w:r>
            <w:r w:rsidR="0077184C" w:rsidRPr="00295EFA">
              <w:t>-</w:t>
            </w:r>
            <w:r>
              <w:t>2</w:t>
            </w:r>
            <w:r w:rsidR="00E02594">
              <w:t>3</w:t>
            </w:r>
            <w:r>
              <w:t>.</w:t>
            </w:r>
            <w:r w:rsidR="00E02594">
              <w:t>86</w:t>
            </w:r>
            <w:r w:rsidR="0077184C" w:rsidRPr="00295EFA">
              <w:t>)</w:t>
            </w:r>
          </w:p>
        </w:tc>
        <w:tc>
          <w:tcPr>
            <w:tcW w:w="2700" w:type="dxa"/>
            <w:shd w:val="clear" w:color="auto" w:fill="auto"/>
            <w:tcMar>
              <w:top w:w="15" w:type="dxa"/>
              <w:left w:w="74" w:type="dxa"/>
              <w:bottom w:w="0" w:type="dxa"/>
              <w:right w:w="74" w:type="dxa"/>
            </w:tcMar>
          </w:tcPr>
          <w:p w14:paraId="718A1D73" w14:textId="77777777" w:rsidR="0077184C" w:rsidRPr="001E5693" w:rsidRDefault="0077184C" w:rsidP="00A97287">
            <w:pPr>
              <w:spacing w:after="0" w:line="240" w:lineRule="auto"/>
            </w:pPr>
          </w:p>
          <w:p w14:paraId="5A98C01C" w14:textId="77777777" w:rsidR="0077184C" w:rsidRPr="001E5693" w:rsidRDefault="0077184C" w:rsidP="00A97287">
            <w:pPr>
              <w:spacing w:after="0" w:line="240" w:lineRule="auto"/>
            </w:pPr>
            <w:r w:rsidRPr="001E5693">
              <w:t>Reference</w:t>
            </w:r>
          </w:p>
          <w:p w14:paraId="310ECB6A" w14:textId="097F2333" w:rsidR="0077184C" w:rsidRPr="001E5693" w:rsidRDefault="009848CD" w:rsidP="009848CD">
            <w:pPr>
              <w:spacing w:after="0" w:line="240" w:lineRule="auto"/>
            </w:pPr>
            <w:r>
              <w:t>8</w:t>
            </w:r>
            <w:r w:rsidR="00490CF5">
              <w:t>.</w:t>
            </w:r>
            <w:r>
              <w:t>27</w:t>
            </w:r>
            <w:r w:rsidR="0077184C" w:rsidRPr="001E5693">
              <w:t xml:space="preserve"> (</w:t>
            </w:r>
            <w:r w:rsidR="00490CF5">
              <w:t>-</w:t>
            </w:r>
            <w:r>
              <w:t>21</w:t>
            </w:r>
            <w:r w:rsidR="00490CF5">
              <w:t>.</w:t>
            </w:r>
            <w:r>
              <w:t>16</w:t>
            </w:r>
            <w:r w:rsidR="0077184C" w:rsidRPr="001E5693">
              <w:t>-</w:t>
            </w:r>
            <w:r>
              <w:t>37</w:t>
            </w:r>
            <w:r w:rsidR="00490CF5">
              <w:t>.</w:t>
            </w:r>
            <w:r>
              <w:t>70</w:t>
            </w:r>
            <w:r w:rsidR="0077184C" w:rsidRPr="001E5693">
              <w:t>)</w:t>
            </w:r>
          </w:p>
        </w:tc>
      </w:tr>
      <w:tr w:rsidR="0077184C" w:rsidRPr="00C576C9" w14:paraId="021809C5" w14:textId="77777777" w:rsidTr="00A97287">
        <w:trPr>
          <w:trHeight w:val="55"/>
        </w:trPr>
        <w:tc>
          <w:tcPr>
            <w:tcW w:w="3325" w:type="dxa"/>
            <w:shd w:val="clear" w:color="auto" w:fill="auto"/>
            <w:tcMar>
              <w:top w:w="15" w:type="dxa"/>
              <w:left w:w="74" w:type="dxa"/>
              <w:bottom w:w="0" w:type="dxa"/>
              <w:right w:w="74" w:type="dxa"/>
            </w:tcMar>
          </w:tcPr>
          <w:p w14:paraId="1A1AA31B" w14:textId="77777777" w:rsidR="0077184C" w:rsidRDefault="0077184C" w:rsidP="00A97287">
            <w:pPr>
              <w:spacing w:after="0" w:line="240" w:lineRule="auto"/>
              <w:rPr>
                <w:bCs/>
              </w:rPr>
            </w:pPr>
            <w:r w:rsidRPr="00AD505F">
              <w:rPr>
                <w:bCs/>
              </w:rPr>
              <w:t>Distance from hospital</w:t>
            </w:r>
          </w:p>
          <w:p w14:paraId="0AF00E0A" w14:textId="20EC943D" w:rsidR="0077184C" w:rsidRDefault="00EC2A1F" w:rsidP="00A97287">
            <w:pPr>
              <w:spacing w:after="0" w:line="240" w:lineRule="auto"/>
              <w:rPr>
                <w:bCs/>
              </w:rPr>
            </w:pPr>
            <w:r>
              <w:rPr>
                <w:bCs/>
              </w:rPr>
              <w:t xml:space="preserve">   </w:t>
            </w:r>
            <w:r w:rsidR="0077184C" w:rsidRPr="00027998">
              <w:rPr>
                <w:bCs/>
                <w:u w:val="single"/>
              </w:rPr>
              <w:t>&lt;</w:t>
            </w:r>
            <w:r w:rsidR="0077184C">
              <w:rPr>
                <w:bCs/>
              </w:rPr>
              <w:t>5km</w:t>
            </w:r>
          </w:p>
          <w:p w14:paraId="36575732" w14:textId="2EFFB6D6" w:rsidR="0077184C" w:rsidRDefault="00EC2A1F" w:rsidP="00A97287">
            <w:pPr>
              <w:spacing w:after="0" w:line="240" w:lineRule="auto"/>
              <w:rPr>
                <w:bCs/>
              </w:rPr>
            </w:pPr>
            <w:r>
              <w:rPr>
                <w:bCs/>
              </w:rPr>
              <w:lastRenderedPageBreak/>
              <w:t xml:space="preserve">   </w:t>
            </w:r>
            <w:r w:rsidR="0077184C">
              <w:rPr>
                <w:bCs/>
              </w:rPr>
              <w:t>&gt;5-10km</w:t>
            </w:r>
          </w:p>
          <w:p w14:paraId="4FB8F088" w14:textId="2315FEF2" w:rsidR="0077184C" w:rsidRPr="00AD505F" w:rsidRDefault="00EC2A1F" w:rsidP="00A97287">
            <w:pPr>
              <w:spacing w:after="0" w:line="240" w:lineRule="auto"/>
            </w:pPr>
            <w:r>
              <w:rPr>
                <w:bCs/>
              </w:rPr>
              <w:t xml:space="preserve">   </w:t>
            </w:r>
            <w:r w:rsidR="0077184C">
              <w:rPr>
                <w:bCs/>
              </w:rPr>
              <w:t>&gt;10km</w:t>
            </w:r>
          </w:p>
        </w:tc>
        <w:tc>
          <w:tcPr>
            <w:tcW w:w="2700" w:type="dxa"/>
            <w:shd w:val="clear" w:color="auto" w:fill="auto"/>
            <w:tcMar>
              <w:top w:w="15" w:type="dxa"/>
              <w:left w:w="74" w:type="dxa"/>
              <w:bottom w:w="0" w:type="dxa"/>
              <w:right w:w="74" w:type="dxa"/>
            </w:tcMar>
          </w:tcPr>
          <w:p w14:paraId="04F0634F" w14:textId="77777777" w:rsidR="0077184C" w:rsidRPr="00E339C0" w:rsidRDefault="0077184C" w:rsidP="00A97287">
            <w:pPr>
              <w:spacing w:after="0" w:line="240" w:lineRule="auto"/>
            </w:pPr>
          </w:p>
          <w:p w14:paraId="151E6F45" w14:textId="77777777" w:rsidR="0077184C" w:rsidRPr="00E339C0" w:rsidRDefault="0077184C" w:rsidP="00A97287">
            <w:pPr>
              <w:spacing w:after="0" w:line="240" w:lineRule="auto"/>
            </w:pPr>
            <w:r w:rsidRPr="00E339C0">
              <w:t>Reference</w:t>
            </w:r>
          </w:p>
          <w:p w14:paraId="4B9F6BEE" w14:textId="5C4799D9" w:rsidR="0077184C" w:rsidRPr="00E339C0" w:rsidRDefault="009F429E" w:rsidP="00A97287">
            <w:pPr>
              <w:spacing w:after="0" w:line="240" w:lineRule="auto"/>
            </w:pPr>
            <w:r>
              <w:lastRenderedPageBreak/>
              <w:t>2</w:t>
            </w:r>
            <w:r w:rsidR="00916781">
              <w:t>.</w:t>
            </w:r>
            <w:r>
              <w:t>70</w:t>
            </w:r>
            <w:r w:rsidR="0077184C" w:rsidRPr="00E339C0">
              <w:t xml:space="preserve"> (</w:t>
            </w:r>
            <w:r w:rsidR="00916781">
              <w:t>-3</w:t>
            </w:r>
            <w:r>
              <w:t>3</w:t>
            </w:r>
            <w:r w:rsidR="00916781">
              <w:t>.</w:t>
            </w:r>
            <w:r>
              <w:t>31</w:t>
            </w:r>
            <w:r w:rsidR="0077184C" w:rsidRPr="00E339C0">
              <w:t>-</w:t>
            </w:r>
            <w:r w:rsidR="00916781">
              <w:t>3</w:t>
            </w:r>
            <w:r>
              <w:t>8</w:t>
            </w:r>
            <w:r w:rsidR="00916781">
              <w:t>.</w:t>
            </w:r>
            <w:r>
              <w:t>72</w:t>
            </w:r>
            <w:r w:rsidR="0077184C" w:rsidRPr="00E339C0">
              <w:t>)</w:t>
            </w:r>
          </w:p>
          <w:p w14:paraId="3DFC5656" w14:textId="2C774F4E" w:rsidR="0077184C" w:rsidRPr="00E339C0" w:rsidRDefault="009F429E" w:rsidP="009F429E">
            <w:pPr>
              <w:spacing w:after="0" w:line="240" w:lineRule="auto"/>
            </w:pPr>
            <w:r>
              <w:t>8</w:t>
            </w:r>
            <w:r w:rsidR="00916781">
              <w:t>.</w:t>
            </w:r>
            <w:r>
              <w:t>11</w:t>
            </w:r>
            <w:r w:rsidR="0077184C" w:rsidRPr="00E339C0">
              <w:t xml:space="preserve"> (</w:t>
            </w:r>
            <w:r w:rsidR="00916781">
              <w:t>-</w:t>
            </w:r>
            <w:r>
              <w:t>27</w:t>
            </w:r>
            <w:r w:rsidR="00916781">
              <w:t>.</w:t>
            </w:r>
            <w:r>
              <w:t>58</w:t>
            </w:r>
            <w:r w:rsidR="0077184C" w:rsidRPr="00E339C0">
              <w:t>-</w:t>
            </w:r>
            <w:r w:rsidR="00916781">
              <w:t>4</w:t>
            </w:r>
            <w:r>
              <w:t>3</w:t>
            </w:r>
            <w:r w:rsidR="00916781">
              <w:t>.</w:t>
            </w:r>
            <w:r>
              <w:t>80</w:t>
            </w:r>
            <w:r w:rsidR="0077184C" w:rsidRPr="00E339C0">
              <w:t>)</w:t>
            </w:r>
          </w:p>
        </w:tc>
        <w:tc>
          <w:tcPr>
            <w:tcW w:w="2790" w:type="dxa"/>
            <w:shd w:val="clear" w:color="auto" w:fill="auto"/>
            <w:tcMar>
              <w:top w:w="15" w:type="dxa"/>
              <w:left w:w="74" w:type="dxa"/>
              <w:bottom w:w="0" w:type="dxa"/>
              <w:right w:w="74" w:type="dxa"/>
            </w:tcMar>
          </w:tcPr>
          <w:p w14:paraId="14890905" w14:textId="77777777" w:rsidR="0077184C" w:rsidRPr="00295EFA" w:rsidRDefault="0077184C" w:rsidP="00A97287">
            <w:pPr>
              <w:spacing w:after="0" w:line="240" w:lineRule="auto"/>
            </w:pPr>
          </w:p>
          <w:p w14:paraId="682BCE3E" w14:textId="77777777" w:rsidR="0077184C" w:rsidRPr="00295EFA" w:rsidRDefault="0077184C" w:rsidP="00A97287">
            <w:pPr>
              <w:spacing w:after="0" w:line="240" w:lineRule="auto"/>
            </w:pPr>
            <w:r w:rsidRPr="00295EFA">
              <w:t>Reference</w:t>
            </w:r>
          </w:p>
          <w:p w14:paraId="73942106" w14:textId="0B3AFCEB" w:rsidR="0077184C" w:rsidRPr="00295EFA" w:rsidRDefault="007D4096" w:rsidP="00A97287">
            <w:pPr>
              <w:spacing w:after="0" w:line="240" w:lineRule="auto"/>
            </w:pPr>
            <w:r>
              <w:lastRenderedPageBreak/>
              <w:t>1</w:t>
            </w:r>
            <w:r w:rsidR="00E02594">
              <w:t>7</w:t>
            </w:r>
            <w:r>
              <w:t>.</w:t>
            </w:r>
            <w:r w:rsidR="00E02594">
              <w:t>69</w:t>
            </w:r>
            <w:r w:rsidR="0077184C" w:rsidRPr="00295EFA">
              <w:t xml:space="preserve"> (</w:t>
            </w:r>
            <w:r>
              <w:t>-6</w:t>
            </w:r>
            <w:r w:rsidR="00E02594">
              <w:t>6</w:t>
            </w:r>
            <w:r>
              <w:t>.</w:t>
            </w:r>
            <w:r w:rsidR="00E02594">
              <w:t>2</w:t>
            </w:r>
            <w:r>
              <w:t>4</w:t>
            </w:r>
            <w:r w:rsidR="0077184C" w:rsidRPr="00295EFA">
              <w:t>-</w:t>
            </w:r>
            <w:r w:rsidR="00E02594">
              <w:t>101</w:t>
            </w:r>
            <w:r>
              <w:t>.</w:t>
            </w:r>
            <w:r w:rsidR="00E02594">
              <w:t>6</w:t>
            </w:r>
            <w:r>
              <w:t>2</w:t>
            </w:r>
            <w:r w:rsidR="0077184C" w:rsidRPr="00295EFA">
              <w:t>)</w:t>
            </w:r>
          </w:p>
          <w:p w14:paraId="14C3D0BA" w14:textId="092228B9" w:rsidR="0077184C" w:rsidRPr="00295EFA" w:rsidRDefault="007D4096" w:rsidP="00E02594">
            <w:pPr>
              <w:spacing w:after="0" w:line="240" w:lineRule="auto"/>
            </w:pPr>
            <w:r>
              <w:t>-6</w:t>
            </w:r>
            <w:r w:rsidR="00E02594">
              <w:t>0</w:t>
            </w:r>
            <w:r>
              <w:t>.</w:t>
            </w:r>
            <w:r w:rsidR="00E02594">
              <w:t>14</w:t>
            </w:r>
            <w:r w:rsidR="0077184C" w:rsidRPr="00295EFA">
              <w:t xml:space="preserve"> (</w:t>
            </w:r>
            <w:r>
              <w:t>-14</w:t>
            </w:r>
            <w:r w:rsidR="00E02594">
              <w:t>3</w:t>
            </w:r>
            <w:r>
              <w:t>.</w:t>
            </w:r>
            <w:r w:rsidR="00E02594">
              <w:t>98</w:t>
            </w:r>
            <w:r w:rsidR="0077184C" w:rsidRPr="00295EFA">
              <w:t>-</w:t>
            </w:r>
            <w:r>
              <w:t>2</w:t>
            </w:r>
            <w:r w:rsidR="00E02594">
              <w:t>3</w:t>
            </w:r>
            <w:r>
              <w:t>.</w:t>
            </w:r>
            <w:r w:rsidR="00E02594">
              <w:t>69</w:t>
            </w:r>
            <w:r w:rsidR="0077184C" w:rsidRPr="00295EFA">
              <w:t>)</w:t>
            </w:r>
          </w:p>
        </w:tc>
        <w:tc>
          <w:tcPr>
            <w:tcW w:w="2700" w:type="dxa"/>
            <w:shd w:val="clear" w:color="auto" w:fill="auto"/>
            <w:tcMar>
              <w:top w:w="15" w:type="dxa"/>
              <w:left w:w="74" w:type="dxa"/>
              <w:bottom w:w="0" w:type="dxa"/>
              <w:right w:w="74" w:type="dxa"/>
            </w:tcMar>
          </w:tcPr>
          <w:p w14:paraId="372B38A0" w14:textId="77777777" w:rsidR="0077184C" w:rsidRPr="001E5693" w:rsidRDefault="0077184C" w:rsidP="00A97287">
            <w:pPr>
              <w:spacing w:after="0" w:line="240" w:lineRule="auto"/>
            </w:pPr>
          </w:p>
          <w:p w14:paraId="10282FCA" w14:textId="77777777" w:rsidR="0077184C" w:rsidRPr="001E5693" w:rsidRDefault="0077184C" w:rsidP="00A97287">
            <w:pPr>
              <w:spacing w:after="0" w:line="240" w:lineRule="auto"/>
            </w:pPr>
            <w:r w:rsidRPr="001E5693">
              <w:t>Reference</w:t>
            </w:r>
          </w:p>
          <w:p w14:paraId="70BE0DCE" w14:textId="297B7111" w:rsidR="0077184C" w:rsidRPr="001E5693" w:rsidRDefault="00490CF5" w:rsidP="00A97287">
            <w:pPr>
              <w:spacing w:after="0" w:line="240" w:lineRule="auto"/>
            </w:pPr>
            <w:r>
              <w:lastRenderedPageBreak/>
              <w:t>0.72</w:t>
            </w:r>
            <w:r w:rsidR="0077184C" w:rsidRPr="001E5693">
              <w:t xml:space="preserve"> (</w:t>
            </w:r>
            <w:r>
              <w:t>-</w:t>
            </w:r>
            <w:r w:rsidR="009848CD">
              <w:t>39</w:t>
            </w:r>
            <w:r>
              <w:t>.</w:t>
            </w:r>
            <w:r w:rsidR="009848CD">
              <w:t>21</w:t>
            </w:r>
            <w:r w:rsidR="0077184C" w:rsidRPr="001E5693">
              <w:t>-</w:t>
            </w:r>
            <w:r w:rsidR="009848CD">
              <w:t>40</w:t>
            </w:r>
            <w:r>
              <w:t>.</w:t>
            </w:r>
            <w:r w:rsidR="009848CD">
              <w:t>65</w:t>
            </w:r>
            <w:r w:rsidR="0077184C" w:rsidRPr="001E5693">
              <w:t>)</w:t>
            </w:r>
          </w:p>
          <w:p w14:paraId="4624853B" w14:textId="53290942" w:rsidR="0077184C" w:rsidRPr="001E5693" w:rsidRDefault="009848CD" w:rsidP="009848CD">
            <w:pPr>
              <w:spacing w:after="0" w:line="240" w:lineRule="auto"/>
            </w:pPr>
            <w:r>
              <w:t>20</w:t>
            </w:r>
            <w:r w:rsidR="00490CF5">
              <w:t>.</w:t>
            </w:r>
            <w:r>
              <w:t>91</w:t>
            </w:r>
            <w:r w:rsidR="0077184C" w:rsidRPr="001E5693">
              <w:t xml:space="preserve"> (</w:t>
            </w:r>
            <w:r w:rsidR="00490CF5">
              <w:t>-</w:t>
            </w:r>
            <w:r>
              <w:t>18</w:t>
            </w:r>
            <w:r w:rsidR="00490CF5">
              <w:t>.</w:t>
            </w:r>
            <w:r>
              <w:t>65</w:t>
            </w:r>
            <w:r w:rsidR="0077184C" w:rsidRPr="001E5693">
              <w:t>-</w:t>
            </w:r>
            <w:r>
              <w:t>60</w:t>
            </w:r>
            <w:r w:rsidR="00490CF5">
              <w:t>.</w:t>
            </w:r>
            <w:r>
              <w:t>46</w:t>
            </w:r>
            <w:r w:rsidR="0077184C" w:rsidRPr="001E5693">
              <w:t>)</w:t>
            </w:r>
          </w:p>
        </w:tc>
      </w:tr>
    </w:tbl>
    <w:p w14:paraId="05DA5232" w14:textId="77777777" w:rsidR="00102AF4" w:rsidRDefault="00102AF4">
      <w:r>
        <w:lastRenderedPageBreak/>
        <w:br w:type="page"/>
      </w:r>
    </w:p>
    <w:p w14:paraId="5FE560C4" w14:textId="615E58BB" w:rsidR="00A97287" w:rsidRDefault="00A97287" w:rsidP="00A97287">
      <w:r>
        <w:lastRenderedPageBreak/>
        <w:t xml:space="preserve">Supplemental Table </w:t>
      </w:r>
      <w:r w:rsidR="0076322D">
        <w:t>2</w:t>
      </w:r>
      <w:r>
        <w:t xml:space="preserve">.  Sensitivity analysis using the main analytic dataset (n=5,103) to assess the effect of vaccination on </w:t>
      </w:r>
      <w:r w:rsidR="00166D34">
        <w:t>preterm birth</w:t>
      </w:r>
      <w:r>
        <w:t xml:space="preserve">. </w:t>
      </w:r>
    </w:p>
    <w:tbl>
      <w:tblPr>
        <w:tblStyle w:val="TableGrid"/>
        <w:tblW w:w="8643" w:type="dxa"/>
        <w:tblLook w:val="04A0" w:firstRow="1" w:lastRow="0" w:firstColumn="1" w:lastColumn="0" w:noHBand="0" w:noVBand="1"/>
      </w:tblPr>
      <w:tblGrid>
        <w:gridCol w:w="5050"/>
        <w:gridCol w:w="3593"/>
      </w:tblGrid>
      <w:tr w:rsidR="00A97287" w14:paraId="2EE4B75B" w14:textId="77777777" w:rsidTr="00A97287">
        <w:tc>
          <w:tcPr>
            <w:tcW w:w="5050" w:type="dxa"/>
          </w:tcPr>
          <w:p w14:paraId="7DBE2853" w14:textId="38A6DF94" w:rsidR="00A97287" w:rsidRDefault="00A97287" w:rsidP="00166D34">
            <w:r>
              <w:t xml:space="preserve">Effect on </w:t>
            </w:r>
            <w:r w:rsidR="00166D34">
              <w:t>preterm birth</w:t>
            </w:r>
            <w:r>
              <w:t xml:space="preserve"> in high influenza period</w:t>
            </w:r>
          </w:p>
        </w:tc>
        <w:tc>
          <w:tcPr>
            <w:tcW w:w="3593" w:type="dxa"/>
          </w:tcPr>
          <w:p w14:paraId="031DF24A" w14:textId="77777777" w:rsidR="00A97287" w:rsidRDefault="00A97287" w:rsidP="00A97287">
            <w:r>
              <w:t>Adjusted RR to vaccinated (95% CI)</w:t>
            </w:r>
          </w:p>
        </w:tc>
      </w:tr>
      <w:tr w:rsidR="00A97287" w14:paraId="19FD7217" w14:textId="77777777" w:rsidTr="00A97287">
        <w:tc>
          <w:tcPr>
            <w:tcW w:w="5050" w:type="dxa"/>
          </w:tcPr>
          <w:p w14:paraId="175AF9ED" w14:textId="77777777" w:rsidR="00A97287" w:rsidRDefault="00A97287" w:rsidP="00A97287">
            <w:r>
              <w:t>Among live births</w:t>
            </w:r>
          </w:p>
          <w:p w14:paraId="1832B7BE" w14:textId="77777777" w:rsidR="00A97287" w:rsidRDefault="00A97287" w:rsidP="00A97287">
            <w:r>
              <w:t xml:space="preserve">   Included May 2014 in high influenza activity period</w:t>
            </w:r>
          </w:p>
          <w:p w14:paraId="6CBFA1CD" w14:textId="43FEA942" w:rsidR="00A97287" w:rsidRDefault="00A97287" w:rsidP="00166D34">
            <w:r>
              <w:t xml:space="preserve">   </w:t>
            </w:r>
            <w:r w:rsidR="00166D34">
              <w:t>Preterm birth defined as</w:t>
            </w:r>
            <w:r>
              <w:t xml:space="preserve"> &lt;32 weeks</w:t>
            </w:r>
          </w:p>
        </w:tc>
        <w:tc>
          <w:tcPr>
            <w:tcW w:w="3593" w:type="dxa"/>
          </w:tcPr>
          <w:p w14:paraId="0EAF3501" w14:textId="77777777" w:rsidR="00A97287" w:rsidRDefault="00A97287" w:rsidP="00A97287"/>
          <w:p w14:paraId="729120D5" w14:textId="20A77A1C" w:rsidR="00A97287" w:rsidRDefault="00A97287" w:rsidP="00A97287">
            <w:r>
              <w:t>0.6</w:t>
            </w:r>
            <w:r w:rsidR="008106C0">
              <w:t>7</w:t>
            </w:r>
            <w:r>
              <w:t xml:space="preserve"> (0.53-0.8</w:t>
            </w:r>
            <w:r w:rsidR="008106C0">
              <w:t>4</w:t>
            </w:r>
            <w:r>
              <w:t>)</w:t>
            </w:r>
          </w:p>
          <w:p w14:paraId="44A5716E" w14:textId="0F74694B" w:rsidR="00A97287" w:rsidRDefault="00A97287" w:rsidP="007F3D52">
            <w:r>
              <w:t>0.6</w:t>
            </w:r>
            <w:r w:rsidR="007F3D52">
              <w:t>8</w:t>
            </w:r>
            <w:r>
              <w:t xml:space="preserve"> (0.2</w:t>
            </w:r>
            <w:r w:rsidR="007F3D52">
              <w:t>8</w:t>
            </w:r>
            <w:r>
              <w:t>-1.6</w:t>
            </w:r>
            <w:r w:rsidR="007F3D52">
              <w:t>9</w:t>
            </w:r>
            <w:r>
              <w:t>)</w:t>
            </w:r>
          </w:p>
        </w:tc>
      </w:tr>
      <w:tr w:rsidR="00A97287" w14:paraId="79173AF7" w14:textId="77777777" w:rsidTr="00A97287">
        <w:tc>
          <w:tcPr>
            <w:tcW w:w="5050" w:type="dxa"/>
          </w:tcPr>
          <w:p w14:paraId="2B0E89C3" w14:textId="77777777" w:rsidR="00A97287" w:rsidRDefault="00A97287" w:rsidP="00A97287">
            <w:r>
              <w:t xml:space="preserve">Among births </w:t>
            </w:r>
            <w:r>
              <w:rPr>
                <w:sz w:val="24"/>
                <w:szCs w:val="24"/>
                <w:u w:val="single"/>
              </w:rPr>
              <w:t>&gt;</w:t>
            </w:r>
            <w:r>
              <w:rPr>
                <w:sz w:val="24"/>
                <w:szCs w:val="24"/>
              </w:rPr>
              <w:t>28 weeks gestation</w:t>
            </w:r>
          </w:p>
        </w:tc>
        <w:tc>
          <w:tcPr>
            <w:tcW w:w="3593" w:type="dxa"/>
          </w:tcPr>
          <w:p w14:paraId="67C7DA86" w14:textId="7FF81AF7" w:rsidR="00A97287" w:rsidRDefault="00A97287" w:rsidP="000B1F37">
            <w:r>
              <w:t>0.69 (0.55-0.8</w:t>
            </w:r>
            <w:r w:rsidR="000B1F37">
              <w:t>7</w:t>
            </w:r>
            <w:r>
              <w:t>)</w:t>
            </w:r>
          </w:p>
        </w:tc>
      </w:tr>
    </w:tbl>
    <w:p w14:paraId="675249C7" w14:textId="77777777" w:rsidR="00A97287" w:rsidRDefault="00A97287" w:rsidP="00102AF4"/>
    <w:p w14:paraId="277AC16E" w14:textId="77777777" w:rsidR="00A97287" w:rsidRDefault="00A97287">
      <w:r>
        <w:br w:type="page"/>
      </w:r>
    </w:p>
    <w:p w14:paraId="238FF6EC" w14:textId="1ED9197B" w:rsidR="00102AF4" w:rsidRDefault="00102AF4" w:rsidP="00102AF4">
      <w:r>
        <w:lastRenderedPageBreak/>
        <w:t xml:space="preserve">Supplemental Table </w:t>
      </w:r>
      <w:r w:rsidR="0076322D">
        <w:t>3</w:t>
      </w:r>
      <w:r>
        <w:t xml:space="preserve">.  </w:t>
      </w:r>
      <w:r>
        <w:rPr>
          <w:sz w:val="24"/>
          <w:szCs w:val="24"/>
        </w:rPr>
        <w:t xml:space="preserve">Analysis of birth outcomes by maternal vaccination status influenza activity among women who had live births </w:t>
      </w:r>
      <w:r>
        <w:t>(n=5,965)</w:t>
      </w:r>
    </w:p>
    <w:tbl>
      <w:tblPr>
        <w:tblStyle w:val="TableGrid"/>
        <w:tblW w:w="14520" w:type="dxa"/>
        <w:tblLook w:val="04A0" w:firstRow="1" w:lastRow="0" w:firstColumn="1" w:lastColumn="0" w:noHBand="0" w:noVBand="1"/>
      </w:tblPr>
      <w:tblGrid>
        <w:gridCol w:w="3505"/>
        <w:gridCol w:w="1980"/>
        <w:gridCol w:w="1925"/>
        <w:gridCol w:w="1800"/>
        <w:gridCol w:w="990"/>
        <w:gridCol w:w="2160"/>
        <w:gridCol w:w="2160"/>
      </w:tblGrid>
      <w:tr w:rsidR="00102AF4" w14:paraId="49B86FFF" w14:textId="77777777" w:rsidTr="00A97287">
        <w:tc>
          <w:tcPr>
            <w:tcW w:w="3505" w:type="dxa"/>
            <w:tcBorders>
              <w:top w:val="single" w:sz="4" w:space="0" w:color="auto"/>
              <w:left w:val="single" w:sz="4" w:space="0" w:color="auto"/>
              <w:bottom w:val="single" w:sz="4" w:space="0" w:color="auto"/>
              <w:right w:val="single" w:sz="4" w:space="0" w:color="auto"/>
            </w:tcBorders>
            <w:hideMark/>
          </w:tcPr>
          <w:p w14:paraId="65007C65" w14:textId="77777777" w:rsidR="00102AF4" w:rsidRDefault="00102AF4" w:rsidP="00A97287">
            <w:pPr>
              <w:rPr>
                <w:sz w:val="24"/>
                <w:szCs w:val="24"/>
              </w:rPr>
            </w:pPr>
            <w:r>
              <w:rPr>
                <w:sz w:val="24"/>
                <w:szCs w:val="24"/>
              </w:rPr>
              <w:t>Outcome</w:t>
            </w:r>
          </w:p>
        </w:tc>
        <w:tc>
          <w:tcPr>
            <w:tcW w:w="1980" w:type="dxa"/>
            <w:tcBorders>
              <w:top w:val="single" w:sz="4" w:space="0" w:color="auto"/>
              <w:left w:val="single" w:sz="4" w:space="0" w:color="auto"/>
              <w:bottom w:val="single" w:sz="4" w:space="0" w:color="auto"/>
              <w:right w:val="single" w:sz="4" w:space="0" w:color="auto"/>
            </w:tcBorders>
            <w:hideMark/>
          </w:tcPr>
          <w:p w14:paraId="5EB12587" w14:textId="77777777" w:rsidR="00102AF4" w:rsidRDefault="00102AF4" w:rsidP="00A97287">
            <w:pPr>
              <w:rPr>
                <w:sz w:val="24"/>
                <w:szCs w:val="24"/>
              </w:rPr>
            </w:pPr>
            <w:r>
              <w:rPr>
                <w:sz w:val="24"/>
                <w:szCs w:val="24"/>
              </w:rPr>
              <w:t>Total</w:t>
            </w:r>
          </w:p>
          <w:p w14:paraId="4CF98907" w14:textId="77777777" w:rsidR="00102AF4" w:rsidRDefault="00102AF4" w:rsidP="00A97287">
            <w:pPr>
              <w:rPr>
                <w:sz w:val="24"/>
                <w:szCs w:val="24"/>
              </w:rPr>
            </w:pPr>
            <w:r>
              <w:rPr>
                <w:sz w:val="24"/>
                <w:szCs w:val="24"/>
              </w:rPr>
              <w:t>N (%)</w:t>
            </w:r>
          </w:p>
        </w:tc>
        <w:tc>
          <w:tcPr>
            <w:tcW w:w="1925" w:type="dxa"/>
            <w:tcBorders>
              <w:top w:val="single" w:sz="4" w:space="0" w:color="auto"/>
              <w:left w:val="single" w:sz="4" w:space="0" w:color="auto"/>
              <w:bottom w:val="single" w:sz="4" w:space="0" w:color="auto"/>
              <w:right w:val="single" w:sz="4" w:space="0" w:color="auto"/>
            </w:tcBorders>
            <w:hideMark/>
          </w:tcPr>
          <w:p w14:paraId="1C0ABB58" w14:textId="77777777" w:rsidR="00102AF4" w:rsidRDefault="00102AF4" w:rsidP="00A97287">
            <w:pPr>
              <w:rPr>
                <w:sz w:val="24"/>
                <w:szCs w:val="24"/>
              </w:rPr>
            </w:pPr>
            <w:r>
              <w:rPr>
                <w:sz w:val="24"/>
                <w:szCs w:val="24"/>
              </w:rPr>
              <w:t>Vaccinated</w:t>
            </w:r>
          </w:p>
          <w:p w14:paraId="62C1E4BA" w14:textId="77777777" w:rsidR="00102AF4" w:rsidRDefault="00102AF4" w:rsidP="00A97287">
            <w:pPr>
              <w:rPr>
                <w:sz w:val="24"/>
                <w:szCs w:val="24"/>
              </w:rPr>
            </w:pPr>
            <w:r>
              <w:rPr>
                <w:sz w:val="24"/>
                <w:szCs w:val="24"/>
              </w:rPr>
              <w:t>N (%)</w:t>
            </w:r>
          </w:p>
        </w:tc>
        <w:tc>
          <w:tcPr>
            <w:tcW w:w="1800" w:type="dxa"/>
            <w:tcBorders>
              <w:top w:val="single" w:sz="4" w:space="0" w:color="auto"/>
              <w:left w:val="single" w:sz="4" w:space="0" w:color="auto"/>
              <w:bottom w:val="single" w:sz="4" w:space="0" w:color="auto"/>
              <w:right w:val="single" w:sz="4" w:space="0" w:color="auto"/>
            </w:tcBorders>
            <w:hideMark/>
          </w:tcPr>
          <w:p w14:paraId="43709188" w14:textId="77777777" w:rsidR="00102AF4" w:rsidRDefault="00102AF4" w:rsidP="00A97287">
            <w:pPr>
              <w:rPr>
                <w:sz w:val="24"/>
                <w:szCs w:val="24"/>
              </w:rPr>
            </w:pPr>
            <w:r>
              <w:rPr>
                <w:sz w:val="24"/>
                <w:szCs w:val="24"/>
              </w:rPr>
              <w:t>Unvaccinated</w:t>
            </w:r>
          </w:p>
          <w:p w14:paraId="508BDFB4" w14:textId="77777777" w:rsidR="00102AF4" w:rsidRDefault="00102AF4" w:rsidP="00A97287">
            <w:pPr>
              <w:rPr>
                <w:sz w:val="24"/>
                <w:szCs w:val="24"/>
              </w:rPr>
            </w:pPr>
            <w:r>
              <w:rPr>
                <w:sz w:val="24"/>
                <w:szCs w:val="24"/>
              </w:rPr>
              <w:t>N (%)</w:t>
            </w:r>
          </w:p>
        </w:tc>
        <w:tc>
          <w:tcPr>
            <w:tcW w:w="990" w:type="dxa"/>
            <w:tcBorders>
              <w:top w:val="single" w:sz="4" w:space="0" w:color="auto"/>
              <w:left w:val="single" w:sz="4" w:space="0" w:color="auto"/>
              <w:bottom w:val="single" w:sz="4" w:space="0" w:color="auto"/>
              <w:right w:val="single" w:sz="4" w:space="0" w:color="auto"/>
            </w:tcBorders>
          </w:tcPr>
          <w:p w14:paraId="2111D94E" w14:textId="77777777" w:rsidR="00102AF4" w:rsidRDefault="00102AF4" w:rsidP="00A97287">
            <w:pPr>
              <w:rPr>
                <w:sz w:val="24"/>
                <w:szCs w:val="24"/>
              </w:rPr>
            </w:pPr>
          </w:p>
          <w:p w14:paraId="44CA41CE" w14:textId="77777777" w:rsidR="00102AF4" w:rsidRDefault="00102AF4" w:rsidP="00A97287">
            <w:pPr>
              <w:rPr>
                <w:sz w:val="24"/>
                <w:szCs w:val="24"/>
              </w:rPr>
            </w:pPr>
            <w:r>
              <w:rPr>
                <w:sz w:val="24"/>
                <w:szCs w:val="24"/>
              </w:rPr>
              <w:t>p-value</w:t>
            </w:r>
          </w:p>
        </w:tc>
        <w:tc>
          <w:tcPr>
            <w:tcW w:w="2160" w:type="dxa"/>
            <w:tcBorders>
              <w:top w:val="single" w:sz="4" w:space="0" w:color="auto"/>
              <w:left w:val="single" w:sz="4" w:space="0" w:color="auto"/>
              <w:bottom w:val="single" w:sz="4" w:space="0" w:color="auto"/>
              <w:right w:val="single" w:sz="4" w:space="0" w:color="auto"/>
            </w:tcBorders>
            <w:hideMark/>
          </w:tcPr>
          <w:p w14:paraId="1E4B45B8" w14:textId="77777777" w:rsidR="00102AF4" w:rsidRDefault="00102AF4" w:rsidP="00A97287">
            <w:pPr>
              <w:rPr>
                <w:sz w:val="24"/>
                <w:szCs w:val="24"/>
              </w:rPr>
            </w:pPr>
            <w:r>
              <w:rPr>
                <w:sz w:val="24"/>
                <w:szCs w:val="24"/>
              </w:rPr>
              <w:t>Crude risk to vaccinated (95% CI)</w:t>
            </w:r>
          </w:p>
        </w:tc>
        <w:tc>
          <w:tcPr>
            <w:tcW w:w="2160" w:type="dxa"/>
            <w:tcBorders>
              <w:top w:val="single" w:sz="4" w:space="0" w:color="auto"/>
              <w:left w:val="single" w:sz="4" w:space="0" w:color="auto"/>
              <w:bottom w:val="single" w:sz="4" w:space="0" w:color="auto"/>
              <w:right w:val="single" w:sz="4" w:space="0" w:color="auto"/>
            </w:tcBorders>
            <w:hideMark/>
          </w:tcPr>
          <w:p w14:paraId="48BE5B11" w14:textId="78A6028D" w:rsidR="00102AF4" w:rsidRDefault="00102AF4" w:rsidP="00A97287">
            <w:pPr>
              <w:rPr>
                <w:sz w:val="24"/>
                <w:szCs w:val="24"/>
              </w:rPr>
            </w:pPr>
            <w:proofErr w:type="spellStart"/>
            <w:r>
              <w:rPr>
                <w:sz w:val="24"/>
                <w:szCs w:val="24"/>
              </w:rPr>
              <w:t>Adjusted</w:t>
            </w:r>
            <w:r w:rsidR="009A0F75" w:rsidRPr="00085F0D">
              <w:rPr>
                <w:sz w:val="24"/>
                <w:szCs w:val="24"/>
                <w:vertAlign w:val="superscript"/>
              </w:rPr>
              <w:t>a</w:t>
            </w:r>
            <w:proofErr w:type="spellEnd"/>
            <w:r>
              <w:rPr>
                <w:sz w:val="24"/>
                <w:szCs w:val="24"/>
              </w:rPr>
              <w:t xml:space="preserve"> RR to vaccinated (95% CI)</w:t>
            </w:r>
          </w:p>
        </w:tc>
      </w:tr>
      <w:tr w:rsidR="00102AF4" w14:paraId="175C4A21" w14:textId="77777777" w:rsidTr="00A97287">
        <w:tc>
          <w:tcPr>
            <w:tcW w:w="3505" w:type="dxa"/>
            <w:tcBorders>
              <w:top w:val="single" w:sz="4" w:space="0" w:color="auto"/>
              <w:left w:val="single" w:sz="4" w:space="0" w:color="auto"/>
              <w:bottom w:val="single" w:sz="4" w:space="0" w:color="auto"/>
              <w:right w:val="single" w:sz="4" w:space="0" w:color="auto"/>
            </w:tcBorders>
            <w:hideMark/>
          </w:tcPr>
          <w:p w14:paraId="43AD54CA" w14:textId="77777777" w:rsidR="00102AF4" w:rsidRDefault="00102AF4" w:rsidP="00A97287">
            <w:pPr>
              <w:rPr>
                <w:sz w:val="24"/>
                <w:szCs w:val="24"/>
              </w:rPr>
            </w:pPr>
            <w:r>
              <w:rPr>
                <w:sz w:val="24"/>
                <w:szCs w:val="24"/>
              </w:rPr>
              <w:t>Proportion SGA</w:t>
            </w:r>
          </w:p>
          <w:p w14:paraId="6B9AAA56" w14:textId="77777777" w:rsidR="00102AF4" w:rsidRDefault="00102AF4" w:rsidP="00A97287">
            <w:pPr>
              <w:rPr>
                <w:sz w:val="24"/>
                <w:szCs w:val="24"/>
              </w:rPr>
            </w:pPr>
            <w:r>
              <w:rPr>
                <w:sz w:val="24"/>
                <w:szCs w:val="24"/>
              </w:rPr>
              <w:t xml:space="preserve">  High influenza activity</w:t>
            </w:r>
          </w:p>
          <w:p w14:paraId="2785A718" w14:textId="77777777" w:rsidR="00102AF4" w:rsidRDefault="00102AF4" w:rsidP="00A97287">
            <w:pPr>
              <w:rPr>
                <w:sz w:val="24"/>
                <w:szCs w:val="24"/>
              </w:rPr>
            </w:pPr>
            <w:r>
              <w:rPr>
                <w:sz w:val="24"/>
                <w:szCs w:val="24"/>
              </w:rPr>
              <w:t xml:space="preserve">  Low influenza activity</w:t>
            </w:r>
          </w:p>
        </w:tc>
        <w:tc>
          <w:tcPr>
            <w:tcW w:w="1980" w:type="dxa"/>
            <w:tcBorders>
              <w:top w:val="single" w:sz="4" w:space="0" w:color="auto"/>
              <w:left w:val="single" w:sz="4" w:space="0" w:color="auto"/>
              <w:bottom w:val="single" w:sz="4" w:space="0" w:color="auto"/>
              <w:right w:val="single" w:sz="4" w:space="0" w:color="auto"/>
            </w:tcBorders>
          </w:tcPr>
          <w:p w14:paraId="4D681551" w14:textId="77777777" w:rsidR="00102AF4" w:rsidRDefault="00102AF4" w:rsidP="00A97287">
            <w:pPr>
              <w:rPr>
                <w:sz w:val="24"/>
                <w:szCs w:val="24"/>
              </w:rPr>
            </w:pPr>
            <w:r>
              <w:rPr>
                <w:sz w:val="24"/>
                <w:szCs w:val="24"/>
              </w:rPr>
              <w:t>184/4367 (4.2)</w:t>
            </w:r>
          </w:p>
          <w:p w14:paraId="2D0696D9" w14:textId="77777777" w:rsidR="00102AF4" w:rsidRDefault="00102AF4" w:rsidP="00A97287">
            <w:pPr>
              <w:rPr>
                <w:sz w:val="24"/>
                <w:szCs w:val="24"/>
              </w:rPr>
            </w:pPr>
            <w:r>
              <w:rPr>
                <w:sz w:val="24"/>
                <w:szCs w:val="24"/>
              </w:rPr>
              <w:t>138/3297 (4.2)</w:t>
            </w:r>
          </w:p>
          <w:p w14:paraId="70D5D52D" w14:textId="77777777" w:rsidR="00102AF4" w:rsidRDefault="00102AF4" w:rsidP="00A97287">
            <w:pPr>
              <w:rPr>
                <w:sz w:val="24"/>
                <w:szCs w:val="24"/>
              </w:rPr>
            </w:pPr>
            <w:r>
              <w:rPr>
                <w:sz w:val="24"/>
                <w:szCs w:val="24"/>
              </w:rPr>
              <w:t>46/1070 (4.4)</w:t>
            </w:r>
          </w:p>
        </w:tc>
        <w:tc>
          <w:tcPr>
            <w:tcW w:w="1925" w:type="dxa"/>
            <w:tcBorders>
              <w:top w:val="single" w:sz="4" w:space="0" w:color="auto"/>
              <w:left w:val="single" w:sz="4" w:space="0" w:color="auto"/>
              <w:bottom w:val="single" w:sz="4" w:space="0" w:color="auto"/>
              <w:right w:val="single" w:sz="4" w:space="0" w:color="auto"/>
            </w:tcBorders>
          </w:tcPr>
          <w:p w14:paraId="56601116" w14:textId="77777777" w:rsidR="00102AF4" w:rsidRDefault="00102AF4" w:rsidP="00A97287">
            <w:pPr>
              <w:rPr>
                <w:sz w:val="24"/>
                <w:szCs w:val="24"/>
              </w:rPr>
            </w:pPr>
            <w:r>
              <w:rPr>
                <w:sz w:val="24"/>
                <w:szCs w:val="24"/>
              </w:rPr>
              <w:t>108/2360 (4.6)</w:t>
            </w:r>
          </w:p>
          <w:p w14:paraId="3E7C6F01" w14:textId="77777777" w:rsidR="00102AF4" w:rsidRDefault="00102AF4" w:rsidP="00A97287">
            <w:pPr>
              <w:rPr>
                <w:sz w:val="24"/>
                <w:szCs w:val="24"/>
              </w:rPr>
            </w:pPr>
            <w:r>
              <w:rPr>
                <w:sz w:val="24"/>
                <w:szCs w:val="24"/>
              </w:rPr>
              <w:t>80/1700 (4.7)</w:t>
            </w:r>
          </w:p>
          <w:p w14:paraId="46BB566D" w14:textId="77777777" w:rsidR="00102AF4" w:rsidRDefault="00102AF4" w:rsidP="00A97287">
            <w:pPr>
              <w:rPr>
                <w:sz w:val="24"/>
                <w:szCs w:val="24"/>
              </w:rPr>
            </w:pPr>
            <w:r>
              <w:rPr>
                <w:sz w:val="24"/>
                <w:szCs w:val="24"/>
              </w:rPr>
              <w:t>28/660 (4.2)</w:t>
            </w:r>
          </w:p>
        </w:tc>
        <w:tc>
          <w:tcPr>
            <w:tcW w:w="1800" w:type="dxa"/>
            <w:tcBorders>
              <w:top w:val="single" w:sz="4" w:space="0" w:color="auto"/>
              <w:left w:val="single" w:sz="4" w:space="0" w:color="auto"/>
              <w:bottom w:val="single" w:sz="4" w:space="0" w:color="auto"/>
              <w:right w:val="single" w:sz="4" w:space="0" w:color="auto"/>
            </w:tcBorders>
          </w:tcPr>
          <w:p w14:paraId="1BEF5E01" w14:textId="77777777" w:rsidR="00102AF4" w:rsidRDefault="00102AF4" w:rsidP="00A97287">
            <w:pPr>
              <w:rPr>
                <w:sz w:val="24"/>
                <w:szCs w:val="24"/>
              </w:rPr>
            </w:pPr>
            <w:r>
              <w:rPr>
                <w:sz w:val="24"/>
                <w:szCs w:val="24"/>
              </w:rPr>
              <w:t>76/2007 (3.8)</w:t>
            </w:r>
          </w:p>
          <w:p w14:paraId="48F60E00" w14:textId="77777777" w:rsidR="00102AF4" w:rsidRDefault="00102AF4" w:rsidP="00A97287">
            <w:pPr>
              <w:rPr>
                <w:sz w:val="24"/>
                <w:szCs w:val="24"/>
              </w:rPr>
            </w:pPr>
            <w:r>
              <w:rPr>
                <w:sz w:val="24"/>
                <w:szCs w:val="24"/>
              </w:rPr>
              <w:t>58/1597 (3.6)</w:t>
            </w:r>
          </w:p>
          <w:p w14:paraId="2283F456" w14:textId="77777777" w:rsidR="00102AF4" w:rsidRDefault="00102AF4" w:rsidP="00A97287">
            <w:pPr>
              <w:rPr>
                <w:sz w:val="24"/>
                <w:szCs w:val="24"/>
              </w:rPr>
            </w:pPr>
            <w:r>
              <w:rPr>
                <w:sz w:val="24"/>
                <w:szCs w:val="24"/>
              </w:rPr>
              <w:t>18/410 (4.4)</w:t>
            </w:r>
          </w:p>
        </w:tc>
        <w:tc>
          <w:tcPr>
            <w:tcW w:w="990" w:type="dxa"/>
            <w:tcBorders>
              <w:top w:val="single" w:sz="4" w:space="0" w:color="auto"/>
              <w:left w:val="single" w:sz="4" w:space="0" w:color="auto"/>
              <w:bottom w:val="single" w:sz="4" w:space="0" w:color="auto"/>
              <w:right w:val="single" w:sz="4" w:space="0" w:color="auto"/>
            </w:tcBorders>
          </w:tcPr>
          <w:p w14:paraId="3B415505" w14:textId="77777777" w:rsidR="00102AF4" w:rsidRDefault="00102AF4" w:rsidP="00A97287">
            <w:pPr>
              <w:rPr>
                <w:sz w:val="24"/>
                <w:szCs w:val="24"/>
              </w:rPr>
            </w:pPr>
            <w:r>
              <w:rPr>
                <w:sz w:val="24"/>
                <w:szCs w:val="24"/>
              </w:rPr>
              <w:t>0.20</w:t>
            </w:r>
          </w:p>
          <w:p w14:paraId="5467691F" w14:textId="77777777" w:rsidR="00102AF4" w:rsidRDefault="00102AF4" w:rsidP="00A97287">
            <w:pPr>
              <w:rPr>
                <w:sz w:val="24"/>
                <w:szCs w:val="24"/>
              </w:rPr>
            </w:pPr>
            <w:r>
              <w:rPr>
                <w:sz w:val="24"/>
                <w:szCs w:val="24"/>
              </w:rPr>
              <w:t>0.12</w:t>
            </w:r>
          </w:p>
          <w:p w14:paraId="1E38AEF8" w14:textId="77777777" w:rsidR="00102AF4" w:rsidRDefault="00102AF4" w:rsidP="00A97287">
            <w:pPr>
              <w:rPr>
                <w:sz w:val="24"/>
                <w:szCs w:val="24"/>
              </w:rPr>
            </w:pPr>
            <w:r>
              <w:rPr>
                <w:sz w:val="24"/>
                <w:szCs w:val="24"/>
              </w:rPr>
              <w:t>0.91</w:t>
            </w:r>
          </w:p>
        </w:tc>
        <w:tc>
          <w:tcPr>
            <w:tcW w:w="2160" w:type="dxa"/>
            <w:tcBorders>
              <w:top w:val="single" w:sz="4" w:space="0" w:color="auto"/>
              <w:left w:val="single" w:sz="4" w:space="0" w:color="auto"/>
              <w:bottom w:val="single" w:sz="4" w:space="0" w:color="auto"/>
              <w:right w:val="single" w:sz="4" w:space="0" w:color="auto"/>
            </w:tcBorders>
          </w:tcPr>
          <w:p w14:paraId="7F9D185D" w14:textId="77777777" w:rsidR="00102AF4" w:rsidRDefault="00102AF4" w:rsidP="00A97287">
            <w:pPr>
              <w:rPr>
                <w:sz w:val="24"/>
                <w:szCs w:val="24"/>
              </w:rPr>
            </w:pPr>
            <w:r>
              <w:rPr>
                <w:sz w:val="24"/>
                <w:szCs w:val="24"/>
              </w:rPr>
              <w:t>1.21 (0.91-1.61)</w:t>
            </w:r>
          </w:p>
          <w:p w14:paraId="48BC916F" w14:textId="77777777" w:rsidR="00102AF4" w:rsidRDefault="00102AF4" w:rsidP="00A97287">
            <w:pPr>
              <w:rPr>
                <w:sz w:val="24"/>
                <w:szCs w:val="24"/>
              </w:rPr>
            </w:pPr>
            <w:r>
              <w:rPr>
                <w:sz w:val="24"/>
                <w:szCs w:val="24"/>
              </w:rPr>
              <w:t>1.30 (0.93-1.80)</w:t>
            </w:r>
          </w:p>
          <w:p w14:paraId="05242DAA" w14:textId="77777777" w:rsidR="00102AF4" w:rsidRDefault="00102AF4" w:rsidP="00A97287">
            <w:pPr>
              <w:rPr>
                <w:sz w:val="24"/>
                <w:szCs w:val="24"/>
              </w:rPr>
            </w:pPr>
            <w:r>
              <w:rPr>
                <w:sz w:val="24"/>
                <w:szCs w:val="24"/>
              </w:rPr>
              <w:t>0.97 (0.54-1.72)</w:t>
            </w:r>
          </w:p>
        </w:tc>
        <w:tc>
          <w:tcPr>
            <w:tcW w:w="2160" w:type="dxa"/>
            <w:tcBorders>
              <w:top w:val="single" w:sz="4" w:space="0" w:color="auto"/>
              <w:left w:val="single" w:sz="4" w:space="0" w:color="auto"/>
              <w:bottom w:val="single" w:sz="4" w:space="0" w:color="auto"/>
              <w:right w:val="single" w:sz="4" w:space="0" w:color="auto"/>
            </w:tcBorders>
          </w:tcPr>
          <w:p w14:paraId="57F87A2B" w14:textId="21571E7C" w:rsidR="00102AF4" w:rsidRDefault="00102AF4" w:rsidP="00A97287">
            <w:r>
              <w:t>1.1</w:t>
            </w:r>
            <w:r w:rsidR="00471C33">
              <w:t>7</w:t>
            </w:r>
            <w:r>
              <w:t xml:space="preserve"> (0.8</w:t>
            </w:r>
            <w:r w:rsidR="00471C33">
              <w:t>5</w:t>
            </w:r>
            <w:r>
              <w:t>-1.6</w:t>
            </w:r>
            <w:r w:rsidR="00471C33">
              <w:t>2</w:t>
            </w:r>
            <w:r>
              <w:t>)</w:t>
            </w:r>
          </w:p>
          <w:p w14:paraId="7273B24A" w14:textId="77777777" w:rsidR="00102AF4" w:rsidRDefault="00102AF4" w:rsidP="00A97287">
            <w:r>
              <w:t>1.24 (0.88-1.74)</w:t>
            </w:r>
          </w:p>
          <w:p w14:paraId="5B8BA596" w14:textId="0B0FBC39" w:rsidR="00102AF4" w:rsidRDefault="00102AF4" w:rsidP="00586BEC">
            <w:pPr>
              <w:rPr>
                <w:sz w:val="24"/>
                <w:szCs w:val="24"/>
              </w:rPr>
            </w:pPr>
            <w:r>
              <w:t>0.</w:t>
            </w:r>
            <w:r w:rsidR="00586BEC">
              <w:t>9</w:t>
            </w:r>
            <w:r>
              <w:t>5 (0.3</w:t>
            </w:r>
            <w:r w:rsidR="00586BEC">
              <w:t>7</w:t>
            </w:r>
            <w:r>
              <w:t>-2.</w:t>
            </w:r>
            <w:r w:rsidR="00586BEC">
              <w:t>43</w:t>
            </w:r>
            <w:r>
              <w:t>)</w:t>
            </w:r>
          </w:p>
        </w:tc>
      </w:tr>
      <w:tr w:rsidR="00102AF4" w14:paraId="55B0303E" w14:textId="77777777" w:rsidTr="00A97287">
        <w:tc>
          <w:tcPr>
            <w:tcW w:w="3505" w:type="dxa"/>
            <w:tcBorders>
              <w:top w:val="single" w:sz="4" w:space="0" w:color="auto"/>
              <w:left w:val="single" w:sz="4" w:space="0" w:color="auto"/>
              <w:bottom w:val="single" w:sz="4" w:space="0" w:color="auto"/>
              <w:right w:val="single" w:sz="4" w:space="0" w:color="auto"/>
            </w:tcBorders>
            <w:hideMark/>
          </w:tcPr>
          <w:p w14:paraId="4A949746" w14:textId="63534ACA" w:rsidR="00102AF4" w:rsidRDefault="00102AF4" w:rsidP="00A97287">
            <w:pPr>
              <w:rPr>
                <w:sz w:val="24"/>
                <w:szCs w:val="24"/>
              </w:rPr>
            </w:pPr>
            <w:r>
              <w:rPr>
                <w:sz w:val="24"/>
                <w:szCs w:val="24"/>
              </w:rPr>
              <w:t xml:space="preserve">Proportion </w:t>
            </w:r>
            <w:r w:rsidR="00166D34">
              <w:rPr>
                <w:sz w:val="24"/>
                <w:szCs w:val="24"/>
              </w:rPr>
              <w:t>preterm</w:t>
            </w:r>
          </w:p>
          <w:p w14:paraId="417C369D" w14:textId="77777777" w:rsidR="00102AF4" w:rsidRDefault="00102AF4" w:rsidP="00A97287">
            <w:pPr>
              <w:rPr>
                <w:sz w:val="24"/>
                <w:szCs w:val="24"/>
              </w:rPr>
            </w:pPr>
            <w:r>
              <w:rPr>
                <w:sz w:val="24"/>
                <w:szCs w:val="24"/>
              </w:rPr>
              <w:t xml:space="preserve">  High influenza activity</w:t>
            </w:r>
          </w:p>
          <w:p w14:paraId="55480B3D" w14:textId="77777777" w:rsidR="00102AF4" w:rsidRDefault="00102AF4" w:rsidP="00A97287">
            <w:pPr>
              <w:rPr>
                <w:sz w:val="24"/>
                <w:szCs w:val="24"/>
              </w:rPr>
            </w:pPr>
            <w:r>
              <w:rPr>
                <w:sz w:val="24"/>
                <w:szCs w:val="24"/>
              </w:rPr>
              <w:t xml:space="preserve">  Low influenza activity</w:t>
            </w:r>
          </w:p>
        </w:tc>
        <w:tc>
          <w:tcPr>
            <w:tcW w:w="1980" w:type="dxa"/>
            <w:tcBorders>
              <w:top w:val="single" w:sz="4" w:space="0" w:color="auto"/>
              <w:left w:val="single" w:sz="4" w:space="0" w:color="auto"/>
              <w:bottom w:val="single" w:sz="4" w:space="0" w:color="auto"/>
              <w:right w:val="single" w:sz="4" w:space="0" w:color="auto"/>
            </w:tcBorders>
          </w:tcPr>
          <w:p w14:paraId="47E3F3B5" w14:textId="77777777" w:rsidR="00102AF4" w:rsidRDefault="00102AF4" w:rsidP="00A97287">
            <w:pPr>
              <w:rPr>
                <w:sz w:val="24"/>
                <w:szCs w:val="24"/>
              </w:rPr>
            </w:pPr>
            <w:r>
              <w:rPr>
                <w:sz w:val="24"/>
                <w:szCs w:val="24"/>
              </w:rPr>
              <w:t>443/4377 (10.1)</w:t>
            </w:r>
          </w:p>
          <w:p w14:paraId="0F094AB6" w14:textId="77777777" w:rsidR="00102AF4" w:rsidRDefault="00102AF4" w:rsidP="00A97287">
            <w:pPr>
              <w:rPr>
                <w:sz w:val="24"/>
                <w:szCs w:val="24"/>
              </w:rPr>
            </w:pPr>
            <w:r>
              <w:rPr>
                <w:sz w:val="24"/>
                <w:szCs w:val="24"/>
              </w:rPr>
              <w:t>328/3305 (9.9)</w:t>
            </w:r>
          </w:p>
          <w:p w14:paraId="7283E76E" w14:textId="77777777" w:rsidR="00102AF4" w:rsidRDefault="00102AF4" w:rsidP="00A97287">
            <w:pPr>
              <w:rPr>
                <w:sz w:val="24"/>
                <w:szCs w:val="24"/>
              </w:rPr>
            </w:pPr>
            <w:r>
              <w:rPr>
                <w:sz w:val="24"/>
                <w:szCs w:val="24"/>
              </w:rPr>
              <w:t>115/1072 (10.7)</w:t>
            </w:r>
          </w:p>
        </w:tc>
        <w:tc>
          <w:tcPr>
            <w:tcW w:w="1925" w:type="dxa"/>
            <w:tcBorders>
              <w:top w:val="single" w:sz="4" w:space="0" w:color="auto"/>
              <w:left w:val="single" w:sz="4" w:space="0" w:color="auto"/>
              <w:bottom w:val="single" w:sz="4" w:space="0" w:color="auto"/>
              <w:right w:val="single" w:sz="4" w:space="0" w:color="auto"/>
            </w:tcBorders>
          </w:tcPr>
          <w:p w14:paraId="49525375" w14:textId="77777777" w:rsidR="00102AF4" w:rsidRDefault="00102AF4" w:rsidP="00A97287">
            <w:pPr>
              <w:rPr>
                <w:sz w:val="24"/>
                <w:szCs w:val="24"/>
              </w:rPr>
            </w:pPr>
            <w:r>
              <w:rPr>
                <w:sz w:val="24"/>
                <w:szCs w:val="24"/>
              </w:rPr>
              <w:t>189/2368 (8.0)</w:t>
            </w:r>
          </w:p>
          <w:p w14:paraId="765889F0" w14:textId="77777777" w:rsidR="00102AF4" w:rsidRDefault="00102AF4" w:rsidP="00A97287">
            <w:pPr>
              <w:rPr>
                <w:sz w:val="24"/>
                <w:szCs w:val="24"/>
              </w:rPr>
            </w:pPr>
            <w:r>
              <w:rPr>
                <w:sz w:val="24"/>
                <w:szCs w:val="24"/>
              </w:rPr>
              <w:t>123/1706 (7.2)</w:t>
            </w:r>
          </w:p>
          <w:p w14:paraId="3DB0C59B" w14:textId="77777777" w:rsidR="00102AF4" w:rsidRDefault="00102AF4" w:rsidP="00A97287">
            <w:pPr>
              <w:rPr>
                <w:sz w:val="24"/>
                <w:szCs w:val="24"/>
              </w:rPr>
            </w:pPr>
            <w:r>
              <w:rPr>
                <w:sz w:val="24"/>
                <w:szCs w:val="24"/>
              </w:rPr>
              <w:t>66/662 (10.0)</w:t>
            </w:r>
          </w:p>
        </w:tc>
        <w:tc>
          <w:tcPr>
            <w:tcW w:w="1800" w:type="dxa"/>
            <w:tcBorders>
              <w:top w:val="single" w:sz="4" w:space="0" w:color="auto"/>
              <w:left w:val="single" w:sz="4" w:space="0" w:color="auto"/>
              <w:bottom w:val="single" w:sz="4" w:space="0" w:color="auto"/>
              <w:right w:val="single" w:sz="4" w:space="0" w:color="auto"/>
            </w:tcBorders>
          </w:tcPr>
          <w:p w14:paraId="4199AA3E" w14:textId="77777777" w:rsidR="00102AF4" w:rsidRDefault="00102AF4" w:rsidP="00A97287">
            <w:pPr>
              <w:rPr>
                <w:sz w:val="24"/>
                <w:szCs w:val="24"/>
              </w:rPr>
            </w:pPr>
            <w:r>
              <w:rPr>
                <w:sz w:val="24"/>
                <w:szCs w:val="24"/>
              </w:rPr>
              <w:t>254/2009 (12.6)</w:t>
            </w:r>
          </w:p>
          <w:p w14:paraId="3F24EBAF" w14:textId="77777777" w:rsidR="00102AF4" w:rsidRDefault="00102AF4" w:rsidP="00A97287">
            <w:pPr>
              <w:rPr>
                <w:sz w:val="24"/>
                <w:szCs w:val="24"/>
              </w:rPr>
            </w:pPr>
            <w:r>
              <w:rPr>
                <w:sz w:val="24"/>
                <w:szCs w:val="24"/>
              </w:rPr>
              <w:t>205/1599 (12.8)</w:t>
            </w:r>
          </w:p>
          <w:p w14:paraId="06726647" w14:textId="77777777" w:rsidR="00102AF4" w:rsidRDefault="00102AF4" w:rsidP="00A97287">
            <w:pPr>
              <w:rPr>
                <w:sz w:val="24"/>
                <w:szCs w:val="24"/>
              </w:rPr>
            </w:pPr>
            <w:r>
              <w:rPr>
                <w:sz w:val="24"/>
                <w:szCs w:val="24"/>
              </w:rPr>
              <w:t>49/410 (12.0)</w:t>
            </w:r>
          </w:p>
        </w:tc>
        <w:tc>
          <w:tcPr>
            <w:tcW w:w="990" w:type="dxa"/>
            <w:tcBorders>
              <w:top w:val="single" w:sz="4" w:space="0" w:color="auto"/>
              <w:left w:val="single" w:sz="4" w:space="0" w:color="auto"/>
              <w:bottom w:val="single" w:sz="4" w:space="0" w:color="auto"/>
              <w:right w:val="single" w:sz="4" w:space="0" w:color="auto"/>
            </w:tcBorders>
          </w:tcPr>
          <w:p w14:paraId="6DCA7321" w14:textId="77777777" w:rsidR="00102AF4" w:rsidRDefault="00102AF4" w:rsidP="00A97287">
            <w:pPr>
              <w:rPr>
                <w:sz w:val="24"/>
                <w:szCs w:val="24"/>
              </w:rPr>
            </w:pPr>
            <w:r>
              <w:rPr>
                <w:sz w:val="24"/>
                <w:szCs w:val="24"/>
              </w:rPr>
              <w:t>&lt;0.001</w:t>
            </w:r>
          </w:p>
          <w:p w14:paraId="0AAFA1D1" w14:textId="77777777" w:rsidR="00102AF4" w:rsidRDefault="00102AF4" w:rsidP="00A97287">
            <w:pPr>
              <w:rPr>
                <w:sz w:val="24"/>
                <w:szCs w:val="24"/>
              </w:rPr>
            </w:pPr>
            <w:r>
              <w:rPr>
                <w:sz w:val="24"/>
                <w:szCs w:val="24"/>
              </w:rPr>
              <w:t>&lt;0.001</w:t>
            </w:r>
          </w:p>
          <w:p w14:paraId="0EDF86E7" w14:textId="77777777" w:rsidR="00102AF4" w:rsidRDefault="00102AF4" w:rsidP="00A97287">
            <w:pPr>
              <w:rPr>
                <w:sz w:val="24"/>
                <w:szCs w:val="24"/>
              </w:rPr>
            </w:pPr>
            <w:r>
              <w:rPr>
                <w:sz w:val="24"/>
                <w:szCs w:val="24"/>
              </w:rPr>
              <w:t>0.31</w:t>
            </w:r>
          </w:p>
        </w:tc>
        <w:tc>
          <w:tcPr>
            <w:tcW w:w="2160" w:type="dxa"/>
            <w:tcBorders>
              <w:top w:val="single" w:sz="4" w:space="0" w:color="auto"/>
              <w:left w:val="single" w:sz="4" w:space="0" w:color="auto"/>
              <w:bottom w:val="single" w:sz="4" w:space="0" w:color="auto"/>
              <w:right w:val="single" w:sz="4" w:space="0" w:color="auto"/>
            </w:tcBorders>
          </w:tcPr>
          <w:p w14:paraId="3046F355" w14:textId="77777777" w:rsidR="00102AF4" w:rsidRDefault="00102AF4" w:rsidP="00A97287">
            <w:pPr>
              <w:rPr>
                <w:sz w:val="24"/>
                <w:szCs w:val="24"/>
              </w:rPr>
            </w:pPr>
            <w:r>
              <w:rPr>
                <w:sz w:val="24"/>
                <w:szCs w:val="24"/>
              </w:rPr>
              <w:t>0.63 (0.53-0.76)</w:t>
            </w:r>
          </w:p>
          <w:p w14:paraId="2CF1CC30" w14:textId="77777777" w:rsidR="00102AF4" w:rsidRDefault="00102AF4" w:rsidP="00A97287">
            <w:pPr>
              <w:rPr>
                <w:sz w:val="24"/>
                <w:szCs w:val="24"/>
              </w:rPr>
            </w:pPr>
            <w:r>
              <w:rPr>
                <w:sz w:val="24"/>
                <w:szCs w:val="24"/>
              </w:rPr>
              <w:t>0.56 (0.46-0.70)</w:t>
            </w:r>
          </w:p>
          <w:p w14:paraId="53330BC7" w14:textId="77777777" w:rsidR="00102AF4" w:rsidRDefault="00102AF4" w:rsidP="00A97287">
            <w:pPr>
              <w:rPr>
                <w:sz w:val="24"/>
                <w:szCs w:val="24"/>
              </w:rPr>
            </w:pPr>
            <w:r>
              <w:rPr>
                <w:sz w:val="24"/>
                <w:szCs w:val="24"/>
              </w:rPr>
              <w:t>0.83 (0.59-1.18)</w:t>
            </w:r>
          </w:p>
        </w:tc>
        <w:tc>
          <w:tcPr>
            <w:tcW w:w="2160" w:type="dxa"/>
            <w:tcBorders>
              <w:top w:val="single" w:sz="4" w:space="0" w:color="auto"/>
              <w:left w:val="single" w:sz="4" w:space="0" w:color="auto"/>
              <w:bottom w:val="single" w:sz="4" w:space="0" w:color="auto"/>
              <w:right w:val="single" w:sz="4" w:space="0" w:color="auto"/>
            </w:tcBorders>
          </w:tcPr>
          <w:p w14:paraId="6857AFED" w14:textId="61B51E3D" w:rsidR="00102AF4" w:rsidRDefault="00102AF4" w:rsidP="00A97287">
            <w:r>
              <w:t>0.7</w:t>
            </w:r>
            <w:r w:rsidR="00471C33">
              <w:t>2</w:t>
            </w:r>
            <w:r>
              <w:t xml:space="preserve"> (0.5</w:t>
            </w:r>
            <w:r w:rsidR="00471C33">
              <w:t>9</w:t>
            </w:r>
            <w:r>
              <w:t>-0.8</w:t>
            </w:r>
            <w:r w:rsidR="00471C33">
              <w:t>9</w:t>
            </w:r>
            <w:r>
              <w:t>)</w:t>
            </w:r>
          </w:p>
          <w:p w14:paraId="070500C0" w14:textId="7C55E26C" w:rsidR="00102AF4" w:rsidRDefault="00102AF4" w:rsidP="00A97287">
            <w:r>
              <w:t>0.68 (0.5</w:t>
            </w:r>
            <w:r w:rsidR="00B61A9C">
              <w:t>5</w:t>
            </w:r>
            <w:r>
              <w:t>-0.85)</w:t>
            </w:r>
          </w:p>
          <w:p w14:paraId="65FA7D92" w14:textId="04BAFB37" w:rsidR="00102AF4" w:rsidRDefault="00102AF4" w:rsidP="00471C33">
            <w:pPr>
              <w:rPr>
                <w:sz w:val="24"/>
                <w:szCs w:val="24"/>
              </w:rPr>
            </w:pPr>
            <w:r>
              <w:t>1.1</w:t>
            </w:r>
            <w:r w:rsidR="00471C33">
              <w:t>3</w:t>
            </w:r>
            <w:r>
              <w:t xml:space="preserve"> (0.5</w:t>
            </w:r>
            <w:r w:rsidR="00471C33">
              <w:t>6</w:t>
            </w:r>
            <w:r>
              <w:t>-2.2</w:t>
            </w:r>
            <w:r w:rsidR="00471C33">
              <w:t>7</w:t>
            </w:r>
            <w:r>
              <w:t>)</w:t>
            </w:r>
          </w:p>
        </w:tc>
      </w:tr>
      <w:tr w:rsidR="00102AF4" w14:paraId="5C3049A5" w14:textId="77777777" w:rsidTr="00A97287">
        <w:tc>
          <w:tcPr>
            <w:tcW w:w="3505" w:type="dxa"/>
            <w:tcBorders>
              <w:top w:val="single" w:sz="4" w:space="0" w:color="auto"/>
              <w:left w:val="single" w:sz="4" w:space="0" w:color="auto"/>
              <w:bottom w:val="single" w:sz="4" w:space="0" w:color="auto"/>
              <w:right w:val="single" w:sz="4" w:space="0" w:color="auto"/>
            </w:tcBorders>
          </w:tcPr>
          <w:p w14:paraId="63378B12" w14:textId="77777777" w:rsidR="00102AF4" w:rsidRDefault="00102AF4" w:rsidP="00A97287">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4DF157E" w14:textId="77777777" w:rsidR="00102AF4" w:rsidRDefault="00102AF4" w:rsidP="00A97287">
            <w:pPr>
              <w:rPr>
                <w:sz w:val="24"/>
                <w:szCs w:val="24"/>
              </w:rPr>
            </w:pPr>
          </w:p>
        </w:tc>
        <w:tc>
          <w:tcPr>
            <w:tcW w:w="1925" w:type="dxa"/>
            <w:tcBorders>
              <w:top w:val="single" w:sz="4" w:space="0" w:color="auto"/>
              <w:left w:val="single" w:sz="4" w:space="0" w:color="auto"/>
              <w:bottom w:val="single" w:sz="4" w:space="0" w:color="auto"/>
              <w:right w:val="single" w:sz="4" w:space="0" w:color="auto"/>
            </w:tcBorders>
          </w:tcPr>
          <w:p w14:paraId="5D486873" w14:textId="77777777" w:rsidR="00102AF4" w:rsidRDefault="00102AF4" w:rsidP="00A97287">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DDBF046" w14:textId="77777777" w:rsidR="00102AF4" w:rsidRDefault="00102AF4" w:rsidP="00A97287">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9D87DE" w14:textId="77777777" w:rsidR="00102AF4" w:rsidRDefault="00102AF4" w:rsidP="00A97287">
            <w:pP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B7232B4" w14:textId="77777777" w:rsidR="00102AF4" w:rsidRDefault="00102AF4" w:rsidP="00A97287">
            <w:pPr>
              <w:rPr>
                <w:sz w:val="24"/>
                <w:szCs w:val="24"/>
              </w:rPr>
            </w:pPr>
            <w:r>
              <w:rPr>
                <w:sz w:val="24"/>
                <w:szCs w:val="24"/>
              </w:rPr>
              <w:t>Difference in means (vaccinated-unvaccinated)</w:t>
            </w:r>
          </w:p>
        </w:tc>
        <w:tc>
          <w:tcPr>
            <w:tcW w:w="2160" w:type="dxa"/>
            <w:tcBorders>
              <w:top w:val="single" w:sz="4" w:space="0" w:color="auto"/>
              <w:left w:val="single" w:sz="4" w:space="0" w:color="auto"/>
              <w:bottom w:val="single" w:sz="4" w:space="0" w:color="auto"/>
              <w:right w:val="single" w:sz="4" w:space="0" w:color="auto"/>
            </w:tcBorders>
          </w:tcPr>
          <w:p w14:paraId="1710022E" w14:textId="77777777" w:rsidR="00102AF4" w:rsidRDefault="00102AF4" w:rsidP="00A97287">
            <w:pPr>
              <w:rPr>
                <w:sz w:val="24"/>
                <w:szCs w:val="24"/>
              </w:rPr>
            </w:pPr>
            <w:r>
              <w:rPr>
                <w:sz w:val="24"/>
                <w:szCs w:val="24"/>
              </w:rPr>
              <w:t>Difference in marginal means (vaccinated-unvaccinated</w:t>
            </w:r>
          </w:p>
        </w:tc>
      </w:tr>
      <w:tr w:rsidR="00102AF4" w14:paraId="140EE9AE" w14:textId="77777777" w:rsidTr="009A0F75">
        <w:trPr>
          <w:trHeight w:val="908"/>
        </w:trPr>
        <w:tc>
          <w:tcPr>
            <w:tcW w:w="3505" w:type="dxa"/>
            <w:tcBorders>
              <w:top w:val="single" w:sz="4" w:space="0" w:color="auto"/>
              <w:left w:val="single" w:sz="4" w:space="0" w:color="auto"/>
              <w:bottom w:val="single" w:sz="4" w:space="0" w:color="auto"/>
              <w:right w:val="single" w:sz="4" w:space="0" w:color="auto"/>
            </w:tcBorders>
            <w:hideMark/>
          </w:tcPr>
          <w:p w14:paraId="43861BDA" w14:textId="5BE8623A" w:rsidR="00102AF4" w:rsidRDefault="00102AF4" w:rsidP="00A97287">
            <w:pPr>
              <w:rPr>
                <w:sz w:val="24"/>
                <w:szCs w:val="24"/>
              </w:rPr>
            </w:pPr>
            <w:r>
              <w:rPr>
                <w:sz w:val="24"/>
                <w:szCs w:val="24"/>
              </w:rPr>
              <w:t>Mean birth weight in grams (SD)</w:t>
            </w:r>
          </w:p>
          <w:p w14:paraId="0AE75D07" w14:textId="77777777" w:rsidR="00102AF4" w:rsidRDefault="00102AF4" w:rsidP="00A97287">
            <w:pPr>
              <w:rPr>
                <w:sz w:val="24"/>
                <w:szCs w:val="24"/>
              </w:rPr>
            </w:pPr>
            <w:r>
              <w:rPr>
                <w:sz w:val="24"/>
                <w:szCs w:val="24"/>
              </w:rPr>
              <w:t xml:space="preserve">  High influenza activity (n=4079)</w:t>
            </w:r>
          </w:p>
          <w:p w14:paraId="68E89F6C" w14:textId="77777777" w:rsidR="00102AF4" w:rsidRDefault="00102AF4" w:rsidP="00A97287">
            <w:pPr>
              <w:rPr>
                <w:sz w:val="24"/>
                <w:szCs w:val="24"/>
              </w:rPr>
            </w:pPr>
            <w:r>
              <w:rPr>
                <w:sz w:val="24"/>
                <w:szCs w:val="24"/>
              </w:rPr>
              <w:t xml:space="preserve">  Low influenza activity (n=767)</w:t>
            </w:r>
          </w:p>
        </w:tc>
        <w:tc>
          <w:tcPr>
            <w:tcW w:w="1980" w:type="dxa"/>
            <w:tcBorders>
              <w:top w:val="single" w:sz="4" w:space="0" w:color="auto"/>
              <w:left w:val="single" w:sz="4" w:space="0" w:color="auto"/>
              <w:bottom w:val="single" w:sz="4" w:space="0" w:color="auto"/>
              <w:right w:val="single" w:sz="4" w:space="0" w:color="auto"/>
            </w:tcBorders>
          </w:tcPr>
          <w:p w14:paraId="3F38CFD2" w14:textId="77777777" w:rsidR="00102AF4" w:rsidRDefault="00102AF4" w:rsidP="00A97287">
            <w:pPr>
              <w:rPr>
                <w:sz w:val="24"/>
                <w:szCs w:val="24"/>
              </w:rPr>
            </w:pPr>
            <w:r>
              <w:rPr>
                <w:sz w:val="24"/>
                <w:szCs w:val="24"/>
              </w:rPr>
              <w:t>3070g (451)</w:t>
            </w:r>
          </w:p>
          <w:p w14:paraId="0189801D" w14:textId="77777777" w:rsidR="00102AF4" w:rsidRDefault="00102AF4" w:rsidP="00A97287">
            <w:pPr>
              <w:rPr>
                <w:sz w:val="24"/>
                <w:szCs w:val="24"/>
              </w:rPr>
            </w:pPr>
            <w:r>
              <w:rPr>
                <w:sz w:val="24"/>
                <w:szCs w:val="24"/>
              </w:rPr>
              <w:t>3077g (454)</w:t>
            </w:r>
          </w:p>
          <w:p w14:paraId="13047D54" w14:textId="77777777" w:rsidR="00102AF4" w:rsidRPr="00375254" w:rsidRDefault="00102AF4" w:rsidP="00A97287">
            <w:pPr>
              <w:rPr>
                <w:sz w:val="24"/>
                <w:szCs w:val="24"/>
              </w:rPr>
            </w:pPr>
            <w:r>
              <w:rPr>
                <w:sz w:val="24"/>
                <w:szCs w:val="24"/>
              </w:rPr>
              <w:t>3048g (442)</w:t>
            </w:r>
          </w:p>
        </w:tc>
        <w:tc>
          <w:tcPr>
            <w:tcW w:w="1925" w:type="dxa"/>
            <w:tcBorders>
              <w:top w:val="single" w:sz="4" w:space="0" w:color="auto"/>
              <w:left w:val="single" w:sz="4" w:space="0" w:color="auto"/>
              <w:bottom w:val="single" w:sz="4" w:space="0" w:color="auto"/>
              <w:right w:val="single" w:sz="4" w:space="0" w:color="auto"/>
            </w:tcBorders>
          </w:tcPr>
          <w:p w14:paraId="2E48BA1D" w14:textId="77777777" w:rsidR="00102AF4" w:rsidRDefault="00102AF4" w:rsidP="00A97287">
            <w:pPr>
              <w:rPr>
                <w:sz w:val="24"/>
                <w:szCs w:val="24"/>
              </w:rPr>
            </w:pPr>
            <w:r>
              <w:rPr>
                <w:sz w:val="24"/>
                <w:szCs w:val="24"/>
              </w:rPr>
              <w:t>3080g (433)</w:t>
            </w:r>
          </w:p>
          <w:p w14:paraId="3718AB29" w14:textId="77777777" w:rsidR="00102AF4" w:rsidRDefault="00102AF4" w:rsidP="00A97287">
            <w:pPr>
              <w:rPr>
                <w:sz w:val="24"/>
                <w:szCs w:val="24"/>
              </w:rPr>
            </w:pPr>
            <w:r>
              <w:rPr>
                <w:sz w:val="24"/>
                <w:szCs w:val="24"/>
              </w:rPr>
              <w:t>3092g (432)</w:t>
            </w:r>
          </w:p>
          <w:p w14:paraId="486B2411" w14:textId="77777777" w:rsidR="00102AF4" w:rsidRDefault="00102AF4" w:rsidP="00A97287">
            <w:pPr>
              <w:rPr>
                <w:sz w:val="24"/>
                <w:szCs w:val="24"/>
              </w:rPr>
            </w:pPr>
            <w:r>
              <w:rPr>
                <w:sz w:val="24"/>
                <w:szCs w:val="24"/>
              </w:rPr>
              <w:t>3050g (435)</w:t>
            </w:r>
          </w:p>
        </w:tc>
        <w:tc>
          <w:tcPr>
            <w:tcW w:w="1800" w:type="dxa"/>
            <w:tcBorders>
              <w:top w:val="single" w:sz="4" w:space="0" w:color="auto"/>
              <w:left w:val="single" w:sz="4" w:space="0" w:color="auto"/>
              <w:bottom w:val="single" w:sz="4" w:space="0" w:color="auto"/>
              <w:right w:val="single" w:sz="4" w:space="0" w:color="auto"/>
            </w:tcBorders>
          </w:tcPr>
          <w:p w14:paraId="51536C01" w14:textId="77777777" w:rsidR="00102AF4" w:rsidRDefault="00102AF4" w:rsidP="00A97287">
            <w:pPr>
              <w:rPr>
                <w:sz w:val="24"/>
                <w:szCs w:val="24"/>
              </w:rPr>
            </w:pPr>
            <w:r>
              <w:rPr>
                <w:sz w:val="24"/>
                <w:szCs w:val="24"/>
              </w:rPr>
              <w:t>3061g (469)</w:t>
            </w:r>
          </w:p>
          <w:p w14:paraId="08633550" w14:textId="77777777" w:rsidR="00102AF4" w:rsidRDefault="00102AF4" w:rsidP="00A97287">
            <w:pPr>
              <w:rPr>
                <w:sz w:val="24"/>
                <w:szCs w:val="24"/>
              </w:rPr>
            </w:pPr>
            <w:r>
              <w:rPr>
                <w:sz w:val="24"/>
                <w:szCs w:val="24"/>
              </w:rPr>
              <w:t>3065g (473)</w:t>
            </w:r>
          </w:p>
          <w:p w14:paraId="6100F475" w14:textId="77777777" w:rsidR="00102AF4" w:rsidRDefault="00102AF4" w:rsidP="00A97287">
            <w:pPr>
              <w:rPr>
                <w:sz w:val="24"/>
                <w:szCs w:val="24"/>
              </w:rPr>
            </w:pPr>
            <w:r>
              <w:rPr>
                <w:sz w:val="24"/>
                <w:szCs w:val="24"/>
              </w:rPr>
              <w:t>3046g (452)</w:t>
            </w:r>
          </w:p>
        </w:tc>
        <w:tc>
          <w:tcPr>
            <w:tcW w:w="990" w:type="dxa"/>
            <w:tcBorders>
              <w:top w:val="single" w:sz="4" w:space="0" w:color="auto"/>
              <w:left w:val="single" w:sz="4" w:space="0" w:color="auto"/>
              <w:bottom w:val="single" w:sz="4" w:space="0" w:color="auto"/>
              <w:right w:val="single" w:sz="4" w:space="0" w:color="auto"/>
            </w:tcBorders>
          </w:tcPr>
          <w:p w14:paraId="7CAF27C2" w14:textId="77777777" w:rsidR="00102AF4" w:rsidRDefault="00102AF4" w:rsidP="00A97287">
            <w:pPr>
              <w:rPr>
                <w:sz w:val="24"/>
                <w:szCs w:val="24"/>
              </w:rPr>
            </w:pPr>
            <w:r>
              <w:rPr>
                <w:sz w:val="24"/>
                <w:szCs w:val="24"/>
              </w:rPr>
              <w:t>0.11</w:t>
            </w:r>
          </w:p>
          <w:p w14:paraId="669535F6" w14:textId="77777777" w:rsidR="00102AF4" w:rsidRDefault="00102AF4" w:rsidP="00A97287">
            <w:pPr>
              <w:rPr>
                <w:sz w:val="24"/>
                <w:szCs w:val="24"/>
              </w:rPr>
            </w:pPr>
            <w:r>
              <w:rPr>
                <w:sz w:val="24"/>
                <w:szCs w:val="24"/>
              </w:rPr>
              <w:t>0.05</w:t>
            </w:r>
          </w:p>
          <w:p w14:paraId="0543FB35" w14:textId="77777777" w:rsidR="00102AF4" w:rsidRDefault="00102AF4" w:rsidP="00A97287">
            <w:pPr>
              <w:rPr>
                <w:sz w:val="24"/>
                <w:szCs w:val="24"/>
              </w:rPr>
            </w:pPr>
            <w:r>
              <w:rPr>
                <w:sz w:val="24"/>
                <w:szCs w:val="24"/>
              </w:rPr>
              <w:t>0.87</w:t>
            </w:r>
          </w:p>
        </w:tc>
        <w:tc>
          <w:tcPr>
            <w:tcW w:w="2160" w:type="dxa"/>
            <w:tcBorders>
              <w:top w:val="single" w:sz="4" w:space="0" w:color="auto"/>
              <w:left w:val="single" w:sz="4" w:space="0" w:color="auto"/>
              <w:bottom w:val="single" w:sz="4" w:space="0" w:color="auto"/>
              <w:right w:val="single" w:sz="4" w:space="0" w:color="auto"/>
            </w:tcBorders>
          </w:tcPr>
          <w:p w14:paraId="1C08D5C1" w14:textId="046FF417" w:rsidR="00102AF4" w:rsidRDefault="00102AF4" w:rsidP="00A97287">
            <w:pPr>
              <w:rPr>
                <w:sz w:val="24"/>
                <w:szCs w:val="24"/>
              </w:rPr>
            </w:pPr>
            <w:r>
              <w:rPr>
                <w:sz w:val="24"/>
                <w:szCs w:val="24"/>
              </w:rPr>
              <w:t>+19</w:t>
            </w:r>
            <w:r w:rsidR="009A0F75">
              <w:rPr>
                <w:sz w:val="24"/>
                <w:szCs w:val="24"/>
              </w:rPr>
              <w:t xml:space="preserve"> </w:t>
            </w:r>
            <w:r>
              <w:rPr>
                <w:sz w:val="24"/>
                <w:szCs w:val="24"/>
              </w:rPr>
              <w:t>g</w:t>
            </w:r>
            <w:r w:rsidR="009A0F75">
              <w:rPr>
                <w:sz w:val="24"/>
                <w:szCs w:val="24"/>
              </w:rPr>
              <w:t>rams</w:t>
            </w:r>
          </w:p>
          <w:p w14:paraId="19FD1B1E" w14:textId="03CC6AFA" w:rsidR="00102AF4" w:rsidRDefault="00102AF4" w:rsidP="00A97287">
            <w:pPr>
              <w:rPr>
                <w:sz w:val="24"/>
                <w:szCs w:val="24"/>
              </w:rPr>
            </w:pPr>
            <w:r>
              <w:rPr>
                <w:sz w:val="24"/>
                <w:szCs w:val="24"/>
              </w:rPr>
              <w:t>+27</w:t>
            </w:r>
            <w:r w:rsidR="009A0F75">
              <w:rPr>
                <w:sz w:val="24"/>
                <w:szCs w:val="24"/>
              </w:rPr>
              <w:t xml:space="preserve"> </w:t>
            </w:r>
            <w:r>
              <w:rPr>
                <w:sz w:val="24"/>
                <w:szCs w:val="24"/>
              </w:rPr>
              <w:t>g</w:t>
            </w:r>
            <w:r w:rsidR="009A0F75">
              <w:rPr>
                <w:sz w:val="24"/>
                <w:szCs w:val="24"/>
              </w:rPr>
              <w:t>rams</w:t>
            </w:r>
          </w:p>
          <w:p w14:paraId="1E0604C0" w14:textId="5430BBA8" w:rsidR="00102AF4" w:rsidRDefault="00102AF4" w:rsidP="00093238">
            <w:pPr>
              <w:rPr>
                <w:sz w:val="24"/>
                <w:szCs w:val="24"/>
              </w:rPr>
            </w:pPr>
            <w:r>
              <w:rPr>
                <w:sz w:val="24"/>
                <w:szCs w:val="24"/>
              </w:rPr>
              <w:t>+4</w:t>
            </w:r>
            <w:r w:rsidR="009A0F75">
              <w:rPr>
                <w:sz w:val="24"/>
                <w:szCs w:val="24"/>
              </w:rPr>
              <w:t xml:space="preserve"> </w:t>
            </w:r>
            <w:r>
              <w:rPr>
                <w:sz w:val="24"/>
                <w:szCs w:val="24"/>
              </w:rPr>
              <w:t>g</w:t>
            </w:r>
            <w:r w:rsidR="009A0F75">
              <w:rPr>
                <w:sz w:val="24"/>
                <w:szCs w:val="24"/>
              </w:rPr>
              <w:t>rams</w:t>
            </w:r>
          </w:p>
        </w:tc>
        <w:tc>
          <w:tcPr>
            <w:tcW w:w="2160" w:type="dxa"/>
            <w:tcBorders>
              <w:top w:val="single" w:sz="4" w:space="0" w:color="auto"/>
              <w:left w:val="single" w:sz="4" w:space="0" w:color="auto"/>
              <w:bottom w:val="single" w:sz="4" w:space="0" w:color="auto"/>
              <w:right w:val="single" w:sz="4" w:space="0" w:color="auto"/>
            </w:tcBorders>
          </w:tcPr>
          <w:p w14:paraId="67F0EBBA" w14:textId="348EA01D" w:rsidR="00102AF4" w:rsidRDefault="00102AF4" w:rsidP="00A97287">
            <w:r>
              <w:t>+</w:t>
            </w:r>
            <w:r w:rsidR="00E4404C">
              <w:t>2</w:t>
            </w:r>
            <w:r>
              <w:t xml:space="preserve"> </w:t>
            </w:r>
            <w:proofErr w:type="spellStart"/>
            <w:r>
              <w:t>g</w:t>
            </w:r>
            <w:r w:rsidR="009A0F75">
              <w:t>rams</w:t>
            </w:r>
            <w:r w:rsidR="009A0F75">
              <w:rPr>
                <w:sz w:val="24"/>
                <w:szCs w:val="24"/>
                <w:vertAlign w:val="superscript"/>
              </w:rPr>
              <w:t>b</w:t>
            </w:r>
            <w:proofErr w:type="spellEnd"/>
          </w:p>
          <w:p w14:paraId="20901E55" w14:textId="144431D8" w:rsidR="00102AF4" w:rsidRDefault="00102AF4" w:rsidP="00A97287">
            <w:r>
              <w:t>+</w:t>
            </w:r>
            <w:r w:rsidR="0086666C">
              <w:t>7</w:t>
            </w:r>
            <w:r>
              <w:t xml:space="preserve"> </w:t>
            </w:r>
            <w:proofErr w:type="spellStart"/>
            <w:r>
              <w:t>g</w:t>
            </w:r>
            <w:r w:rsidR="009A0F75">
              <w:t>rams</w:t>
            </w:r>
            <w:r w:rsidR="009A0F75">
              <w:rPr>
                <w:sz w:val="24"/>
                <w:szCs w:val="24"/>
                <w:vertAlign w:val="superscript"/>
              </w:rPr>
              <w:t>c</w:t>
            </w:r>
            <w:proofErr w:type="spellEnd"/>
          </w:p>
          <w:p w14:paraId="53E85B99" w14:textId="1738DC2D" w:rsidR="00102AF4" w:rsidRDefault="00102AF4" w:rsidP="0086666C">
            <w:pPr>
              <w:rPr>
                <w:sz w:val="24"/>
                <w:szCs w:val="24"/>
              </w:rPr>
            </w:pPr>
            <w:r>
              <w:t>-7</w:t>
            </w:r>
            <w:r w:rsidR="0086666C">
              <w:t>6</w:t>
            </w:r>
            <w:r>
              <w:t xml:space="preserve"> </w:t>
            </w:r>
            <w:proofErr w:type="spellStart"/>
            <w:r>
              <w:t>g</w:t>
            </w:r>
            <w:r w:rsidR="009A0F75">
              <w:t>rams</w:t>
            </w:r>
            <w:r w:rsidR="009A0F75">
              <w:rPr>
                <w:sz w:val="24"/>
                <w:szCs w:val="24"/>
                <w:vertAlign w:val="superscript"/>
              </w:rPr>
              <w:t>d</w:t>
            </w:r>
            <w:proofErr w:type="spellEnd"/>
          </w:p>
        </w:tc>
      </w:tr>
    </w:tbl>
    <w:p w14:paraId="49A1C5C6" w14:textId="416E7581" w:rsidR="004D2917" w:rsidRDefault="009A0F75" w:rsidP="009A0F75">
      <w:pPr>
        <w:spacing w:after="0" w:line="240" w:lineRule="auto"/>
        <w:rPr>
          <w:sz w:val="24"/>
          <w:szCs w:val="24"/>
        </w:rPr>
      </w:pPr>
      <w:proofErr w:type="spellStart"/>
      <w:proofErr w:type="gramStart"/>
      <w:r w:rsidRPr="00085F0D">
        <w:rPr>
          <w:sz w:val="24"/>
          <w:szCs w:val="24"/>
          <w:vertAlign w:val="superscript"/>
        </w:rPr>
        <w:t>a</w:t>
      </w:r>
      <w:r w:rsidR="00102AF4">
        <w:rPr>
          <w:sz w:val="24"/>
          <w:szCs w:val="24"/>
        </w:rPr>
        <w:t>Adjusted</w:t>
      </w:r>
      <w:proofErr w:type="spellEnd"/>
      <w:proofErr w:type="gramEnd"/>
      <w:r w:rsidR="00102AF4">
        <w:rPr>
          <w:sz w:val="24"/>
          <w:szCs w:val="24"/>
        </w:rPr>
        <w:t xml:space="preserve"> for mother’s age, parity, province, ethnicity, education, income, number of antenatal visits, number of household members, and distance to hospital.</w:t>
      </w:r>
    </w:p>
    <w:p w14:paraId="2CEA749C" w14:textId="46645340" w:rsidR="009A0F75" w:rsidRDefault="009A0F75" w:rsidP="009A0F75">
      <w:pPr>
        <w:spacing w:after="0" w:line="240" w:lineRule="auto"/>
        <w:rPr>
          <w:sz w:val="24"/>
          <w:szCs w:val="24"/>
        </w:rPr>
      </w:pPr>
      <w:proofErr w:type="spellStart"/>
      <w:proofErr w:type="gramStart"/>
      <w:r>
        <w:rPr>
          <w:sz w:val="24"/>
          <w:szCs w:val="24"/>
          <w:vertAlign w:val="superscript"/>
        </w:rPr>
        <w:t>b</w:t>
      </w:r>
      <w:r>
        <w:rPr>
          <w:sz w:val="24"/>
          <w:szCs w:val="24"/>
        </w:rPr>
        <w:t>Mean</w:t>
      </w:r>
      <w:proofErr w:type="spellEnd"/>
      <w:proofErr w:type="gramEnd"/>
      <w:r>
        <w:rPr>
          <w:sz w:val="24"/>
          <w:szCs w:val="24"/>
        </w:rPr>
        <w:t xml:space="preserve"> and 95% Wald CI for vaccinated (30</w:t>
      </w:r>
      <w:r w:rsidR="0014134C">
        <w:rPr>
          <w:sz w:val="24"/>
          <w:szCs w:val="24"/>
        </w:rPr>
        <w:t>19</w:t>
      </w:r>
      <w:r>
        <w:rPr>
          <w:sz w:val="24"/>
          <w:szCs w:val="24"/>
        </w:rPr>
        <w:t xml:space="preserve"> grams, 29</w:t>
      </w:r>
      <w:r w:rsidR="0014134C">
        <w:rPr>
          <w:sz w:val="24"/>
          <w:szCs w:val="24"/>
        </w:rPr>
        <w:t>86</w:t>
      </w:r>
      <w:r>
        <w:rPr>
          <w:sz w:val="24"/>
          <w:szCs w:val="24"/>
        </w:rPr>
        <w:t>-30</w:t>
      </w:r>
      <w:r w:rsidR="0014134C">
        <w:rPr>
          <w:sz w:val="24"/>
          <w:szCs w:val="24"/>
        </w:rPr>
        <w:t>51</w:t>
      </w:r>
      <w:r>
        <w:rPr>
          <w:sz w:val="24"/>
          <w:szCs w:val="24"/>
        </w:rPr>
        <w:t>) and unvaccinated (30</w:t>
      </w:r>
      <w:r w:rsidR="0014134C">
        <w:rPr>
          <w:sz w:val="24"/>
          <w:szCs w:val="24"/>
        </w:rPr>
        <w:t>17</w:t>
      </w:r>
      <w:r>
        <w:rPr>
          <w:sz w:val="24"/>
          <w:szCs w:val="24"/>
        </w:rPr>
        <w:t xml:space="preserve"> grams, 29</w:t>
      </w:r>
      <w:r w:rsidR="0014134C">
        <w:rPr>
          <w:sz w:val="24"/>
          <w:szCs w:val="24"/>
        </w:rPr>
        <w:t>85</w:t>
      </w:r>
      <w:r>
        <w:rPr>
          <w:sz w:val="24"/>
          <w:szCs w:val="24"/>
        </w:rPr>
        <w:t>-30</w:t>
      </w:r>
      <w:r w:rsidR="0014134C">
        <w:rPr>
          <w:sz w:val="24"/>
          <w:szCs w:val="24"/>
        </w:rPr>
        <w:t>50</w:t>
      </w:r>
      <w:r>
        <w:rPr>
          <w:sz w:val="24"/>
          <w:szCs w:val="24"/>
        </w:rPr>
        <w:t>).</w:t>
      </w:r>
    </w:p>
    <w:p w14:paraId="398840EA" w14:textId="2A41F953" w:rsidR="009A0F75" w:rsidRDefault="009A0F75" w:rsidP="009A0F75">
      <w:pPr>
        <w:spacing w:after="0" w:line="240" w:lineRule="auto"/>
        <w:rPr>
          <w:sz w:val="24"/>
          <w:szCs w:val="24"/>
        </w:rPr>
      </w:pPr>
      <w:proofErr w:type="spellStart"/>
      <w:proofErr w:type="gramStart"/>
      <w:r>
        <w:rPr>
          <w:sz w:val="24"/>
          <w:szCs w:val="24"/>
          <w:vertAlign w:val="superscript"/>
        </w:rPr>
        <w:t>c</w:t>
      </w:r>
      <w:r>
        <w:rPr>
          <w:sz w:val="24"/>
          <w:szCs w:val="24"/>
        </w:rPr>
        <w:t>Mean</w:t>
      </w:r>
      <w:proofErr w:type="spellEnd"/>
      <w:proofErr w:type="gramEnd"/>
      <w:r>
        <w:rPr>
          <w:sz w:val="24"/>
          <w:szCs w:val="24"/>
        </w:rPr>
        <w:t xml:space="preserve"> and 95% Wald CI for vaccinated (30</w:t>
      </w:r>
      <w:r w:rsidR="00093238">
        <w:rPr>
          <w:sz w:val="24"/>
          <w:szCs w:val="24"/>
        </w:rPr>
        <w:t>43</w:t>
      </w:r>
      <w:r>
        <w:rPr>
          <w:sz w:val="24"/>
          <w:szCs w:val="24"/>
        </w:rPr>
        <w:t xml:space="preserve"> grams, </w:t>
      </w:r>
      <w:r w:rsidR="00093238">
        <w:rPr>
          <w:sz w:val="24"/>
          <w:szCs w:val="24"/>
        </w:rPr>
        <w:t>3011</w:t>
      </w:r>
      <w:r>
        <w:rPr>
          <w:sz w:val="24"/>
          <w:szCs w:val="24"/>
        </w:rPr>
        <w:t>-30</w:t>
      </w:r>
      <w:r w:rsidR="00093238">
        <w:rPr>
          <w:sz w:val="24"/>
          <w:szCs w:val="24"/>
        </w:rPr>
        <w:t>75</w:t>
      </w:r>
      <w:r>
        <w:rPr>
          <w:sz w:val="24"/>
          <w:szCs w:val="24"/>
        </w:rPr>
        <w:t>) and unvaccinated (30</w:t>
      </w:r>
      <w:r w:rsidR="00093238">
        <w:rPr>
          <w:sz w:val="24"/>
          <w:szCs w:val="24"/>
        </w:rPr>
        <w:t>36</w:t>
      </w:r>
      <w:r>
        <w:rPr>
          <w:sz w:val="24"/>
          <w:szCs w:val="24"/>
        </w:rPr>
        <w:t xml:space="preserve"> grams, </w:t>
      </w:r>
      <w:r w:rsidR="00093238">
        <w:rPr>
          <w:sz w:val="24"/>
          <w:szCs w:val="24"/>
        </w:rPr>
        <w:t>3007</w:t>
      </w:r>
      <w:r>
        <w:rPr>
          <w:sz w:val="24"/>
          <w:szCs w:val="24"/>
        </w:rPr>
        <w:t>-30</w:t>
      </w:r>
      <w:r w:rsidR="00093238">
        <w:rPr>
          <w:sz w:val="24"/>
          <w:szCs w:val="24"/>
        </w:rPr>
        <w:t>64</w:t>
      </w:r>
      <w:r>
        <w:rPr>
          <w:sz w:val="24"/>
          <w:szCs w:val="24"/>
        </w:rPr>
        <w:t>).</w:t>
      </w:r>
    </w:p>
    <w:p w14:paraId="3B2F2C59" w14:textId="6406B114" w:rsidR="009A0F75" w:rsidRDefault="009A0F75" w:rsidP="009A0F75">
      <w:pPr>
        <w:spacing w:after="0" w:line="240" w:lineRule="auto"/>
        <w:rPr>
          <w:sz w:val="24"/>
          <w:szCs w:val="24"/>
        </w:rPr>
      </w:pPr>
      <w:proofErr w:type="spellStart"/>
      <w:proofErr w:type="gramStart"/>
      <w:r>
        <w:rPr>
          <w:sz w:val="24"/>
          <w:szCs w:val="24"/>
          <w:vertAlign w:val="superscript"/>
        </w:rPr>
        <w:t>d</w:t>
      </w:r>
      <w:r>
        <w:rPr>
          <w:sz w:val="24"/>
          <w:szCs w:val="24"/>
        </w:rPr>
        <w:t>Mean</w:t>
      </w:r>
      <w:proofErr w:type="spellEnd"/>
      <w:proofErr w:type="gramEnd"/>
      <w:r>
        <w:rPr>
          <w:sz w:val="24"/>
          <w:szCs w:val="24"/>
        </w:rPr>
        <w:t xml:space="preserve"> and 95% Wald CI for vaccinated (29</w:t>
      </w:r>
      <w:r w:rsidR="0014134C">
        <w:rPr>
          <w:sz w:val="24"/>
          <w:szCs w:val="24"/>
        </w:rPr>
        <w:t>59</w:t>
      </w:r>
      <w:r>
        <w:rPr>
          <w:sz w:val="24"/>
          <w:szCs w:val="24"/>
        </w:rPr>
        <w:t xml:space="preserve"> grams, 2</w:t>
      </w:r>
      <w:r w:rsidR="00C8366D">
        <w:rPr>
          <w:sz w:val="24"/>
          <w:szCs w:val="24"/>
        </w:rPr>
        <w:t>8</w:t>
      </w:r>
      <w:r w:rsidR="0014134C">
        <w:rPr>
          <w:sz w:val="24"/>
          <w:szCs w:val="24"/>
        </w:rPr>
        <w:t>7</w:t>
      </w:r>
      <w:r w:rsidR="00C8366D">
        <w:rPr>
          <w:sz w:val="24"/>
          <w:szCs w:val="24"/>
        </w:rPr>
        <w:t>5</w:t>
      </w:r>
      <w:r>
        <w:rPr>
          <w:sz w:val="24"/>
          <w:szCs w:val="24"/>
        </w:rPr>
        <w:t>-3</w:t>
      </w:r>
      <w:r w:rsidR="00C8366D">
        <w:rPr>
          <w:sz w:val="24"/>
          <w:szCs w:val="24"/>
        </w:rPr>
        <w:t>04</w:t>
      </w:r>
      <w:r w:rsidR="0014134C">
        <w:rPr>
          <w:sz w:val="24"/>
          <w:szCs w:val="24"/>
        </w:rPr>
        <w:t>3</w:t>
      </w:r>
      <w:r>
        <w:rPr>
          <w:sz w:val="24"/>
          <w:szCs w:val="24"/>
        </w:rPr>
        <w:t>) and unvaccinated (</w:t>
      </w:r>
      <w:r w:rsidR="00593EFD">
        <w:rPr>
          <w:sz w:val="24"/>
          <w:szCs w:val="24"/>
        </w:rPr>
        <w:t>30</w:t>
      </w:r>
      <w:r w:rsidR="0014134C">
        <w:rPr>
          <w:sz w:val="24"/>
          <w:szCs w:val="24"/>
        </w:rPr>
        <w:t>35</w:t>
      </w:r>
      <w:r>
        <w:rPr>
          <w:sz w:val="24"/>
          <w:szCs w:val="24"/>
        </w:rPr>
        <w:t xml:space="preserve"> grams, 29</w:t>
      </w:r>
      <w:r w:rsidR="0014134C">
        <w:rPr>
          <w:sz w:val="24"/>
          <w:szCs w:val="24"/>
        </w:rPr>
        <w:t>43</w:t>
      </w:r>
      <w:r>
        <w:rPr>
          <w:sz w:val="24"/>
          <w:szCs w:val="24"/>
        </w:rPr>
        <w:t>-3</w:t>
      </w:r>
      <w:r w:rsidR="00593EFD">
        <w:rPr>
          <w:sz w:val="24"/>
          <w:szCs w:val="24"/>
        </w:rPr>
        <w:t>1</w:t>
      </w:r>
      <w:r w:rsidR="0014134C">
        <w:rPr>
          <w:sz w:val="24"/>
          <w:szCs w:val="24"/>
        </w:rPr>
        <w:t>26</w:t>
      </w:r>
      <w:r>
        <w:rPr>
          <w:sz w:val="24"/>
          <w:szCs w:val="24"/>
        </w:rPr>
        <w:t>).</w:t>
      </w:r>
    </w:p>
    <w:p w14:paraId="459EB64C" w14:textId="77777777" w:rsidR="009A0F75" w:rsidRDefault="009A0F75" w:rsidP="009A0F75">
      <w:pPr>
        <w:spacing w:after="0" w:line="240" w:lineRule="auto"/>
      </w:pPr>
    </w:p>
    <w:sectPr w:rsidR="009A0F75" w:rsidSect="00FE571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80BE" w14:textId="77777777" w:rsidR="007D2DEA" w:rsidRDefault="007D2DEA" w:rsidP="008B5D54">
      <w:pPr>
        <w:spacing w:after="0" w:line="240" w:lineRule="auto"/>
      </w:pPr>
      <w:r>
        <w:separator/>
      </w:r>
    </w:p>
  </w:endnote>
  <w:endnote w:type="continuationSeparator" w:id="0">
    <w:p w14:paraId="35422332" w14:textId="77777777" w:rsidR="007D2DEA" w:rsidRDefault="007D2DEA" w:rsidP="008B5D54">
      <w:pPr>
        <w:spacing w:after="0" w:line="240" w:lineRule="auto"/>
      </w:pPr>
      <w:r>
        <w:continuationSeparator/>
      </w:r>
    </w:p>
  </w:endnote>
  <w:endnote w:type="continuationNotice" w:id="1">
    <w:p w14:paraId="68A1494E" w14:textId="77777777" w:rsidR="007D2DEA" w:rsidRDefault="007D2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898336"/>
      <w:docPartObj>
        <w:docPartGallery w:val="Page Numbers (Bottom of Page)"/>
        <w:docPartUnique/>
      </w:docPartObj>
    </w:sdtPr>
    <w:sdtEndPr>
      <w:rPr>
        <w:noProof/>
      </w:rPr>
    </w:sdtEndPr>
    <w:sdtContent>
      <w:p w14:paraId="7F4091D4" w14:textId="77777777" w:rsidR="007D2DEA" w:rsidRDefault="007D2DEA">
        <w:pPr>
          <w:pStyle w:val="Footer"/>
          <w:jc w:val="center"/>
        </w:pPr>
        <w:r>
          <w:fldChar w:fldCharType="begin"/>
        </w:r>
        <w:r>
          <w:instrText xml:space="preserve"> PAGE   \* MERGEFORMAT </w:instrText>
        </w:r>
        <w:r>
          <w:fldChar w:fldCharType="separate"/>
        </w:r>
        <w:r w:rsidR="00027998">
          <w:rPr>
            <w:noProof/>
          </w:rPr>
          <w:t>1</w:t>
        </w:r>
        <w:r>
          <w:rPr>
            <w:noProof/>
          </w:rPr>
          <w:fldChar w:fldCharType="end"/>
        </w:r>
      </w:p>
    </w:sdtContent>
  </w:sdt>
  <w:p w14:paraId="6B277536" w14:textId="77777777" w:rsidR="007D2DEA" w:rsidRDefault="007D2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4F8A" w14:textId="77777777" w:rsidR="007D2DEA" w:rsidRDefault="007D2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E67B" w14:textId="77777777" w:rsidR="007D2DEA" w:rsidRDefault="007D2D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7AB7F" w14:textId="77777777" w:rsidR="007D2DEA" w:rsidRDefault="007D2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0E28A" w14:textId="77777777" w:rsidR="007D2DEA" w:rsidRDefault="007D2DEA" w:rsidP="008B5D54">
      <w:pPr>
        <w:spacing w:after="0" w:line="240" w:lineRule="auto"/>
      </w:pPr>
      <w:r>
        <w:separator/>
      </w:r>
    </w:p>
  </w:footnote>
  <w:footnote w:type="continuationSeparator" w:id="0">
    <w:p w14:paraId="436AB8E2" w14:textId="77777777" w:rsidR="007D2DEA" w:rsidRDefault="007D2DEA" w:rsidP="008B5D54">
      <w:pPr>
        <w:spacing w:after="0" w:line="240" w:lineRule="auto"/>
      </w:pPr>
      <w:r>
        <w:continuationSeparator/>
      </w:r>
    </w:p>
  </w:footnote>
  <w:footnote w:type="continuationNotice" w:id="1">
    <w:p w14:paraId="0AAF68A2" w14:textId="77777777" w:rsidR="007D2DEA" w:rsidRDefault="007D2D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E90C" w14:textId="77777777" w:rsidR="007D2DEA" w:rsidRDefault="007D2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BB87" w14:textId="77777777" w:rsidR="007D2DEA" w:rsidRDefault="007D2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70FA" w14:textId="77777777" w:rsidR="007D2DEA" w:rsidRDefault="007D2D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820A" w14:textId="77777777" w:rsidR="007D2DEA" w:rsidRDefault="007D2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0667"/>
    <w:multiLevelType w:val="multilevel"/>
    <w:tmpl w:val="8F4E459C"/>
    <w:lvl w:ilvl="0">
      <w:start w:val="1"/>
      <w:numFmt w:val="decimal"/>
      <w:lvlText w:val="%1."/>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AB12C82"/>
    <w:multiLevelType w:val="multilevel"/>
    <w:tmpl w:val="FE2CA410"/>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17"/>
    <w:rsid w:val="00027998"/>
    <w:rsid w:val="000451FB"/>
    <w:rsid w:val="00061E48"/>
    <w:rsid w:val="00093238"/>
    <w:rsid w:val="000A7737"/>
    <w:rsid w:val="000B1F37"/>
    <w:rsid w:val="000C254C"/>
    <w:rsid w:val="000C31B9"/>
    <w:rsid w:val="000E714F"/>
    <w:rsid w:val="000F4AB1"/>
    <w:rsid w:val="00102AF4"/>
    <w:rsid w:val="0013435B"/>
    <w:rsid w:val="0014134C"/>
    <w:rsid w:val="0016457D"/>
    <w:rsid w:val="00164B31"/>
    <w:rsid w:val="00166D34"/>
    <w:rsid w:val="00170DE3"/>
    <w:rsid w:val="00173879"/>
    <w:rsid w:val="00174C70"/>
    <w:rsid w:val="001B3AB5"/>
    <w:rsid w:val="001D0E59"/>
    <w:rsid w:val="001E5693"/>
    <w:rsid w:val="001F071B"/>
    <w:rsid w:val="001F3B57"/>
    <w:rsid w:val="00202399"/>
    <w:rsid w:val="00204562"/>
    <w:rsid w:val="00224E8B"/>
    <w:rsid w:val="002520DB"/>
    <w:rsid w:val="00272923"/>
    <w:rsid w:val="0027409C"/>
    <w:rsid w:val="00276B3C"/>
    <w:rsid w:val="0027739C"/>
    <w:rsid w:val="00286E45"/>
    <w:rsid w:val="002872BF"/>
    <w:rsid w:val="00295EFA"/>
    <w:rsid w:val="00296176"/>
    <w:rsid w:val="002A075D"/>
    <w:rsid w:val="002B56A4"/>
    <w:rsid w:val="002C2494"/>
    <w:rsid w:val="003119D8"/>
    <w:rsid w:val="00313B18"/>
    <w:rsid w:val="0032328F"/>
    <w:rsid w:val="00364433"/>
    <w:rsid w:val="0036508C"/>
    <w:rsid w:val="00372618"/>
    <w:rsid w:val="00375254"/>
    <w:rsid w:val="0037611B"/>
    <w:rsid w:val="0039513C"/>
    <w:rsid w:val="00397F88"/>
    <w:rsid w:val="003A1D06"/>
    <w:rsid w:val="003A55E6"/>
    <w:rsid w:val="003B0E5D"/>
    <w:rsid w:val="003B3F2A"/>
    <w:rsid w:val="003E1C95"/>
    <w:rsid w:val="003F0966"/>
    <w:rsid w:val="004039E5"/>
    <w:rsid w:val="00422C6C"/>
    <w:rsid w:val="004260CE"/>
    <w:rsid w:val="004304A3"/>
    <w:rsid w:val="00442109"/>
    <w:rsid w:val="0045548C"/>
    <w:rsid w:val="004631CA"/>
    <w:rsid w:val="00464022"/>
    <w:rsid w:val="00471C33"/>
    <w:rsid w:val="004851BA"/>
    <w:rsid w:val="00485E1F"/>
    <w:rsid w:val="00490CF5"/>
    <w:rsid w:val="00497131"/>
    <w:rsid w:val="004C1E8F"/>
    <w:rsid w:val="004D2917"/>
    <w:rsid w:val="004D37DC"/>
    <w:rsid w:val="004D58DF"/>
    <w:rsid w:val="00503305"/>
    <w:rsid w:val="00517EBC"/>
    <w:rsid w:val="00560863"/>
    <w:rsid w:val="00586BEC"/>
    <w:rsid w:val="00593EFD"/>
    <w:rsid w:val="005E37A1"/>
    <w:rsid w:val="00654E23"/>
    <w:rsid w:val="00673905"/>
    <w:rsid w:val="00692EB1"/>
    <w:rsid w:val="006A44E2"/>
    <w:rsid w:val="006B455E"/>
    <w:rsid w:val="006C6578"/>
    <w:rsid w:val="00702826"/>
    <w:rsid w:val="007052CE"/>
    <w:rsid w:val="007248F0"/>
    <w:rsid w:val="00740A83"/>
    <w:rsid w:val="00747F47"/>
    <w:rsid w:val="0076322D"/>
    <w:rsid w:val="0077184C"/>
    <w:rsid w:val="00782A53"/>
    <w:rsid w:val="007B377C"/>
    <w:rsid w:val="007B77A5"/>
    <w:rsid w:val="007C1FEF"/>
    <w:rsid w:val="007C5FDF"/>
    <w:rsid w:val="007D2DEA"/>
    <w:rsid w:val="007D36CE"/>
    <w:rsid w:val="007D4096"/>
    <w:rsid w:val="007D78E7"/>
    <w:rsid w:val="007E23EB"/>
    <w:rsid w:val="007E4D84"/>
    <w:rsid w:val="007F158C"/>
    <w:rsid w:val="007F3D52"/>
    <w:rsid w:val="00802D8A"/>
    <w:rsid w:val="008106C0"/>
    <w:rsid w:val="00812827"/>
    <w:rsid w:val="0082326A"/>
    <w:rsid w:val="008246AA"/>
    <w:rsid w:val="00826807"/>
    <w:rsid w:val="00837252"/>
    <w:rsid w:val="008425B3"/>
    <w:rsid w:val="00860691"/>
    <w:rsid w:val="0086666C"/>
    <w:rsid w:val="00871C47"/>
    <w:rsid w:val="008812FC"/>
    <w:rsid w:val="00882101"/>
    <w:rsid w:val="00882F80"/>
    <w:rsid w:val="00885CDF"/>
    <w:rsid w:val="008A2D99"/>
    <w:rsid w:val="008B5D54"/>
    <w:rsid w:val="008B7755"/>
    <w:rsid w:val="008C15C7"/>
    <w:rsid w:val="008D24B2"/>
    <w:rsid w:val="008D2FF9"/>
    <w:rsid w:val="00916781"/>
    <w:rsid w:val="00921131"/>
    <w:rsid w:val="009566AD"/>
    <w:rsid w:val="0096448E"/>
    <w:rsid w:val="0096590E"/>
    <w:rsid w:val="009848CD"/>
    <w:rsid w:val="00991032"/>
    <w:rsid w:val="009A03DD"/>
    <w:rsid w:val="009A0F75"/>
    <w:rsid w:val="009F2FA5"/>
    <w:rsid w:val="009F429E"/>
    <w:rsid w:val="00A0356E"/>
    <w:rsid w:val="00A16630"/>
    <w:rsid w:val="00A2249F"/>
    <w:rsid w:val="00A26A16"/>
    <w:rsid w:val="00A54EDF"/>
    <w:rsid w:val="00A678F1"/>
    <w:rsid w:val="00A759BC"/>
    <w:rsid w:val="00A93B80"/>
    <w:rsid w:val="00A97287"/>
    <w:rsid w:val="00AA51CB"/>
    <w:rsid w:val="00AA74FE"/>
    <w:rsid w:val="00AC1BA9"/>
    <w:rsid w:val="00AC1DEC"/>
    <w:rsid w:val="00AD0593"/>
    <w:rsid w:val="00AD6480"/>
    <w:rsid w:val="00AE186E"/>
    <w:rsid w:val="00AF776C"/>
    <w:rsid w:val="00B0244A"/>
    <w:rsid w:val="00B24965"/>
    <w:rsid w:val="00B41EFF"/>
    <w:rsid w:val="00B527ED"/>
    <w:rsid w:val="00B556FB"/>
    <w:rsid w:val="00B55735"/>
    <w:rsid w:val="00B608AC"/>
    <w:rsid w:val="00B61A9C"/>
    <w:rsid w:val="00B83AA8"/>
    <w:rsid w:val="00B96357"/>
    <w:rsid w:val="00BA27B1"/>
    <w:rsid w:val="00BA46C7"/>
    <w:rsid w:val="00BB02F7"/>
    <w:rsid w:val="00BB182F"/>
    <w:rsid w:val="00BF2329"/>
    <w:rsid w:val="00C070D3"/>
    <w:rsid w:val="00C263FD"/>
    <w:rsid w:val="00C46312"/>
    <w:rsid w:val="00C506AC"/>
    <w:rsid w:val="00C61FD6"/>
    <w:rsid w:val="00C66207"/>
    <w:rsid w:val="00C74A8E"/>
    <w:rsid w:val="00C8366D"/>
    <w:rsid w:val="00CA175D"/>
    <w:rsid w:val="00CC1538"/>
    <w:rsid w:val="00CC334F"/>
    <w:rsid w:val="00D20760"/>
    <w:rsid w:val="00D26B41"/>
    <w:rsid w:val="00D3445B"/>
    <w:rsid w:val="00D507D1"/>
    <w:rsid w:val="00D50882"/>
    <w:rsid w:val="00D5396A"/>
    <w:rsid w:val="00D620CA"/>
    <w:rsid w:val="00D71775"/>
    <w:rsid w:val="00DC57CC"/>
    <w:rsid w:val="00DD2F29"/>
    <w:rsid w:val="00DD5701"/>
    <w:rsid w:val="00DE3485"/>
    <w:rsid w:val="00E02594"/>
    <w:rsid w:val="00E339C0"/>
    <w:rsid w:val="00E4404C"/>
    <w:rsid w:val="00E44999"/>
    <w:rsid w:val="00E86667"/>
    <w:rsid w:val="00EC2A1F"/>
    <w:rsid w:val="00ED3338"/>
    <w:rsid w:val="00ED71CF"/>
    <w:rsid w:val="00F40307"/>
    <w:rsid w:val="00F45489"/>
    <w:rsid w:val="00F55ABC"/>
    <w:rsid w:val="00F721CB"/>
    <w:rsid w:val="00F82E7C"/>
    <w:rsid w:val="00F838E7"/>
    <w:rsid w:val="00F84F7D"/>
    <w:rsid w:val="00FA7F0E"/>
    <w:rsid w:val="00FB5FA9"/>
    <w:rsid w:val="00FC54CA"/>
    <w:rsid w:val="00FC649F"/>
    <w:rsid w:val="00FD0984"/>
    <w:rsid w:val="00FD1737"/>
    <w:rsid w:val="00FD6043"/>
    <w:rsid w:val="00FE01BF"/>
    <w:rsid w:val="00FE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34591B"/>
  <w15:chartTrackingRefBased/>
  <w15:docId w15:val="{C771F720-43E5-4E4C-9921-4A29F052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4D2917"/>
    <w:rPr>
      <w:sz w:val="16"/>
      <w:szCs w:val="16"/>
    </w:rPr>
  </w:style>
  <w:style w:type="paragraph" w:styleId="CommentText">
    <w:name w:val="annotation text"/>
    <w:basedOn w:val="Normal"/>
    <w:link w:val="CommentTextChar"/>
    <w:uiPriority w:val="99"/>
    <w:semiHidden/>
    <w:unhideWhenUsed/>
    <w:rsid w:val="004D2917"/>
    <w:pPr>
      <w:spacing w:line="240" w:lineRule="auto"/>
    </w:pPr>
    <w:rPr>
      <w:sz w:val="20"/>
      <w:szCs w:val="20"/>
    </w:rPr>
  </w:style>
  <w:style w:type="character" w:customStyle="1" w:styleId="CommentTextChar">
    <w:name w:val="Comment Text Char"/>
    <w:basedOn w:val="DefaultParagraphFont"/>
    <w:link w:val="CommentText"/>
    <w:uiPriority w:val="99"/>
    <w:semiHidden/>
    <w:rsid w:val="004D2917"/>
    <w:rPr>
      <w:sz w:val="20"/>
      <w:szCs w:val="20"/>
    </w:rPr>
  </w:style>
  <w:style w:type="paragraph" w:styleId="BalloonText">
    <w:name w:val="Balloon Text"/>
    <w:basedOn w:val="Normal"/>
    <w:link w:val="BalloonTextChar"/>
    <w:uiPriority w:val="99"/>
    <w:semiHidden/>
    <w:unhideWhenUsed/>
    <w:rsid w:val="004D2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917"/>
    <w:rPr>
      <w:rFonts w:ascii="Segoe UI" w:hAnsi="Segoe UI" w:cs="Segoe UI"/>
      <w:sz w:val="18"/>
      <w:szCs w:val="18"/>
    </w:rPr>
  </w:style>
  <w:style w:type="paragraph" w:styleId="ListParagraph">
    <w:name w:val="List Paragraph"/>
    <w:basedOn w:val="Normal"/>
    <w:uiPriority w:val="34"/>
    <w:qFormat/>
    <w:rsid w:val="004D2917"/>
    <w:pPr>
      <w:ind w:left="720"/>
      <w:contextualSpacing/>
    </w:pPr>
  </w:style>
  <w:style w:type="table" w:styleId="TableGrid">
    <w:name w:val="Table Grid"/>
    <w:basedOn w:val="TableNormal"/>
    <w:uiPriority w:val="59"/>
    <w:rsid w:val="00654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721CB"/>
    <w:rPr>
      <w:b/>
      <w:bCs/>
    </w:rPr>
  </w:style>
  <w:style w:type="character" w:customStyle="1" w:styleId="CommentSubjectChar">
    <w:name w:val="Comment Subject Char"/>
    <w:basedOn w:val="CommentTextChar"/>
    <w:link w:val="CommentSubject"/>
    <w:uiPriority w:val="99"/>
    <w:semiHidden/>
    <w:rsid w:val="00F721CB"/>
    <w:rPr>
      <w:b/>
      <w:bCs/>
      <w:sz w:val="20"/>
      <w:szCs w:val="20"/>
    </w:rPr>
  </w:style>
  <w:style w:type="paragraph" w:styleId="Revision">
    <w:name w:val="Revision"/>
    <w:hidden/>
    <w:uiPriority w:val="99"/>
    <w:semiHidden/>
    <w:rsid w:val="00D62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2440">
      <w:bodyDiv w:val="1"/>
      <w:marLeft w:val="0"/>
      <w:marRight w:val="0"/>
      <w:marTop w:val="0"/>
      <w:marBottom w:val="0"/>
      <w:divBdr>
        <w:top w:val="none" w:sz="0" w:space="0" w:color="auto"/>
        <w:left w:val="none" w:sz="0" w:space="0" w:color="auto"/>
        <w:bottom w:val="none" w:sz="0" w:space="0" w:color="auto"/>
        <w:right w:val="none" w:sz="0" w:space="0" w:color="auto"/>
      </w:divBdr>
    </w:div>
    <w:div w:id="4497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655A-A70A-4917-9FCD-91E24CE7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Sonja (CDC/OID/NCIRD)</dc:creator>
  <cp:keywords/>
  <dc:description/>
  <cp:lastModifiedBy>Olsen, Sonja (CDC/OID/NCIRD)</cp:lastModifiedBy>
  <cp:revision>3</cp:revision>
  <dcterms:created xsi:type="dcterms:W3CDTF">2016-04-22T20:16:00Z</dcterms:created>
  <dcterms:modified xsi:type="dcterms:W3CDTF">2016-04-22T20:16:00Z</dcterms:modified>
</cp:coreProperties>
</file>