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F1" w:rsidRPr="00B32675" w:rsidRDefault="003D40F1" w:rsidP="00E330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Supplement </w:t>
      </w:r>
      <w:r w:rsidRPr="00B32675">
        <w:rPr>
          <w:rFonts w:ascii="Times New Roman" w:hAnsi="Times New Roman"/>
          <w:sz w:val="20"/>
          <w:szCs w:val="20"/>
        </w:rPr>
        <w:t>Table</w:t>
      </w:r>
      <w:r>
        <w:rPr>
          <w:rFonts w:ascii="Times New Roman" w:hAnsi="Times New Roman"/>
          <w:sz w:val="20"/>
          <w:szCs w:val="20"/>
        </w:rPr>
        <w:t>--. Estimated annual a</w:t>
      </w:r>
      <w:r w:rsidRPr="00B32675">
        <w:rPr>
          <w:rFonts w:ascii="Times New Roman" w:hAnsi="Times New Roman"/>
          <w:sz w:val="20"/>
          <w:szCs w:val="20"/>
        </w:rPr>
        <w:t xml:space="preserve">ge-adjusted smoking </w:t>
      </w:r>
      <w:proofErr w:type="spellStart"/>
      <w:r w:rsidRPr="00B32675">
        <w:rPr>
          <w:rFonts w:ascii="Times New Roman" w:hAnsi="Times New Roman"/>
          <w:sz w:val="20"/>
          <w:szCs w:val="20"/>
        </w:rPr>
        <w:t>prevalence</w:t>
      </w:r>
      <w:r w:rsidRPr="004B1891">
        <w:rPr>
          <w:rFonts w:ascii="Times New Roman" w:hAnsi="Times New Roman"/>
          <w:sz w:val="20"/>
          <w:szCs w:val="20"/>
        </w:rPr>
        <w:t>among</w:t>
      </w:r>
      <w:proofErr w:type="spellEnd"/>
      <w:r w:rsidRPr="004B1891">
        <w:rPr>
          <w:rFonts w:ascii="Times New Roman" w:hAnsi="Times New Roman"/>
          <w:sz w:val="20"/>
          <w:szCs w:val="20"/>
        </w:rPr>
        <w:t xml:space="preserve"> U.S. working adults</w:t>
      </w:r>
      <w:r>
        <w:rPr>
          <w:rFonts w:ascii="Times New Roman" w:hAnsi="Times New Roman"/>
          <w:sz w:val="20"/>
          <w:szCs w:val="20"/>
        </w:rPr>
        <w:t xml:space="preserve"> by year, industry, and occupation,</w:t>
      </w:r>
      <w:r w:rsidRPr="00B32675">
        <w:rPr>
          <w:rFonts w:ascii="Times New Roman" w:hAnsi="Times New Roman"/>
          <w:sz w:val="20"/>
          <w:szCs w:val="20"/>
        </w:rPr>
        <w:t xml:space="preserve"> 2004–2012 National Health Interview Survey</w:t>
      </w:r>
    </w:p>
    <w:p w:rsidR="003D40F1" w:rsidRDefault="003D40F1" w:rsidP="00E33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528" w:type="dxa"/>
        <w:tblInd w:w="93" w:type="dxa"/>
        <w:tblCellMar>
          <w:left w:w="101" w:type="dxa"/>
          <w:right w:w="101" w:type="dxa"/>
        </w:tblCellMar>
        <w:tblLook w:val="00A0" w:firstRow="1" w:lastRow="0" w:firstColumn="1" w:lastColumn="0" w:noHBand="0" w:noVBand="0"/>
      </w:tblPr>
      <w:tblGrid>
        <w:gridCol w:w="5138"/>
        <w:gridCol w:w="90"/>
        <w:gridCol w:w="677"/>
        <w:gridCol w:w="753"/>
        <w:gridCol w:w="691"/>
        <w:gridCol w:w="716"/>
        <w:gridCol w:w="763"/>
        <w:gridCol w:w="90"/>
        <w:gridCol w:w="630"/>
        <w:gridCol w:w="720"/>
        <w:gridCol w:w="630"/>
        <w:gridCol w:w="630"/>
      </w:tblGrid>
      <w:tr w:rsidR="003D40F1" w:rsidRPr="005D0486" w:rsidTr="000E0CCC">
        <w:trPr>
          <w:trHeight w:val="252"/>
        </w:trPr>
        <w:tc>
          <w:tcPr>
            <w:tcW w:w="522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Industry / Occupation</w:t>
            </w:r>
          </w:p>
          <w:p w:rsidR="003D40F1" w:rsidRPr="005D0486" w:rsidRDefault="003D40F1" w:rsidP="000E0CCC">
            <w:pPr>
              <w:spacing w:after="0" w:line="240" w:lineRule="auto"/>
              <w:ind w:hanging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Age-adjusted smoking prevalence*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ind w:hanging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7E34CC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34CC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7E34CC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34CC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CE767F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767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Industry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0F1" w:rsidRPr="005D0486" w:rsidTr="000E0CCC">
        <w:trPr>
          <w:trHeight w:val="58"/>
        </w:trPr>
        <w:tc>
          <w:tcPr>
            <w:tcW w:w="522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Agriculture, Forestry, Fishing, &amp; Hunting </w:t>
            </w: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18.8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14.9</w:t>
            </w: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15.8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Mining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40.6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31.9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Utilities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29.7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Manufacturing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20.9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Wholesale Trade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Retail Trade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18.8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Transportation &amp; Warehousing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19.9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Information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Finance &amp; Insurance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Real Estate &amp; Rental &amp; Leasing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Professional, Scientific, &amp; Technical Services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Management of Companies &amp; Enterprises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  <w:r w:rsidRPr="00AB38B8">
              <w:rPr>
                <w:rFonts w:ascii="Times New Roman" w:hAnsi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Administrative &amp; Support &amp; Waste Management &amp; Remediation Services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26.3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Education Services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Health Care &amp; Social Assistance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Arts, Entertainment, &amp; Recreation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19.1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Accommodation &amp; Food Services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32.9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30.0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23.9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Other services (except Public Administration)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16.9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Public Administration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Armed forces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</w:tr>
      <w:tr w:rsidR="003D40F1" w:rsidRPr="005D0486" w:rsidTr="000E0CCC">
        <w:trPr>
          <w:trHeight w:val="252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Unknown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Occupation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Management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Business and Financial Operations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Computer and Mathematical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Architecture and Engineering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Life, Physical, and Social Science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Community and Social Services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Legal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Education, Training, and Library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8.0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Arts, Design, Entertainment, Sports, and Media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Healthcare Practitioners and Technical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Healthcare Support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21.0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Protective Service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19.0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18.7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66400D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400D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Food Preparation and Serving Related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32.1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33.8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30.1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32.2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Building and Grounds Cleaning and Maintenance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Personal Care and Service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22.3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17.4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23.4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Sales and Related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23.0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16.6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Office and Administrative Support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15.9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Farming, Fishing, and Forestry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19.2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20.8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 xml:space="preserve">Construction and Extraction 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33.7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31.6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33.1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26.2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Installation, Maintenance, and Repair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29.4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29.0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25.3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Production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26.6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23.7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Transportation and Material Moving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30.1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32.7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28.8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24.7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Military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color w:val="000000"/>
                <w:sz w:val="20"/>
                <w:szCs w:val="20"/>
              </w:rPr>
              <w:t>−</w:t>
            </w:r>
          </w:p>
        </w:tc>
      </w:tr>
      <w:tr w:rsidR="003D40F1" w:rsidRPr="005D0486" w:rsidTr="000E0CCC">
        <w:trPr>
          <w:trHeight w:val="252"/>
        </w:trPr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5D0486" w:rsidRDefault="003D40F1" w:rsidP="000E0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486">
              <w:rPr>
                <w:rFonts w:ascii="Times New Roman" w:hAnsi="Times New Roman"/>
                <w:sz w:val="20"/>
                <w:szCs w:val="20"/>
              </w:rPr>
              <w:t>Refused, not ascertained, don’t know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16.5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7.0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15.0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0F1" w:rsidRPr="00AB38B8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38B8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</w:tr>
      <w:tr w:rsidR="003D40F1" w:rsidRPr="005D0486" w:rsidTr="000E0CCC">
        <w:trPr>
          <w:trHeight w:val="252"/>
        </w:trPr>
        <w:tc>
          <w:tcPr>
            <w:tcW w:w="11528" w:type="dxa"/>
            <w:gridSpan w:val="12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3D40F1" w:rsidRPr="005D0486" w:rsidRDefault="003D40F1" w:rsidP="000E0CC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D0486">
              <w:rPr>
                <w:b/>
                <w:sz w:val="20"/>
                <w:szCs w:val="20"/>
              </w:rPr>
              <w:t>*</w:t>
            </w:r>
            <w:r w:rsidRPr="00B32675">
              <w:rPr>
                <w:bCs/>
                <w:sz w:val="20"/>
                <w:szCs w:val="20"/>
              </w:rPr>
              <w:t xml:space="preserve"> Age-adjusted </w:t>
            </w:r>
            <w:r w:rsidRPr="005D0486">
              <w:rPr>
                <w:sz w:val="20"/>
                <w:szCs w:val="20"/>
              </w:rPr>
              <w:t>to the 2000 standard U.S. population.</w:t>
            </w:r>
          </w:p>
          <w:p w:rsidR="003D40F1" w:rsidRPr="005D0486" w:rsidRDefault="003D40F1" w:rsidP="000E0CC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vertAlign w:val="superscript"/>
              </w:rPr>
              <w:t xml:space="preserve">† </w:t>
            </w:r>
            <w:r w:rsidRPr="005D0486">
              <w:rPr>
                <w:sz w:val="20"/>
                <w:szCs w:val="20"/>
              </w:rPr>
              <w:t>Trends were not calculated when estimated prevalence for any year was unreliable (</w:t>
            </w:r>
            <w:r w:rsidRPr="005D0486">
              <w:rPr>
                <w:color w:val="000000"/>
                <w:sz w:val="20"/>
                <w:szCs w:val="20"/>
              </w:rPr>
              <w:t>i.e., RSE</w:t>
            </w:r>
            <w:r w:rsidRPr="005D0486">
              <w:rPr>
                <w:sz w:val="20"/>
                <w:szCs w:val="20"/>
              </w:rPr>
              <w:t>&gt;30%)  </w:t>
            </w:r>
          </w:p>
          <w:p w:rsidR="003D40F1" w:rsidRPr="00DE7AB3" w:rsidRDefault="003D40F1" w:rsidP="000E0CCC">
            <w:pPr>
              <w:spacing w:after="0" w:line="240" w:lineRule="auto"/>
              <w:ind w:left="-1181" w:firstLine="60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D40F1" w:rsidRPr="00B32675" w:rsidRDefault="003D40F1" w:rsidP="00E33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E330F3"/>
    <w:p w:rsidR="003D40F1" w:rsidRPr="00B32675" w:rsidRDefault="003D40F1" w:rsidP="00E330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/>
    <w:sectPr w:rsidR="003D40F1" w:rsidSect="00DE7AB3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4E"/>
    <w:rsid w:val="00012F29"/>
    <w:rsid w:val="000E0CCC"/>
    <w:rsid w:val="00234A3A"/>
    <w:rsid w:val="00264722"/>
    <w:rsid w:val="003D40F1"/>
    <w:rsid w:val="00451D17"/>
    <w:rsid w:val="004B1891"/>
    <w:rsid w:val="005D0486"/>
    <w:rsid w:val="0066400D"/>
    <w:rsid w:val="006E234E"/>
    <w:rsid w:val="007342A2"/>
    <w:rsid w:val="007E34CC"/>
    <w:rsid w:val="00AB38B8"/>
    <w:rsid w:val="00B32675"/>
    <w:rsid w:val="00B353D6"/>
    <w:rsid w:val="00B54E97"/>
    <w:rsid w:val="00CE767F"/>
    <w:rsid w:val="00D90BD1"/>
    <w:rsid w:val="00DE7AB3"/>
    <w:rsid w:val="00E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7A7C6C-3A90-47BA-80FF-1F19BB2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3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Girija Syamlal</dc:creator>
  <cp:keywords/>
  <dc:description/>
  <cp:lastModifiedBy>Boyce, Kathy J. (CDC/NIOSH/DRDS)</cp:lastModifiedBy>
  <cp:revision>2</cp:revision>
  <dcterms:created xsi:type="dcterms:W3CDTF">2015-08-17T14:40:00Z</dcterms:created>
  <dcterms:modified xsi:type="dcterms:W3CDTF">2015-08-17T14:40:00Z</dcterms:modified>
</cp:coreProperties>
</file>