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7AC7D" w14:textId="77777777" w:rsidR="00CD1CFD" w:rsidRPr="00FD5C14" w:rsidRDefault="00CD1CFD" w:rsidP="00CD1CFD">
      <w:pPr>
        <w:spacing w:after="0" w:line="360" w:lineRule="auto"/>
        <w:rPr>
          <w:rFonts w:ascii="Times New Roman" w:hAnsi="Times New Roman" w:cs="Times New Roman"/>
          <w:b/>
          <w:sz w:val="24"/>
          <w:szCs w:val="24"/>
        </w:rPr>
      </w:pPr>
      <w:r w:rsidRPr="00FD5C14">
        <w:rPr>
          <w:rFonts w:ascii="Times New Roman" w:hAnsi="Times New Roman" w:cs="Times New Roman"/>
          <w:b/>
          <w:sz w:val="24"/>
          <w:szCs w:val="24"/>
        </w:rPr>
        <w:t xml:space="preserve">Supplemental </w:t>
      </w:r>
      <w:proofErr w:type="spellStart"/>
      <w:r w:rsidRPr="00FD5C14">
        <w:rPr>
          <w:rFonts w:ascii="Times New Roman" w:hAnsi="Times New Roman" w:cs="Times New Roman"/>
          <w:b/>
          <w:sz w:val="24"/>
          <w:szCs w:val="24"/>
        </w:rPr>
        <w:t>eTable</w:t>
      </w:r>
      <w:proofErr w:type="spellEnd"/>
      <w:r w:rsidRPr="00FD5C14">
        <w:rPr>
          <w:rFonts w:ascii="Times New Roman" w:hAnsi="Times New Roman" w:cs="Times New Roman"/>
          <w:b/>
          <w:sz w:val="24"/>
          <w:szCs w:val="24"/>
        </w:rPr>
        <w:t xml:space="preserve"> 1. Variable definitions</w:t>
      </w:r>
    </w:p>
    <w:tbl>
      <w:tblPr>
        <w:tblW w:w="9350" w:type="dxa"/>
        <w:tblLayout w:type="fixed"/>
        <w:tblLook w:val="0400" w:firstRow="0" w:lastRow="0" w:firstColumn="0" w:lastColumn="0" w:noHBand="0" w:noVBand="1"/>
      </w:tblPr>
      <w:tblGrid>
        <w:gridCol w:w="2425"/>
        <w:gridCol w:w="6925"/>
      </w:tblGrid>
      <w:tr w:rsidR="00CD1CFD" w:rsidRPr="00FD5C14" w14:paraId="09B5B585" w14:textId="77777777" w:rsidTr="001320D0">
        <w:tc>
          <w:tcPr>
            <w:tcW w:w="2425" w:type="dxa"/>
            <w:tcBorders>
              <w:top w:val="single" w:sz="4" w:space="0" w:color="auto"/>
            </w:tcBorders>
          </w:tcPr>
          <w:p w14:paraId="30D13ECF" w14:textId="77777777" w:rsidR="00CD1CFD" w:rsidRPr="00FD5C14" w:rsidRDefault="00CD1CFD" w:rsidP="001320D0">
            <w:pPr>
              <w:spacing w:after="0" w:line="360" w:lineRule="auto"/>
              <w:rPr>
                <w:rFonts w:ascii="Times New Roman" w:hAnsi="Times New Roman" w:cs="Times New Roman"/>
                <w:b/>
                <w:sz w:val="24"/>
                <w:szCs w:val="24"/>
              </w:rPr>
            </w:pPr>
            <w:r w:rsidRPr="00FD5C14">
              <w:rPr>
                <w:rFonts w:ascii="Times New Roman" w:hAnsi="Times New Roman" w:cs="Times New Roman"/>
                <w:b/>
                <w:sz w:val="24"/>
                <w:szCs w:val="24"/>
              </w:rPr>
              <w:t>Immigration variables used to define sample</w:t>
            </w:r>
          </w:p>
        </w:tc>
        <w:tc>
          <w:tcPr>
            <w:tcW w:w="6925" w:type="dxa"/>
            <w:tcBorders>
              <w:top w:val="single" w:sz="4" w:space="0" w:color="auto"/>
            </w:tcBorders>
          </w:tcPr>
          <w:p w14:paraId="6663475D" w14:textId="77777777" w:rsidR="00CD1CFD" w:rsidRPr="00FD5C14" w:rsidRDefault="00CD1CFD" w:rsidP="001320D0">
            <w:pPr>
              <w:spacing w:after="0" w:line="360" w:lineRule="auto"/>
              <w:rPr>
                <w:rFonts w:ascii="Times New Roman" w:eastAsia="CIDFont+F7" w:hAnsi="Times New Roman" w:cs="Times New Roman"/>
                <w:sz w:val="24"/>
                <w:szCs w:val="24"/>
              </w:rPr>
            </w:pPr>
            <w:r w:rsidRPr="00FD5C14">
              <w:rPr>
                <w:rFonts w:ascii="Times New Roman" w:eastAsia="CIDFont+F7" w:hAnsi="Times New Roman" w:cs="Times New Roman"/>
                <w:sz w:val="24"/>
                <w:szCs w:val="24"/>
              </w:rPr>
              <w:t xml:space="preserve">Immigrant: </w:t>
            </w:r>
            <w:r w:rsidRPr="00FD5C14">
              <w:rPr>
                <w:rFonts w:ascii="Times New Roman" w:eastAsia="CIDFont+F1" w:hAnsi="Times New Roman" w:cs="Times New Roman"/>
                <w:sz w:val="24"/>
                <w:szCs w:val="24"/>
              </w:rPr>
              <w:t>The victim resides in a country that is not their country of origin.</w:t>
            </w:r>
          </w:p>
        </w:tc>
      </w:tr>
      <w:tr w:rsidR="00CD1CFD" w:rsidRPr="00FD5C14" w14:paraId="0A93ABBE" w14:textId="77777777" w:rsidTr="001320D0">
        <w:tc>
          <w:tcPr>
            <w:tcW w:w="2425" w:type="dxa"/>
          </w:tcPr>
          <w:p w14:paraId="1B017706"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223FF481" w14:textId="77777777" w:rsidR="00CD1CFD" w:rsidRPr="00FD5C14" w:rsidRDefault="00CD1CFD" w:rsidP="001320D0">
            <w:pPr>
              <w:spacing w:after="0" w:line="360" w:lineRule="auto"/>
              <w:rPr>
                <w:rFonts w:ascii="Times New Roman" w:eastAsia="CIDFont+F7" w:hAnsi="Times New Roman" w:cs="Times New Roman"/>
                <w:sz w:val="24"/>
                <w:szCs w:val="24"/>
              </w:rPr>
            </w:pPr>
            <w:r w:rsidRPr="00FD5C14">
              <w:rPr>
                <w:rFonts w:ascii="Times New Roman" w:eastAsia="CIDFont+F7" w:hAnsi="Times New Roman" w:cs="Times New Roman"/>
                <w:sz w:val="24"/>
                <w:szCs w:val="24"/>
              </w:rPr>
              <w:t xml:space="preserve">Immigration Status Concerns: </w:t>
            </w:r>
            <w:r w:rsidRPr="00FD5C14">
              <w:rPr>
                <w:rFonts w:ascii="Times New Roman" w:eastAsia="CIDFont+F1" w:hAnsi="Times New Roman" w:cs="Times New Roman"/>
                <w:sz w:val="24"/>
                <w:szCs w:val="24"/>
              </w:rPr>
              <w:t>Victim has concerns about their immigration status or documentation; or victim has been threatened, intimidated, lied to, coerced, or fears retaliation from the abuser regarding their immigration status.</w:t>
            </w:r>
          </w:p>
        </w:tc>
      </w:tr>
      <w:tr w:rsidR="00CD1CFD" w:rsidRPr="00FD5C14" w14:paraId="6F060FAD" w14:textId="77777777" w:rsidTr="001320D0">
        <w:tc>
          <w:tcPr>
            <w:tcW w:w="2425" w:type="dxa"/>
          </w:tcPr>
          <w:p w14:paraId="5E30584F"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7FB8C90E" w14:textId="77777777" w:rsidR="00CD1CFD" w:rsidRPr="00FD5C14" w:rsidRDefault="00CD1CFD" w:rsidP="001320D0">
            <w:pPr>
              <w:spacing w:after="0" w:line="360" w:lineRule="auto"/>
              <w:rPr>
                <w:rFonts w:ascii="Times New Roman" w:eastAsia="CIDFont+F7" w:hAnsi="Times New Roman" w:cs="Times New Roman"/>
                <w:sz w:val="24"/>
                <w:szCs w:val="24"/>
              </w:rPr>
            </w:pPr>
            <w:r w:rsidRPr="00FD5C14">
              <w:rPr>
                <w:rFonts w:ascii="Times New Roman" w:eastAsia="CIDFont+F7" w:hAnsi="Times New Roman" w:cs="Times New Roman"/>
                <w:sz w:val="24"/>
                <w:szCs w:val="24"/>
              </w:rPr>
              <w:t xml:space="preserve">DV Immigration VAWA Assistance: </w:t>
            </w:r>
            <w:r w:rsidRPr="00FD5C14">
              <w:rPr>
                <w:rFonts w:ascii="Times New Roman" w:eastAsia="CIDFont+F1" w:hAnsi="Times New Roman" w:cs="Times New Roman"/>
                <w:sz w:val="24"/>
                <w:szCs w:val="24"/>
              </w:rPr>
              <w:t>Legal counseling or representation assistance for VAWA petitions.</w:t>
            </w:r>
          </w:p>
        </w:tc>
      </w:tr>
      <w:tr w:rsidR="00CD1CFD" w:rsidRPr="00FD5C14" w14:paraId="34D56B61" w14:textId="77777777" w:rsidTr="001320D0">
        <w:tc>
          <w:tcPr>
            <w:tcW w:w="2425" w:type="dxa"/>
          </w:tcPr>
          <w:p w14:paraId="569447C6"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11924E60" w14:textId="77777777" w:rsidR="00CD1CFD" w:rsidRPr="00FD5C14" w:rsidRDefault="00CD1CFD" w:rsidP="001320D0">
            <w:pPr>
              <w:spacing w:after="0" w:line="360" w:lineRule="auto"/>
              <w:rPr>
                <w:rFonts w:ascii="Times New Roman" w:eastAsia="CIDFont+F7" w:hAnsi="Times New Roman" w:cs="Times New Roman"/>
                <w:sz w:val="24"/>
                <w:szCs w:val="24"/>
              </w:rPr>
            </w:pPr>
            <w:r w:rsidRPr="00FD5C14">
              <w:rPr>
                <w:rFonts w:ascii="Times New Roman" w:eastAsia="CIDFont+F7" w:hAnsi="Times New Roman" w:cs="Times New Roman"/>
                <w:sz w:val="24"/>
                <w:szCs w:val="24"/>
              </w:rPr>
              <w:t xml:space="preserve">Barrier to Service: Immigration Status: </w:t>
            </w:r>
            <w:r w:rsidRPr="00FD5C14">
              <w:rPr>
                <w:rFonts w:ascii="Times New Roman" w:eastAsia="CIDFont+F1" w:hAnsi="Times New Roman" w:cs="Times New Roman"/>
                <w:sz w:val="24"/>
                <w:szCs w:val="24"/>
              </w:rPr>
              <w:t>Contact is denied services or is afraid to work with a provider because of their immigration status</w:t>
            </w:r>
          </w:p>
        </w:tc>
      </w:tr>
      <w:tr w:rsidR="00CD1CFD" w:rsidRPr="00FD5C14" w14:paraId="0521381B" w14:textId="77777777" w:rsidTr="001320D0">
        <w:tc>
          <w:tcPr>
            <w:tcW w:w="2425" w:type="dxa"/>
          </w:tcPr>
          <w:p w14:paraId="7A852C0C" w14:textId="77777777" w:rsidR="00CD1CFD" w:rsidRPr="00FD5C14" w:rsidRDefault="00CD1CFD" w:rsidP="001320D0">
            <w:pPr>
              <w:spacing w:after="0" w:line="360" w:lineRule="auto"/>
              <w:rPr>
                <w:rFonts w:ascii="Times New Roman" w:eastAsia="CIDFont+F1" w:hAnsi="Times New Roman" w:cs="Times New Roman"/>
                <w:sz w:val="24"/>
                <w:szCs w:val="24"/>
              </w:rPr>
            </w:pPr>
            <w:r w:rsidRPr="00FD5C14">
              <w:rPr>
                <w:rFonts w:ascii="Times New Roman" w:hAnsi="Times New Roman" w:cs="Times New Roman"/>
                <w:b/>
                <w:sz w:val="24"/>
                <w:szCs w:val="24"/>
              </w:rPr>
              <w:t>IPV Type:</w:t>
            </w:r>
            <w:r w:rsidRPr="00FD5C14">
              <w:rPr>
                <w:rFonts w:ascii="Times New Roman" w:eastAsia="CIDFont+F1" w:hAnsi="Times New Roman" w:cs="Times New Roman"/>
                <w:sz w:val="24"/>
                <w:szCs w:val="24"/>
              </w:rPr>
              <w:t xml:space="preserve"> All of the types of abuse that apply to the victim’s experience as discovered during the interaction. It may be possible for one form of abuse encompass another. For example, sexting coercion includes technology-facilitated violence, sexual, and emotional abuse; online banking fraud includes financial, technology-facilitated violence, and emotional abuse. </w:t>
            </w:r>
            <w:r w:rsidRPr="00FD5C14">
              <w:rPr>
                <w:rFonts w:ascii="Times New Roman" w:eastAsia="CIDFont+F7" w:hAnsi="Times New Roman" w:cs="Times New Roman"/>
                <w:sz w:val="24"/>
                <w:szCs w:val="24"/>
              </w:rPr>
              <w:t>NOTE</w:t>
            </w:r>
            <w:r w:rsidRPr="00FD5C14">
              <w:rPr>
                <w:rFonts w:ascii="Times New Roman" w:eastAsia="CIDFont+F1" w:hAnsi="Times New Roman" w:cs="Times New Roman"/>
                <w:sz w:val="24"/>
                <w:szCs w:val="24"/>
              </w:rPr>
              <w:t xml:space="preserve">: All forms of abuse are inclusive of emotional abuse. </w:t>
            </w:r>
            <w:r w:rsidRPr="00FD5C14">
              <w:rPr>
                <w:rFonts w:ascii="Times New Roman" w:eastAsia="CIDFont+F1" w:hAnsi="Times New Roman" w:cs="Times New Roman"/>
                <w:sz w:val="24"/>
                <w:szCs w:val="24"/>
              </w:rPr>
              <w:lastRenderedPageBreak/>
              <w:t>However, emotional abuse tactics can exist without the presence of any other type of abuse.</w:t>
            </w:r>
          </w:p>
          <w:p w14:paraId="61F7B0F5"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764C96B8" w14:textId="77777777" w:rsidR="00CD1CFD" w:rsidRPr="00FD5C14" w:rsidRDefault="00CD1CFD" w:rsidP="001320D0">
            <w:pPr>
              <w:spacing w:after="0" w:line="360" w:lineRule="auto"/>
              <w:rPr>
                <w:rFonts w:ascii="Times New Roman" w:eastAsia="CIDFont+F1" w:hAnsi="Times New Roman" w:cs="Times New Roman"/>
                <w:sz w:val="24"/>
                <w:szCs w:val="24"/>
              </w:rPr>
            </w:pPr>
            <w:r w:rsidRPr="00FD5C14">
              <w:rPr>
                <w:rFonts w:ascii="Times New Roman" w:eastAsia="CIDFont+F7" w:hAnsi="Times New Roman" w:cs="Times New Roman"/>
                <w:sz w:val="24"/>
                <w:szCs w:val="24"/>
              </w:rPr>
              <w:lastRenderedPageBreak/>
              <w:t xml:space="preserve">Emotional: </w:t>
            </w:r>
            <w:r w:rsidRPr="00FD5C14">
              <w:rPr>
                <w:rFonts w:ascii="Times New Roman" w:eastAsia="CIDFont+F1" w:hAnsi="Times New Roman" w:cs="Times New Roman"/>
                <w:sz w:val="24"/>
                <w:szCs w:val="24"/>
              </w:rPr>
              <w:t>The victim/survivor has at any point been subjected to tactics that cause psychological, mental, and/or spiritual harm. Examples include, but are not limited to:</w:t>
            </w:r>
          </w:p>
          <w:p w14:paraId="733F0A60" w14:textId="77777777" w:rsidR="00CD1CFD" w:rsidRPr="00FD5C14" w:rsidRDefault="00CD1CFD" w:rsidP="00CD1CFD">
            <w:pPr>
              <w:numPr>
                <w:ilvl w:val="0"/>
                <w:numId w:val="2"/>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Isolation from support systems or means of seeking support</w:t>
            </w:r>
          </w:p>
          <w:p w14:paraId="547DF6B1" w14:textId="77777777" w:rsidR="00CD1CFD" w:rsidRPr="00FD5C14" w:rsidRDefault="00CD1CFD" w:rsidP="00CD1CFD">
            <w:pPr>
              <w:numPr>
                <w:ilvl w:val="0"/>
                <w:numId w:val="2"/>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Stated or implied threats to the victim’s safety or wellbeing</w:t>
            </w:r>
          </w:p>
          <w:p w14:paraId="7F6DBAD7" w14:textId="77777777" w:rsidR="00CD1CFD" w:rsidRPr="00FD5C14" w:rsidRDefault="00CD1CFD" w:rsidP="00CD1CFD">
            <w:pPr>
              <w:numPr>
                <w:ilvl w:val="0"/>
                <w:numId w:val="2"/>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Verbal abuse, humiliation, or infantilization</w:t>
            </w:r>
          </w:p>
          <w:p w14:paraId="2FA5C271" w14:textId="77777777" w:rsidR="00CD1CFD" w:rsidRPr="00FD5C14" w:rsidRDefault="00CD1CFD" w:rsidP="00CD1CFD">
            <w:pPr>
              <w:numPr>
                <w:ilvl w:val="0"/>
                <w:numId w:val="2"/>
              </w:numPr>
              <w:pBdr>
                <w:top w:val="nil"/>
                <w:left w:val="nil"/>
                <w:bottom w:val="nil"/>
                <w:right w:val="nil"/>
                <w:between w:val="nil"/>
              </w:pBdr>
              <w:spacing w:after="0" w:line="360" w:lineRule="auto"/>
              <w:rPr>
                <w:rFonts w:ascii="Times New Roman" w:eastAsia="CIDFont+F7" w:hAnsi="Times New Roman" w:cs="Times New Roman"/>
                <w:sz w:val="24"/>
                <w:szCs w:val="24"/>
              </w:rPr>
            </w:pPr>
            <w:r w:rsidRPr="00FD5C14">
              <w:rPr>
                <w:rFonts w:ascii="Times New Roman" w:eastAsia="CIDFont+F1" w:hAnsi="Times New Roman" w:cs="Times New Roman"/>
                <w:sz w:val="24"/>
                <w:szCs w:val="24"/>
              </w:rPr>
              <w:t>Behavior that diminishes the victim’s sense of identity, dignity, self-esteem, and/or self-worth</w:t>
            </w:r>
          </w:p>
        </w:tc>
      </w:tr>
      <w:tr w:rsidR="00CD1CFD" w:rsidRPr="00FD5C14" w14:paraId="5B6BC2F0" w14:textId="77777777" w:rsidTr="001320D0">
        <w:tc>
          <w:tcPr>
            <w:tcW w:w="2425" w:type="dxa"/>
          </w:tcPr>
          <w:p w14:paraId="6672091F"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3FD4D5A2" w14:textId="77777777" w:rsidR="00CD1CFD" w:rsidRPr="00FD5C14" w:rsidRDefault="00CD1CFD" w:rsidP="001320D0">
            <w:pPr>
              <w:spacing w:after="0" w:line="360" w:lineRule="auto"/>
              <w:rPr>
                <w:rFonts w:ascii="Times New Roman" w:eastAsia="CIDFont+F1" w:hAnsi="Times New Roman" w:cs="Times New Roman"/>
                <w:sz w:val="24"/>
                <w:szCs w:val="24"/>
              </w:rPr>
            </w:pPr>
            <w:r w:rsidRPr="00FD5C14">
              <w:rPr>
                <w:rFonts w:ascii="Times New Roman" w:eastAsia="CIDFont+F7" w:hAnsi="Times New Roman" w:cs="Times New Roman"/>
                <w:sz w:val="24"/>
                <w:szCs w:val="24"/>
              </w:rPr>
              <w:t xml:space="preserve">Physical: </w:t>
            </w:r>
            <w:r w:rsidRPr="00FD5C14">
              <w:rPr>
                <w:rFonts w:ascii="Times New Roman" w:eastAsia="CIDFont+F1" w:hAnsi="Times New Roman" w:cs="Times New Roman"/>
                <w:sz w:val="24"/>
                <w:szCs w:val="24"/>
              </w:rPr>
              <w:t>The victim/survivor has at any point been subjected to control, harassment, intimidation, or threats via physical means, and/or tactics that cause, or have the intention of causing, bodily injury/harm, disability, and/or death. Examples include, but are not limited to:</w:t>
            </w:r>
          </w:p>
          <w:p w14:paraId="63148CDA" w14:textId="77777777" w:rsidR="00CD1CFD" w:rsidRPr="00FD5C14" w:rsidRDefault="00CD1CFD" w:rsidP="00CD1CFD">
            <w:pPr>
              <w:numPr>
                <w:ilvl w:val="0"/>
                <w:numId w:val="2"/>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Hitting, grabbing, punching, burning, kicking, shoving, biting, or slapping</w:t>
            </w:r>
          </w:p>
          <w:p w14:paraId="266C81B4" w14:textId="77777777" w:rsidR="00CD1CFD" w:rsidRPr="00FD5C14" w:rsidRDefault="00CD1CFD" w:rsidP="00CD1CFD">
            <w:pPr>
              <w:numPr>
                <w:ilvl w:val="0"/>
                <w:numId w:val="2"/>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Throwing objects at a victim</w:t>
            </w:r>
          </w:p>
          <w:p w14:paraId="2BB8AF8F" w14:textId="77777777" w:rsidR="00CD1CFD" w:rsidRPr="00FD5C14" w:rsidRDefault="00CD1CFD" w:rsidP="00CD1CFD">
            <w:pPr>
              <w:numPr>
                <w:ilvl w:val="0"/>
                <w:numId w:val="2"/>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Use of restraints, body, or strength against the victim</w:t>
            </w:r>
          </w:p>
          <w:p w14:paraId="6733BA44" w14:textId="77777777" w:rsidR="00CD1CFD" w:rsidRPr="00FD5C14" w:rsidRDefault="00CD1CFD" w:rsidP="00CD1CFD">
            <w:pPr>
              <w:numPr>
                <w:ilvl w:val="0"/>
                <w:numId w:val="2"/>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Strangling or smothering</w:t>
            </w:r>
          </w:p>
          <w:p w14:paraId="467DC12F" w14:textId="77777777" w:rsidR="00CD1CFD" w:rsidRPr="00FD5C14" w:rsidRDefault="00CD1CFD" w:rsidP="00CD1CFD">
            <w:pPr>
              <w:numPr>
                <w:ilvl w:val="0"/>
                <w:numId w:val="2"/>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Driving recklessly</w:t>
            </w:r>
          </w:p>
          <w:p w14:paraId="6168F2ED" w14:textId="77777777" w:rsidR="00CD1CFD" w:rsidRPr="00FD5C14" w:rsidRDefault="00CD1CFD" w:rsidP="00CD1CFD">
            <w:pPr>
              <w:numPr>
                <w:ilvl w:val="0"/>
                <w:numId w:val="2"/>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Using weapons</w:t>
            </w:r>
          </w:p>
          <w:p w14:paraId="123C598C" w14:textId="77777777" w:rsidR="00CD1CFD" w:rsidRPr="00FD5C14" w:rsidRDefault="00CD1CFD" w:rsidP="00CD1CFD">
            <w:pPr>
              <w:numPr>
                <w:ilvl w:val="0"/>
                <w:numId w:val="2"/>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Forced use of drugs or alcohol</w:t>
            </w:r>
          </w:p>
          <w:p w14:paraId="30441578" w14:textId="77777777" w:rsidR="00CD1CFD" w:rsidRPr="00FD5C14" w:rsidRDefault="00CD1CFD" w:rsidP="00CD1CFD">
            <w:pPr>
              <w:numPr>
                <w:ilvl w:val="0"/>
                <w:numId w:val="2"/>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Prolonged sleep deprivation</w:t>
            </w:r>
          </w:p>
          <w:p w14:paraId="3EF86C9E" w14:textId="77777777" w:rsidR="00CD1CFD" w:rsidRPr="00FD5C14" w:rsidRDefault="00CD1CFD" w:rsidP="00CD1CFD">
            <w:pPr>
              <w:numPr>
                <w:ilvl w:val="0"/>
                <w:numId w:val="2"/>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Denying necessary medical treatment</w:t>
            </w:r>
          </w:p>
        </w:tc>
      </w:tr>
      <w:tr w:rsidR="00CD1CFD" w:rsidRPr="00FD5C14" w14:paraId="3B4D6E99" w14:textId="77777777" w:rsidTr="001320D0">
        <w:tc>
          <w:tcPr>
            <w:tcW w:w="2425" w:type="dxa"/>
          </w:tcPr>
          <w:p w14:paraId="50224D59"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4EFE3935" w14:textId="77777777" w:rsidR="00CD1CFD" w:rsidRPr="00FD5C14" w:rsidRDefault="00CD1CFD" w:rsidP="001320D0">
            <w:pPr>
              <w:spacing w:after="0" w:line="360" w:lineRule="auto"/>
              <w:rPr>
                <w:rFonts w:ascii="Times New Roman" w:eastAsia="CIDFont+F1" w:hAnsi="Times New Roman" w:cs="Times New Roman"/>
                <w:sz w:val="24"/>
                <w:szCs w:val="24"/>
              </w:rPr>
            </w:pPr>
            <w:r w:rsidRPr="00FD5C14">
              <w:rPr>
                <w:rFonts w:ascii="Times New Roman" w:eastAsia="CIDFont+F7" w:hAnsi="Times New Roman" w:cs="Times New Roman"/>
                <w:sz w:val="24"/>
                <w:szCs w:val="24"/>
              </w:rPr>
              <w:t xml:space="preserve">Economic/Financial: </w:t>
            </w:r>
            <w:r w:rsidRPr="00FD5C14">
              <w:rPr>
                <w:rFonts w:ascii="Times New Roman" w:eastAsia="CIDFont+F1" w:hAnsi="Times New Roman" w:cs="Times New Roman"/>
                <w:sz w:val="24"/>
                <w:szCs w:val="24"/>
              </w:rPr>
              <w:t>The victim/survivor has at any point been subjected to tactics limiting access to financial information, resources, or ability to achieve financial independence/stability. Examples include, but are not limited to:</w:t>
            </w:r>
          </w:p>
          <w:p w14:paraId="09E572FC" w14:textId="77777777" w:rsidR="00CD1CFD" w:rsidRPr="00FD5C14" w:rsidRDefault="00CD1CFD" w:rsidP="001320D0">
            <w:pPr>
              <w:numPr>
                <w:ilvl w:val="0"/>
                <w:numId w:val="1"/>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Controlling or withholding funds</w:t>
            </w:r>
          </w:p>
          <w:p w14:paraId="4278E106" w14:textId="77777777" w:rsidR="00CD1CFD" w:rsidRPr="00FD5C14" w:rsidRDefault="00CD1CFD" w:rsidP="001320D0">
            <w:pPr>
              <w:numPr>
                <w:ilvl w:val="0"/>
                <w:numId w:val="1"/>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Not allowing victim access to accounts</w:t>
            </w:r>
          </w:p>
          <w:p w14:paraId="325D74DA" w14:textId="77777777" w:rsidR="00CD1CFD" w:rsidRPr="00FD5C14" w:rsidRDefault="00CD1CFD" w:rsidP="001320D0">
            <w:pPr>
              <w:numPr>
                <w:ilvl w:val="0"/>
                <w:numId w:val="1"/>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Forbidding or sabotaging employment</w:t>
            </w:r>
          </w:p>
          <w:p w14:paraId="4658A896" w14:textId="77777777" w:rsidR="00CD1CFD" w:rsidRPr="00FD5C14" w:rsidRDefault="00CD1CFD" w:rsidP="001320D0">
            <w:pPr>
              <w:numPr>
                <w:ilvl w:val="0"/>
                <w:numId w:val="1"/>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Forcing the victim to take on debt</w:t>
            </w:r>
          </w:p>
          <w:p w14:paraId="524850B7" w14:textId="77777777" w:rsidR="00CD1CFD" w:rsidRPr="00FD5C14" w:rsidRDefault="00CD1CFD" w:rsidP="00CD1CFD">
            <w:pPr>
              <w:numPr>
                <w:ilvl w:val="0"/>
                <w:numId w:val="2"/>
              </w:numPr>
              <w:pBdr>
                <w:top w:val="nil"/>
                <w:left w:val="nil"/>
                <w:bottom w:val="nil"/>
                <w:right w:val="nil"/>
                <w:between w:val="nil"/>
              </w:pBdr>
              <w:spacing w:after="0" w:line="360" w:lineRule="auto"/>
              <w:rPr>
                <w:rFonts w:ascii="Times New Roman" w:eastAsia="CIDFont+F7" w:hAnsi="Times New Roman" w:cs="Times New Roman"/>
                <w:sz w:val="24"/>
                <w:szCs w:val="24"/>
              </w:rPr>
            </w:pPr>
            <w:r w:rsidRPr="00FD5C14">
              <w:rPr>
                <w:rFonts w:ascii="Times New Roman" w:eastAsia="CIDFont+F1" w:hAnsi="Times New Roman" w:cs="Times New Roman"/>
                <w:sz w:val="24"/>
                <w:szCs w:val="24"/>
              </w:rPr>
              <w:t>Opening accounts in the victim’s or children’s names without their consent</w:t>
            </w:r>
          </w:p>
        </w:tc>
      </w:tr>
      <w:tr w:rsidR="00CD1CFD" w:rsidRPr="00FD5C14" w14:paraId="34C07444" w14:textId="77777777" w:rsidTr="001320D0">
        <w:tc>
          <w:tcPr>
            <w:tcW w:w="2425" w:type="dxa"/>
          </w:tcPr>
          <w:p w14:paraId="2498AF90"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1093E1D6" w14:textId="77777777" w:rsidR="00CD1CFD" w:rsidRPr="00FD5C14" w:rsidRDefault="00CD1CFD" w:rsidP="001320D0">
            <w:pP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Technology-facilitated violence</w:t>
            </w:r>
            <w:r w:rsidRPr="00FD5C14">
              <w:rPr>
                <w:rFonts w:ascii="Times New Roman" w:eastAsia="CIDFont+F7" w:hAnsi="Times New Roman" w:cs="Times New Roman"/>
                <w:sz w:val="24"/>
                <w:szCs w:val="24"/>
              </w:rPr>
              <w:t xml:space="preserve">: </w:t>
            </w:r>
            <w:r w:rsidRPr="00FD5C14">
              <w:rPr>
                <w:rFonts w:ascii="Times New Roman" w:eastAsia="CIDFont+F1" w:hAnsi="Times New Roman" w:cs="Times New Roman"/>
                <w:sz w:val="24"/>
                <w:szCs w:val="24"/>
              </w:rPr>
              <w:t>The victim/survivor has at any point been subjected to control, harassment, intimidation, or threats via technological means. Examples include, but are not limited to:</w:t>
            </w:r>
          </w:p>
          <w:p w14:paraId="144B7CE7" w14:textId="77777777" w:rsidR="00CD1CFD" w:rsidRPr="00FD5C14" w:rsidRDefault="00CD1CFD" w:rsidP="001320D0">
            <w:pPr>
              <w:numPr>
                <w:ilvl w:val="0"/>
                <w:numId w:val="1"/>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Cyberstalking</w:t>
            </w:r>
          </w:p>
          <w:p w14:paraId="2F035933" w14:textId="77777777" w:rsidR="00CD1CFD" w:rsidRPr="00FD5C14" w:rsidRDefault="00CD1CFD" w:rsidP="001320D0">
            <w:pPr>
              <w:numPr>
                <w:ilvl w:val="0"/>
                <w:numId w:val="1"/>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Non-consensual sexting</w:t>
            </w:r>
          </w:p>
          <w:p w14:paraId="2E81C49B" w14:textId="77777777" w:rsidR="00CD1CFD" w:rsidRPr="00FD5C14" w:rsidRDefault="00CD1CFD" w:rsidP="001320D0">
            <w:pPr>
              <w:numPr>
                <w:ilvl w:val="0"/>
                <w:numId w:val="1"/>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Electronic surveillance</w:t>
            </w:r>
          </w:p>
          <w:p w14:paraId="4360484C" w14:textId="77777777" w:rsidR="00CD1CFD" w:rsidRPr="00FD5C14" w:rsidRDefault="00CD1CFD" w:rsidP="001320D0">
            <w:pPr>
              <w:numPr>
                <w:ilvl w:val="0"/>
                <w:numId w:val="1"/>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Unwanted dissemination of nude/sexual images, audio or video</w:t>
            </w:r>
          </w:p>
          <w:p w14:paraId="5FC26B37" w14:textId="77777777" w:rsidR="00CD1CFD" w:rsidRPr="00FD5C14" w:rsidRDefault="00CD1CFD" w:rsidP="001320D0">
            <w:pPr>
              <w:numPr>
                <w:ilvl w:val="0"/>
                <w:numId w:val="1"/>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Online impersonation</w:t>
            </w:r>
          </w:p>
          <w:p w14:paraId="4098147E" w14:textId="77777777" w:rsidR="00CD1CFD" w:rsidRPr="00FD5C14" w:rsidRDefault="00CD1CFD" w:rsidP="001320D0">
            <w:pPr>
              <w:numPr>
                <w:ilvl w:val="0"/>
                <w:numId w:val="1"/>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Online harassment</w:t>
            </w:r>
          </w:p>
          <w:p w14:paraId="2556F4C0" w14:textId="77777777" w:rsidR="00CD1CFD" w:rsidRPr="00FD5C14" w:rsidRDefault="00CD1CFD" w:rsidP="001320D0">
            <w:pPr>
              <w:numPr>
                <w:ilvl w:val="0"/>
                <w:numId w:val="1"/>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GPS monitoring</w:t>
            </w:r>
          </w:p>
          <w:p w14:paraId="13F82E76" w14:textId="77777777" w:rsidR="00CD1CFD" w:rsidRPr="00FD5C14" w:rsidRDefault="00CD1CFD" w:rsidP="001320D0">
            <w:pPr>
              <w:numPr>
                <w:ilvl w:val="0"/>
                <w:numId w:val="1"/>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Hacking</w:t>
            </w:r>
          </w:p>
          <w:p w14:paraId="331B2E00" w14:textId="77777777" w:rsidR="00CD1CFD" w:rsidRPr="00FD5C14" w:rsidRDefault="00CD1CFD" w:rsidP="001320D0">
            <w:pPr>
              <w:numPr>
                <w:ilvl w:val="0"/>
                <w:numId w:val="1"/>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Online banking or credit fraud</w:t>
            </w:r>
          </w:p>
        </w:tc>
      </w:tr>
      <w:tr w:rsidR="00CD1CFD" w:rsidRPr="00FD5C14" w14:paraId="0FFC3DAC" w14:textId="77777777" w:rsidTr="001320D0">
        <w:tc>
          <w:tcPr>
            <w:tcW w:w="2425" w:type="dxa"/>
          </w:tcPr>
          <w:p w14:paraId="56392C5E"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6A67FFEB" w14:textId="77777777" w:rsidR="00CD1CFD" w:rsidRPr="00FD5C14" w:rsidRDefault="00CD1CFD" w:rsidP="001320D0">
            <w:pPr>
              <w:spacing w:after="0" w:line="360" w:lineRule="auto"/>
              <w:rPr>
                <w:rFonts w:ascii="Times New Roman" w:eastAsia="CIDFont+F1" w:hAnsi="Times New Roman" w:cs="Times New Roman"/>
                <w:sz w:val="24"/>
                <w:szCs w:val="24"/>
              </w:rPr>
            </w:pPr>
            <w:r w:rsidRPr="00FD5C14">
              <w:rPr>
                <w:rFonts w:ascii="Times New Roman" w:eastAsia="CIDFont+F7" w:hAnsi="Times New Roman" w:cs="Times New Roman"/>
                <w:sz w:val="24"/>
                <w:szCs w:val="24"/>
              </w:rPr>
              <w:t xml:space="preserve">Sexual Abuse: </w:t>
            </w:r>
            <w:r w:rsidRPr="00FD5C14">
              <w:rPr>
                <w:rFonts w:ascii="Times New Roman" w:eastAsia="CIDFont+F1" w:hAnsi="Times New Roman" w:cs="Times New Roman"/>
                <w:sz w:val="24"/>
                <w:szCs w:val="24"/>
              </w:rPr>
              <w:t>The victim/survivor has at any point been subjected to non-consensual (by coercion, pressure, guilt, or force) sexual contact or interaction. Examples include, but are not limited to:</w:t>
            </w:r>
          </w:p>
          <w:p w14:paraId="32D1B82F" w14:textId="77777777" w:rsidR="00CD1CFD" w:rsidRPr="00FD5C14" w:rsidRDefault="00CD1CFD" w:rsidP="00CD1CFD">
            <w:pPr>
              <w:numPr>
                <w:ilvl w:val="0"/>
                <w:numId w:val="3"/>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Shaming or harassing in regard to sexual behavior, orientation, or preferences</w:t>
            </w:r>
          </w:p>
          <w:p w14:paraId="3293A670" w14:textId="77777777" w:rsidR="00CD1CFD" w:rsidRPr="00FD5C14" w:rsidRDefault="00CD1CFD" w:rsidP="00CD1CFD">
            <w:pPr>
              <w:numPr>
                <w:ilvl w:val="0"/>
                <w:numId w:val="3"/>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Sending or demanding sexual images, audio or video</w:t>
            </w:r>
          </w:p>
          <w:p w14:paraId="6564D57A" w14:textId="77777777" w:rsidR="00CD1CFD" w:rsidRPr="00FD5C14" w:rsidRDefault="00CD1CFD" w:rsidP="00CD1CFD">
            <w:pPr>
              <w:numPr>
                <w:ilvl w:val="0"/>
                <w:numId w:val="3"/>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Demanding affection (publicly or privately)</w:t>
            </w:r>
          </w:p>
          <w:p w14:paraId="685E8B66" w14:textId="77777777" w:rsidR="00CD1CFD" w:rsidRPr="00FD5C14" w:rsidRDefault="00CD1CFD" w:rsidP="00CD1CFD">
            <w:pPr>
              <w:numPr>
                <w:ilvl w:val="0"/>
                <w:numId w:val="3"/>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Refusal to use contraception</w:t>
            </w:r>
          </w:p>
          <w:p w14:paraId="0E16BF58" w14:textId="77777777" w:rsidR="00CD1CFD" w:rsidRPr="00FD5C14" w:rsidRDefault="00CD1CFD" w:rsidP="00CD1CFD">
            <w:pPr>
              <w:numPr>
                <w:ilvl w:val="0"/>
                <w:numId w:val="3"/>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Deliberately causing unwanted physical pain or humiliation during sex</w:t>
            </w:r>
          </w:p>
          <w:p w14:paraId="19B74D0A" w14:textId="77777777" w:rsidR="00CD1CFD" w:rsidRPr="00FD5C14" w:rsidRDefault="00CD1CFD" w:rsidP="00CD1CFD">
            <w:pPr>
              <w:numPr>
                <w:ilvl w:val="0"/>
                <w:numId w:val="3"/>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Pressure to engage in sexual activity of any kind</w:t>
            </w:r>
          </w:p>
          <w:p w14:paraId="281349B5" w14:textId="77777777" w:rsidR="00CD1CFD" w:rsidRPr="00FD5C14" w:rsidRDefault="00CD1CFD" w:rsidP="00CD1CFD">
            <w:pPr>
              <w:numPr>
                <w:ilvl w:val="0"/>
                <w:numId w:val="3"/>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Deliberately passing on sexual diseases or infection</w:t>
            </w:r>
          </w:p>
          <w:p w14:paraId="06FF6CC4" w14:textId="77777777" w:rsidR="00CD1CFD" w:rsidRPr="00FD5C14" w:rsidRDefault="00CD1CFD" w:rsidP="00CD1CFD">
            <w:pPr>
              <w:numPr>
                <w:ilvl w:val="0"/>
                <w:numId w:val="3"/>
              </w:numPr>
              <w:pBdr>
                <w:top w:val="nil"/>
                <w:left w:val="nil"/>
                <w:bottom w:val="nil"/>
                <w:right w:val="nil"/>
                <w:between w:val="nil"/>
              </w:pBdr>
              <w:spacing w:after="0" w:line="360" w:lineRule="auto"/>
              <w:rPr>
                <w:rFonts w:ascii="Times New Roman" w:eastAsia="CIDFont+F7" w:hAnsi="Times New Roman" w:cs="Times New Roman"/>
                <w:sz w:val="24"/>
                <w:szCs w:val="24"/>
              </w:rPr>
            </w:pPr>
            <w:r w:rsidRPr="00FD5C14">
              <w:rPr>
                <w:rFonts w:ascii="Times New Roman" w:eastAsia="CIDFont+F1" w:hAnsi="Times New Roman" w:cs="Times New Roman"/>
                <w:sz w:val="24"/>
                <w:szCs w:val="24"/>
              </w:rPr>
              <w:t>Using objects, toys, or other items (e.g., lubricants) without consent</w:t>
            </w:r>
          </w:p>
        </w:tc>
      </w:tr>
      <w:tr w:rsidR="00CD1CFD" w:rsidRPr="00FD5C14" w14:paraId="585196F8" w14:textId="77777777" w:rsidTr="001320D0">
        <w:tc>
          <w:tcPr>
            <w:tcW w:w="2425" w:type="dxa"/>
          </w:tcPr>
          <w:p w14:paraId="5AD6B83D"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7A66E44F" w14:textId="77777777" w:rsidR="00CD1CFD" w:rsidRPr="00FD5C14" w:rsidRDefault="00CD1CFD" w:rsidP="001320D0">
            <w:p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7" w:hAnsi="Times New Roman" w:cs="Times New Roman"/>
                <w:sz w:val="24"/>
                <w:szCs w:val="24"/>
              </w:rPr>
              <w:t xml:space="preserve">Strangulation: </w:t>
            </w:r>
            <w:r w:rsidRPr="00FD5C14">
              <w:rPr>
                <w:rFonts w:ascii="Times New Roman" w:eastAsia="CIDFont+F1" w:hAnsi="Times New Roman" w:cs="Times New Roman"/>
                <w:sz w:val="24"/>
                <w:szCs w:val="24"/>
              </w:rPr>
              <w:t>During the course of the abuse the victim has been subjected to the abuser attempting to restrict blood flow to the brain or prevent airflow to the lungs through constraint of the neck.</w:t>
            </w:r>
          </w:p>
        </w:tc>
      </w:tr>
      <w:tr w:rsidR="00CD1CFD" w:rsidRPr="00FD5C14" w14:paraId="0EAA1E12" w14:textId="77777777" w:rsidTr="001320D0">
        <w:tc>
          <w:tcPr>
            <w:tcW w:w="2425" w:type="dxa"/>
          </w:tcPr>
          <w:p w14:paraId="4D199411"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69522032" w14:textId="77777777" w:rsidR="00CD1CFD" w:rsidRPr="00FD5C14" w:rsidRDefault="00CD1CFD" w:rsidP="001320D0">
            <w:pPr>
              <w:spacing w:after="0" w:line="360" w:lineRule="auto"/>
              <w:rPr>
                <w:rFonts w:ascii="Times New Roman" w:eastAsia="CIDFont+F7" w:hAnsi="Times New Roman" w:cs="Times New Roman"/>
                <w:sz w:val="24"/>
                <w:szCs w:val="24"/>
              </w:rPr>
            </w:pPr>
            <w:r w:rsidRPr="00FD5C14">
              <w:rPr>
                <w:rFonts w:ascii="Times New Roman" w:eastAsia="CIDFont+F7" w:hAnsi="Times New Roman" w:cs="Times New Roman"/>
                <w:sz w:val="24"/>
                <w:szCs w:val="24"/>
              </w:rPr>
              <w:t xml:space="preserve">Firearms: </w:t>
            </w:r>
            <w:r w:rsidRPr="00FD5C14">
              <w:rPr>
                <w:rFonts w:ascii="Times New Roman" w:eastAsia="CIDFont+F1" w:hAnsi="Times New Roman" w:cs="Times New Roman"/>
                <w:sz w:val="24"/>
                <w:szCs w:val="24"/>
              </w:rPr>
              <w:t>During the course of the abuse, the abuser has or has had access to firearms, has threatened the use of firearms, or the victim believes their abuser may obtain a firearm.</w:t>
            </w:r>
          </w:p>
        </w:tc>
      </w:tr>
      <w:tr w:rsidR="00CD1CFD" w:rsidRPr="00FD5C14" w14:paraId="4C51C6AC" w14:textId="77777777" w:rsidTr="001320D0">
        <w:tc>
          <w:tcPr>
            <w:tcW w:w="2425" w:type="dxa"/>
          </w:tcPr>
          <w:p w14:paraId="2F504E57"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36DA231E" w14:textId="77777777" w:rsidR="00CD1CFD" w:rsidRPr="00FD5C14" w:rsidRDefault="00CD1CFD" w:rsidP="001320D0">
            <w:pPr>
              <w:spacing w:after="0" w:line="360" w:lineRule="auto"/>
              <w:rPr>
                <w:rFonts w:ascii="Times New Roman" w:eastAsia="CIDFont+F1" w:hAnsi="Times New Roman" w:cs="Times New Roman"/>
                <w:sz w:val="24"/>
                <w:szCs w:val="24"/>
              </w:rPr>
            </w:pPr>
            <w:r w:rsidRPr="00FD5C14">
              <w:rPr>
                <w:rFonts w:ascii="Times New Roman" w:eastAsia="CIDFont+F7" w:hAnsi="Times New Roman" w:cs="Times New Roman"/>
                <w:sz w:val="24"/>
                <w:szCs w:val="24"/>
              </w:rPr>
              <w:t xml:space="preserve">Sexual Coercion: </w:t>
            </w:r>
            <w:r w:rsidRPr="00FD5C14">
              <w:rPr>
                <w:rFonts w:ascii="Times New Roman" w:eastAsia="CIDFont+F1" w:hAnsi="Times New Roman" w:cs="Times New Roman"/>
                <w:sz w:val="24"/>
                <w:szCs w:val="24"/>
              </w:rPr>
              <w:t>During the course of the abuse, the victim has been subjected to pressure, threats, or guilt to engage in sexual activity. Examples include, but are not limited to:</w:t>
            </w:r>
          </w:p>
          <w:p w14:paraId="6982029F" w14:textId="77777777" w:rsidR="00CD1CFD" w:rsidRPr="00FD5C14" w:rsidRDefault="00CD1CFD" w:rsidP="00CD1CFD">
            <w:pPr>
              <w:numPr>
                <w:ilvl w:val="0"/>
                <w:numId w:val="9"/>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Being persistently asked to have sexual contact when the victim has not consented</w:t>
            </w:r>
          </w:p>
          <w:p w14:paraId="3BAB8DF7" w14:textId="77777777" w:rsidR="00CD1CFD" w:rsidRPr="00FD5C14" w:rsidRDefault="00CD1CFD" w:rsidP="00CD1CFD">
            <w:pPr>
              <w:numPr>
                <w:ilvl w:val="0"/>
                <w:numId w:val="9"/>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Having the capacity to consent to sexual activity intentionally reduced by the abuser through the use of drugs or alcohol</w:t>
            </w:r>
          </w:p>
          <w:p w14:paraId="3F720E67" w14:textId="77777777" w:rsidR="00CD1CFD" w:rsidRPr="00FD5C14" w:rsidRDefault="00CD1CFD" w:rsidP="00CD1CFD">
            <w:pPr>
              <w:numPr>
                <w:ilvl w:val="0"/>
                <w:numId w:val="9"/>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Being unable to say no to sexual activity for fear of repercussions</w:t>
            </w:r>
          </w:p>
          <w:p w14:paraId="159F5ECF" w14:textId="77777777" w:rsidR="00CD1CFD" w:rsidRPr="00FD5C14" w:rsidRDefault="00CD1CFD" w:rsidP="00CD1CFD">
            <w:pPr>
              <w:numPr>
                <w:ilvl w:val="0"/>
                <w:numId w:val="9"/>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Being forced to engage in sexual activity with another person</w:t>
            </w:r>
          </w:p>
          <w:p w14:paraId="1E04F96D" w14:textId="77777777" w:rsidR="00CD1CFD" w:rsidRPr="00FD5C14" w:rsidRDefault="00CD1CFD" w:rsidP="00CD1CFD">
            <w:pPr>
              <w:numPr>
                <w:ilvl w:val="0"/>
                <w:numId w:val="9"/>
              </w:numPr>
              <w:pBdr>
                <w:top w:val="nil"/>
                <w:left w:val="nil"/>
                <w:bottom w:val="nil"/>
                <w:right w:val="nil"/>
                <w:between w:val="nil"/>
              </w:pBdr>
              <w:spacing w:after="0" w:line="360" w:lineRule="auto"/>
              <w:rPr>
                <w:rFonts w:ascii="Times New Roman" w:eastAsia="CIDFont+F7" w:hAnsi="Times New Roman" w:cs="Times New Roman"/>
                <w:sz w:val="24"/>
                <w:szCs w:val="24"/>
              </w:rPr>
            </w:pPr>
            <w:r w:rsidRPr="00FD5C14">
              <w:rPr>
                <w:rFonts w:ascii="Times New Roman" w:eastAsia="CIDFont+F1" w:hAnsi="Times New Roman" w:cs="Times New Roman"/>
                <w:sz w:val="24"/>
                <w:szCs w:val="24"/>
              </w:rPr>
              <w:t>Being intentionally exposed to an STI or HIV without prior knowledge and consent</w:t>
            </w:r>
          </w:p>
          <w:p w14:paraId="3FE1965A" w14:textId="77777777" w:rsidR="00CD1CFD" w:rsidRPr="00FD5C14" w:rsidRDefault="00CD1CFD" w:rsidP="00CD1CFD">
            <w:pPr>
              <w:numPr>
                <w:ilvl w:val="0"/>
                <w:numId w:val="9"/>
              </w:numPr>
              <w:pBdr>
                <w:top w:val="nil"/>
                <w:left w:val="nil"/>
                <w:bottom w:val="nil"/>
                <w:right w:val="nil"/>
                <w:between w:val="nil"/>
              </w:pBdr>
              <w:spacing w:after="0" w:line="360" w:lineRule="auto"/>
              <w:rPr>
                <w:rFonts w:ascii="Times New Roman" w:eastAsia="CIDFont+F7" w:hAnsi="Times New Roman" w:cs="Times New Roman"/>
                <w:sz w:val="24"/>
                <w:szCs w:val="24"/>
              </w:rPr>
            </w:pPr>
            <w:r w:rsidRPr="00FD5C14">
              <w:rPr>
                <w:rFonts w:ascii="Times New Roman" w:eastAsia="CIDFont+F1" w:hAnsi="Times New Roman" w:cs="Times New Roman"/>
                <w:sz w:val="24"/>
                <w:szCs w:val="24"/>
              </w:rPr>
              <w:t>Being subjected to threats of harm towards family, friends, co-workers or pets, and/or the ending/exposure of a relationship if the victim does not engage in sexual activity</w:t>
            </w:r>
          </w:p>
        </w:tc>
      </w:tr>
      <w:tr w:rsidR="00CD1CFD" w:rsidRPr="00FD5C14" w14:paraId="33FAB5B5" w14:textId="77777777" w:rsidTr="001320D0">
        <w:tc>
          <w:tcPr>
            <w:tcW w:w="2425" w:type="dxa"/>
          </w:tcPr>
          <w:p w14:paraId="783F955D"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3A520BAB" w14:textId="77777777" w:rsidR="00CD1CFD" w:rsidRPr="00FD5C14" w:rsidRDefault="00CD1CFD" w:rsidP="001320D0">
            <w:pPr>
              <w:spacing w:after="0" w:line="360" w:lineRule="auto"/>
              <w:rPr>
                <w:rFonts w:ascii="Times New Roman" w:eastAsia="CIDFont+F1" w:hAnsi="Times New Roman" w:cs="Times New Roman"/>
                <w:sz w:val="24"/>
                <w:szCs w:val="24"/>
              </w:rPr>
            </w:pPr>
            <w:r w:rsidRPr="00FD5C14">
              <w:rPr>
                <w:rFonts w:ascii="Times New Roman" w:eastAsia="CIDFont+F7" w:hAnsi="Times New Roman" w:cs="Times New Roman"/>
                <w:sz w:val="24"/>
                <w:szCs w:val="24"/>
              </w:rPr>
              <w:t xml:space="preserve">Stalking: </w:t>
            </w:r>
            <w:r w:rsidRPr="00FD5C14">
              <w:rPr>
                <w:rFonts w:ascii="Times New Roman" w:eastAsia="CIDFont+F1" w:hAnsi="Times New Roman" w:cs="Times New Roman"/>
                <w:sz w:val="24"/>
                <w:szCs w:val="24"/>
              </w:rPr>
              <w:t>During the course of the abuse, the victim has been subjected to a persistent pattern of behavior that involves nonconsensual visual or physical proximity; communication; written, verbal, or implied threats; or a combination of these behaviors that would cause a reasonable person fear. Examples include, but are not limited to:</w:t>
            </w:r>
          </w:p>
          <w:p w14:paraId="789674C3" w14:textId="77777777" w:rsidR="00CD1CFD" w:rsidRPr="00FD5C14" w:rsidRDefault="00CD1CFD" w:rsidP="00CD1CFD">
            <w:pPr>
              <w:numPr>
                <w:ilvl w:val="0"/>
                <w:numId w:val="8"/>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Being followed</w:t>
            </w:r>
          </w:p>
          <w:p w14:paraId="3F0A4E48" w14:textId="77777777" w:rsidR="00CD1CFD" w:rsidRPr="00FD5C14" w:rsidRDefault="00CD1CFD" w:rsidP="00CD1CFD">
            <w:pPr>
              <w:numPr>
                <w:ilvl w:val="0"/>
                <w:numId w:val="8"/>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Having abuser appear unexpectedly or regularly in proximity to the victim</w:t>
            </w:r>
          </w:p>
          <w:p w14:paraId="0969FA4C" w14:textId="77777777" w:rsidR="00CD1CFD" w:rsidRPr="00FD5C14" w:rsidRDefault="00CD1CFD" w:rsidP="00CD1CFD">
            <w:pPr>
              <w:numPr>
                <w:ilvl w:val="0"/>
                <w:numId w:val="8"/>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Receiving unwanted gifts, letters, or cards</w:t>
            </w:r>
          </w:p>
          <w:p w14:paraId="41B3FCCB" w14:textId="77777777" w:rsidR="00CD1CFD" w:rsidRPr="00FD5C14" w:rsidRDefault="00CD1CFD" w:rsidP="00CD1CFD">
            <w:pPr>
              <w:numPr>
                <w:ilvl w:val="0"/>
                <w:numId w:val="8"/>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Having phone calls, text messages, or social media monitored</w:t>
            </w:r>
          </w:p>
          <w:p w14:paraId="30F5C0A7" w14:textId="77777777" w:rsidR="00CD1CFD" w:rsidRPr="00FD5C14" w:rsidRDefault="00CD1CFD" w:rsidP="00CD1CFD">
            <w:pPr>
              <w:numPr>
                <w:ilvl w:val="0"/>
                <w:numId w:val="8"/>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Being tracked through the use of technology</w:t>
            </w:r>
          </w:p>
          <w:p w14:paraId="5EEC9664" w14:textId="77777777" w:rsidR="00CD1CFD" w:rsidRPr="00FD5C14" w:rsidRDefault="00CD1CFD" w:rsidP="00CD1CFD">
            <w:pPr>
              <w:numPr>
                <w:ilvl w:val="0"/>
                <w:numId w:val="8"/>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Having unwanted information posted online or in any other public way</w:t>
            </w:r>
          </w:p>
          <w:p w14:paraId="35525E5C" w14:textId="77777777" w:rsidR="00CD1CFD" w:rsidRPr="00FD5C14" w:rsidRDefault="00CD1CFD" w:rsidP="00CD1CFD">
            <w:pPr>
              <w:numPr>
                <w:ilvl w:val="0"/>
                <w:numId w:val="8"/>
              </w:numPr>
              <w:pBdr>
                <w:top w:val="nil"/>
                <w:left w:val="nil"/>
                <w:bottom w:val="nil"/>
                <w:right w:val="nil"/>
                <w:between w:val="nil"/>
              </w:pBdr>
              <w:spacing w:after="0" w:line="360" w:lineRule="auto"/>
              <w:rPr>
                <w:rFonts w:ascii="Times New Roman" w:eastAsia="CIDFont+F7" w:hAnsi="Times New Roman" w:cs="Times New Roman"/>
                <w:sz w:val="24"/>
                <w:szCs w:val="24"/>
              </w:rPr>
            </w:pPr>
            <w:r w:rsidRPr="00FD5C14">
              <w:rPr>
                <w:rFonts w:ascii="Times New Roman" w:eastAsia="CIDFont+F1" w:hAnsi="Times New Roman" w:cs="Times New Roman"/>
                <w:sz w:val="24"/>
                <w:szCs w:val="24"/>
              </w:rPr>
              <w:t>Abuser driving by work, home, school, or friends’ houses</w:t>
            </w:r>
          </w:p>
        </w:tc>
      </w:tr>
      <w:tr w:rsidR="00CD1CFD" w:rsidRPr="00FD5C14" w14:paraId="70BABCFC" w14:textId="77777777" w:rsidTr="001320D0">
        <w:tc>
          <w:tcPr>
            <w:tcW w:w="2425" w:type="dxa"/>
            <w:vAlign w:val="bottom"/>
          </w:tcPr>
          <w:p w14:paraId="3419A2C4" w14:textId="77777777" w:rsidR="00CD1CFD" w:rsidRPr="00FD5C14" w:rsidRDefault="00CD1CFD" w:rsidP="001320D0">
            <w:pPr>
              <w:spacing w:after="0" w:line="360" w:lineRule="auto"/>
              <w:rPr>
                <w:rFonts w:ascii="Times New Roman" w:hAnsi="Times New Roman" w:cs="Times New Roman"/>
                <w:b/>
                <w:sz w:val="24"/>
                <w:szCs w:val="24"/>
              </w:rPr>
            </w:pPr>
            <w:r w:rsidRPr="00FD5C14">
              <w:rPr>
                <w:rFonts w:ascii="Times New Roman" w:hAnsi="Times New Roman" w:cs="Times New Roman"/>
                <w:b/>
                <w:bCs/>
                <w:sz w:val="24"/>
                <w:szCs w:val="24"/>
              </w:rPr>
              <w:t>Disability</w:t>
            </w:r>
          </w:p>
        </w:tc>
        <w:tc>
          <w:tcPr>
            <w:tcW w:w="6925" w:type="dxa"/>
          </w:tcPr>
          <w:p w14:paraId="56861404" w14:textId="77777777" w:rsidR="00CD1CFD" w:rsidRPr="00FD5C14" w:rsidRDefault="00CD1CFD" w:rsidP="001320D0">
            <w:pPr>
              <w:spacing w:after="0" w:line="360" w:lineRule="auto"/>
              <w:rPr>
                <w:rFonts w:ascii="Times New Roman" w:eastAsia="CIDFont+F7" w:hAnsi="Times New Roman" w:cs="Times New Roman"/>
                <w:sz w:val="24"/>
                <w:szCs w:val="24"/>
              </w:rPr>
            </w:pPr>
          </w:p>
        </w:tc>
      </w:tr>
      <w:tr w:rsidR="00CD1CFD" w:rsidRPr="00FD5C14" w14:paraId="639B2183" w14:textId="77777777" w:rsidTr="001320D0">
        <w:tc>
          <w:tcPr>
            <w:tcW w:w="2425" w:type="dxa"/>
            <w:vAlign w:val="bottom"/>
          </w:tcPr>
          <w:p w14:paraId="46F10017"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269D459A" w14:textId="77777777" w:rsidR="00CD1CFD" w:rsidRPr="00FD5C14" w:rsidRDefault="00CD1CFD" w:rsidP="001320D0">
            <w:pPr>
              <w:spacing w:after="0" w:line="360" w:lineRule="auto"/>
              <w:rPr>
                <w:rFonts w:ascii="Times New Roman" w:eastAsia="CIDFont+F7" w:hAnsi="Times New Roman" w:cs="Times New Roman"/>
                <w:sz w:val="24"/>
                <w:szCs w:val="24"/>
              </w:rPr>
            </w:pPr>
            <w:r w:rsidRPr="00FD5C14">
              <w:rPr>
                <w:rFonts w:ascii="Times New Roman" w:eastAsia="CIDFont+F7" w:hAnsi="Times New Roman" w:cs="Times New Roman"/>
                <w:sz w:val="24"/>
                <w:szCs w:val="24"/>
              </w:rPr>
              <w:t>Disabilities: The victim receives disability benefits or experiences any impairment including but not limited to:</w:t>
            </w:r>
          </w:p>
          <w:p w14:paraId="7A83F737" w14:textId="77777777" w:rsidR="00CD1CFD" w:rsidRPr="00FD5C14" w:rsidRDefault="00CD1CFD" w:rsidP="00CD1CFD">
            <w:pPr>
              <w:numPr>
                <w:ilvl w:val="0"/>
                <w:numId w:val="8"/>
              </w:numP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Physical</w:t>
            </w:r>
          </w:p>
          <w:p w14:paraId="33AFE3C1" w14:textId="77777777" w:rsidR="00CD1CFD" w:rsidRPr="00FD5C14" w:rsidRDefault="00CD1CFD" w:rsidP="00CD1CFD">
            <w:pPr>
              <w:numPr>
                <w:ilvl w:val="0"/>
                <w:numId w:val="8"/>
              </w:numP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Cognitive</w:t>
            </w:r>
          </w:p>
          <w:p w14:paraId="7DC136CE" w14:textId="77777777" w:rsidR="00CD1CFD" w:rsidRPr="00FD5C14" w:rsidRDefault="00CD1CFD" w:rsidP="00CD1CFD">
            <w:pPr>
              <w:numPr>
                <w:ilvl w:val="0"/>
                <w:numId w:val="8"/>
              </w:numP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Psychological</w:t>
            </w:r>
          </w:p>
          <w:p w14:paraId="786078EA" w14:textId="77777777" w:rsidR="00CD1CFD" w:rsidRPr="00FD5C14" w:rsidRDefault="00CD1CFD" w:rsidP="00CD1CFD">
            <w:pPr>
              <w:numPr>
                <w:ilvl w:val="0"/>
                <w:numId w:val="8"/>
              </w:numP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Sensory</w:t>
            </w:r>
          </w:p>
          <w:p w14:paraId="280BA16B" w14:textId="77777777" w:rsidR="00CD1CFD" w:rsidRPr="00FD5C14" w:rsidRDefault="00CD1CFD" w:rsidP="00CD1CFD">
            <w:pPr>
              <w:numPr>
                <w:ilvl w:val="0"/>
                <w:numId w:val="8"/>
              </w:numP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Emotional</w:t>
            </w:r>
          </w:p>
          <w:p w14:paraId="613C5BD0" w14:textId="77777777" w:rsidR="00CD1CFD" w:rsidRPr="00FD5C14" w:rsidRDefault="00CD1CFD" w:rsidP="00CD1CFD">
            <w:pPr>
              <w:numPr>
                <w:ilvl w:val="0"/>
                <w:numId w:val="8"/>
              </w:numPr>
              <w:spacing w:after="0" w:line="360" w:lineRule="auto"/>
              <w:rPr>
                <w:rFonts w:ascii="Times New Roman" w:eastAsia="CIDFont+F7" w:hAnsi="Times New Roman" w:cs="Times New Roman"/>
                <w:sz w:val="24"/>
                <w:szCs w:val="24"/>
              </w:rPr>
            </w:pPr>
            <w:r w:rsidRPr="00FD5C14">
              <w:rPr>
                <w:rFonts w:ascii="Times New Roman" w:eastAsia="CIDFont+F1" w:hAnsi="Times New Roman" w:cs="Times New Roman"/>
                <w:sz w:val="24"/>
                <w:szCs w:val="24"/>
              </w:rPr>
              <w:t>Developmental</w:t>
            </w:r>
          </w:p>
        </w:tc>
      </w:tr>
      <w:tr w:rsidR="00CD1CFD" w:rsidRPr="00FD5C14" w14:paraId="5634ED18" w14:textId="77777777" w:rsidTr="001320D0">
        <w:tc>
          <w:tcPr>
            <w:tcW w:w="2425" w:type="dxa"/>
            <w:vAlign w:val="bottom"/>
          </w:tcPr>
          <w:p w14:paraId="51618E75"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26A2FF9D" w14:textId="77777777" w:rsidR="00CD1CFD" w:rsidRPr="00FD5C14" w:rsidRDefault="00CD1CFD" w:rsidP="001320D0">
            <w:pPr>
              <w:pBdr>
                <w:top w:val="nil"/>
                <w:left w:val="nil"/>
                <w:bottom w:val="nil"/>
                <w:right w:val="nil"/>
                <w:between w:val="nil"/>
              </w:pBdr>
              <w:spacing w:line="360" w:lineRule="auto"/>
              <w:rPr>
                <w:rFonts w:ascii="Times New Roman" w:eastAsia="CIDFont+F1" w:hAnsi="Times New Roman" w:cs="Times New Roman"/>
                <w:sz w:val="24"/>
                <w:szCs w:val="24"/>
              </w:rPr>
            </w:pPr>
            <w:r w:rsidRPr="00FD5C14">
              <w:rPr>
                <w:rFonts w:ascii="Times New Roman" w:eastAsia="CIDFont+F7" w:hAnsi="Times New Roman" w:cs="Times New Roman"/>
                <w:sz w:val="24"/>
                <w:szCs w:val="24"/>
              </w:rPr>
              <w:t xml:space="preserve">Deaf/Hard of Hearing: </w:t>
            </w:r>
            <w:r w:rsidRPr="00FD5C14">
              <w:rPr>
                <w:rFonts w:ascii="Times New Roman" w:eastAsia="CIDFont+F1" w:hAnsi="Times New Roman" w:cs="Times New Roman"/>
                <w:sz w:val="24"/>
                <w:szCs w:val="24"/>
              </w:rPr>
              <w:t>The victim has very little or no functional hearing and often uses sign language to communicate or has mild to moderate hearing loss and may communicate through sign language, spoken language, or both.</w:t>
            </w:r>
          </w:p>
        </w:tc>
      </w:tr>
      <w:tr w:rsidR="00CD1CFD" w:rsidRPr="00FD5C14" w14:paraId="6B3651C2" w14:textId="77777777" w:rsidTr="001320D0">
        <w:tc>
          <w:tcPr>
            <w:tcW w:w="2425" w:type="dxa"/>
          </w:tcPr>
          <w:p w14:paraId="4778A15D" w14:textId="77777777" w:rsidR="00CD1CFD" w:rsidRPr="00FD5C14" w:rsidRDefault="00CD1CFD" w:rsidP="001320D0">
            <w:pPr>
              <w:spacing w:after="0" w:line="360" w:lineRule="auto"/>
              <w:rPr>
                <w:rFonts w:ascii="Times New Roman" w:hAnsi="Times New Roman" w:cs="Times New Roman"/>
                <w:b/>
                <w:sz w:val="24"/>
                <w:szCs w:val="24"/>
              </w:rPr>
            </w:pPr>
            <w:r w:rsidRPr="00FD5C14">
              <w:rPr>
                <w:rFonts w:ascii="Times New Roman" w:hAnsi="Times New Roman" w:cs="Times New Roman"/>
                <w:b/>
                <w:bCs/>
                <w:sz w:val="24"/>
                <w:szCs w:val="24"/>
              </w:rPr>
              <w:t>Same Sex/LGBTQ</w:t>
            </w:r>
          </w:p>
        </w:tc>
        <w:tc>
          <w:tcPr>
            <w:tcW w:w="6925" w:type="dxa"/>
          </w:tcPr>
          <w:p w14:paraId="79D338FC" w14:textId="77777777" w:rsidR="00CD1CFD" w:rsidRPr="00FD5C14" w:rsidRDefault="00CD1CFD" w:rsidP="001320D0">
            <w:pPr>
              <w:spacing w:after="0" w:line="360" w:lineRule="auto"/>
              <w:rPr>
                <w:rFonts w:ascii="Times New Roman" w:eastAsia="CIDFont+F1" w:hAnsi="Times New Roman" w:cs="Times New Roman"/>
                <w:sz w:val="24"/>
                <w:szCs w:val="24"/>
              </w:rPr>
            </w:pPr>
            <w:r w:rsidRPr="00FD5C14">
              <w:rPr>
                <w:rFonts w:ascii="Times New Roman" w:eastAsia="CIDFont+F7" w:hAnsi="Times New Roman" w:cs="Times New Roman"/>
                <w:sz w:val="24"/>
                <w:szCs w:val="24"/>
              </w:rPr>
              <w:t xml:space="preserve">Same Sex/LGBTQ: </w:t>
            </w:r>
            <w:r w:rsidRPr="00FD5C14">
              <w:rPr>
                <w:rFonts w:ascii="Times New Roman" w:eastAsia="CIDFont+F1" w:hAnsi="Times New Roman" w:cs="Times New Roman"/>
                <w:sz w:val="24"/>
                <w:szCs w:val="24"/>
              </w:rPr>
              <w:t>A contact reports one or more of the following about the victim:</w:t>
            </w:r>
          </w:p>
          <w:p w14:paraId="373E1156" w14:textId="77777777" w:rsidR="00CD1CFD" w:rsidRPr="00FD5C14" w:rsidRDefault="00CD1CFD" w:rsidP="00CD1CFD">
            <w:pPr>
              <w:numPr>
                <w:ilvl w:val="0"/>
                <w:numId w:val="8"/>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Intimate partner is of the same gender</w:t>
            </w:r>
          </w:p>
          <w:p w14:paraId="632BD865" w14:textId="77777777" w:rsidR="00CD1CFD" w:rsidRPr="00FD5C14" w:rsidRDefault="00CD1CFD" w:rsidP="00CD1CFD">
            <w:pPr>
              <w:numPr>
                <w:ilvl w:val="0"/>
                <w:numId w:val="8"/>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Identifies as lesbian, gay, or bisexual</w:t>
            </w:r>
          </w:p>
          <w:p w14:paraId="241997D3" w14:textId="77777777" w:rsidR="00CD1CFD" w:rsidRPr="00FD5C14" w:rsidRDefault="00CD1CFD" w:rsidP="00CD1CFD">
            <w:pPr>
              <w:numPr>
                <w:ilvl w:val="0"/>
                <w:numId w:val="8"/>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Identifies as transgender, genderqueer, gender non-conforming, or gender non-binary</w:t>
            </w:r>
          </w:p>
          <w:p w14:paraId="04E23A2B" w14:textId="77777777" w:rsidR="00CD1CFD" w:rsidRPr="00FD5C14" w:rsidRDefault="00CD1CFD" w:rsidP="00CD1CFD">
            <w:pPr>
              <w:numPr>
                <w:ilvl w:val="0"/>
                <w:numId w:val="8"/>
              </w:numPr>
              <w:pBdr>
                <w:top w:val="nil"/>
                <w:left w:val="nil"/>
                <w:bottom w:val="nil"/>
                <w:right w:val="nil"/>
                <w:between w:val="nil"/>
              </w:pBdr>
              <w:spacing w:after="0" w:line="360" w:lineRule="auto"/>
              <w:rPr>
                <w:rFonts w:ascii="Times New Roman" w:eastAsia="CIDFont+F7" w:hAnsi="Times New Roman" w:cs="Times New Roman"/>
                <w:sz w:val="24"/>
                <w:szCs w:val="24"/>
              </w:rPr>
            </w:pPr>
            <w:r w:rsidRPr="00FD5C14">
              <w:rPr>
                <w:rFonts w:ascii="Times New Roman" w:eastAsia="CIDFont+F1" w:hAnsi="Times New Roman" w:cs="Times New Roman"/>
                <w:sz w:val="24"/>
                <w:szCs w:val="24"/>
              </w:rPr>
              <w:t>Identifies as questioning their gender identity</w:t>
            </w:r>
          </w:p>
          <w:p w14:paraId="75DE4628" w14:textId="77777777" w:rsidR="00CD1CFD" w:rsidRPr="00FD5C14" w:rsidRDefault="00CD1CFD" w:rsidP="00CD1CFD">
            <w:pPr>
              <w:numPr>
                <w:ilvl w:val="0"/>
                <w:numId w:val="8"/>
              </w:numPr>
              <w:pBdr>
                <w:top w:val="nil"/>
                <w:left w:val="nil"/>
                <w:bottom w:val="nil"/>
                <w:right w:val="nil"/>
                <w:between w:val="nil"/>
              </w:pBdr>
              <w:spacing w:after="0" w:line="360" w:lineRule="auto"/>
              <w:rPr>
                <w:rFonts w:ascii="Times New Roman" w:eastAsia="CIDFont+F7" w:hAnsi="Times New Roman" w:cs="Times New Roman"/>
                <w:sz w:val="24"/>
                <w:szCs w:val="24"/>
              </w:rPr>
            </w:pPr>
            <w:r w:rsidRPr="00FD5C14">
              <w:rPr>
                <w:rFonts w:ascii="Times New Roman" w:eastAsia="CIDFont+F1" w:hAnsi="Times New Roman" w:cs="Times New Roman"/>
                <w:sz w:val="24"/>
                <w:szCs w:val="24"/>
              </w:rPr>
              <w:t>Identifies as questioning their sexual orientation</w:t>
            </w:r>
          </w:p>
        </w:tc>
      </w:tr>
      <w:tr w:rsidR="00CD1CFD" w:rsidRPr="00FD5C14" w14:paraId="2D1CBC0A" w14:textId="77777777" w:rsidTr="001320D0">
        <w:tc>
          <w:tcPr>
            <w:tcW w:w="2425" w:type="dxa"/>
            <w:vAlign w:val="bottom"/>
          </w:tcPr>
          <w:p w14:paraId="1DEB689A" w14:textId="77777777" w:rsidR="00CD1CFD" w:rsidRPr="00FD5C14" w:rsidRDefault="00CD1CFD" w:rsidP="001320D0">
            <w:pPr>
              <w:spacing w:after="0" w:line="360" w:lineRule="auto"/>
              <w:rPr>
                <w:rFonts w:ascii="Times New Roman" w:hAnsi="Times New Roman" w:cs="Times New Roman"/>
                <w:b/>
                <w:sz w:val="24"/>
                <w:szCs w:val="24"/>
              </w:rPr>
            </w:pPr>
            <w:r w:rsidRPr="00FD5C14">
              <w:rPr>
                <w:rFonts w:ascii="Times New Roman" w:hAnsi="Times New Roman" w:cs="Times New Roman"/>
                <w:b/>
                <w:bCs/>
                <w:sz w:val="24"/>
                <w:szCs w:val="24"/>
              </w:rPr>
              <w:t>Family &amp; Children</w:t>
            </w:r>
          </w:p>
        </w:tc>
        <w:tc>
          <w:tcPr>
            <w:tcW w:w="6925" w:type="dxa"/>
          </w:tcPr>
          <w:p w14:paraId="6B18AFCA" w14:textId="77777777" w:rsidR="00CD1CFD" w:rsidRPr="00FD5C14" w:rsidRDefault="00CD1CFD" w:rsidP="001320D0">
            <w:pPr>
              <w:spacing w:after="0" w:line="360" w:lineRule="auto"/>
              <w:rPr>
                <w:rFonts w:ascii="Times New Roman" w:eastAsia="CIDFont+F7" w:hAnsi="Times New Roman" w:cs="Times New Roman"/>
                <w:sz w:val="24"/>
                <w:szCs w:val="24"/>
              </w:rPr>
            </w:pPr>
          </w:p>
        </w:tc>
      </w:tr>
      <w:tr w:rsidR="00CD1CFD" w:rsidRPr="00FD5C14" w14:paraId="408E1D0F" w14:textId="77777777" w:rsidTr="001320D0">
        <w:tc>
          <w:tcPr>
            <w:tcW w:w="2425" w:type="dxa"/>
            <w:vAlign w:val="bottom"/>
          </w:tcPr>
          <w:p w14:paraId="42669596"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7485800B" w14:textId="77777777" w:rsidR="00CD1CFD" w:rsidRPr="00FD5C14" w:rsidRDefault="00CD1CFD" w:rsidP="001320D0">
            <w:pPr>
              <w:spacing w:after="0" w:line="360" w:lineRule="auto"/>
              <w:rPr>
                <w:rFonts w:ascii="Times New Roman" w:eastAsia="CIDFont+F7" w:hAnsi="Times New Roman" w:cs="Times New Roman"/>
                <w:sz w:val="24"/>
                <w:szCs w:val="24"/>
              </w:rPr>
            </w:pPr>
            <w:r w:rsidRPr="00FD5C14">
              <w:rPr>
                <w:rFonts w:ascii="Times New Roman" w:eastAsia="CIDFont+F7" w:hAnsi="Times New Roman" w:cs="Times New Roman"/>
                <w:sz w:val="24"/>
                <w:szCs w:val="24"/>
              </w:rPr>
              <w:t xml:space="preserve">Children Involved: </w:t>
            </w:r>
            <w:r w:rsidRPr="00FD5C14">
              <w:rPr>
                <w:rFonts w:ascii="Times New Roman" w:eastAsia="CIDFont+F1" w:hAnsi="Times New Roman" w:cs="Times New Roman"/>
                <w:sz w:val="24"/>
                <w:szCs w:val="24"/>
              </w:rPr>
              <w:t>Victim or abuser has dependents under the age of 18, including children for whom the victim or abuser has partial custody or visitation rights</w:t>
            </w:r>
          </w:p>
        </w:tc>
      </w:tr>
      <w:tr w:rsidR="00CD1CFD" w:rsidRPr="00FD5C14" w14:paraId="62BD03BF" w14:textId="77777777" w:rsidTr="001320D0">
        <w:tc>
          <w:tcPr>
            <w:tcW w:w="2425" w:type="dxa"/>
            <w:vAlign w:val="bottom"/>
          </w:tcPr>
          <w:p w14:paraId="26FD940E"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69259B20" w14:textId="77777777" w:rsidR="00CD1CFD" w:rsidRPr="00FD5C14" w:rsidRDefault="00CD1CFD" w:rsidP="001320D0">
            <w:pPr>
              <w:spacing w:after="0" w:line="360" w:lineRule="auto"/>
              <w:rPr>
                <w:rFonts w:ascii="Times New Roman" w:eastAsia="CIDFont+F7" w:hAnsi="Times New Roman" w:cs="Times New Roman"/>
                <w:sz w:val="24"/>
                <w:szCs w:val="24"/>
              </w:rPr>
            </w:pPr>
            <w:r w:rsidRPr="00FD5C14">
              <w:rPr>
                <w:rFonts w:ascii="Times New Roman" w:eastAsia="CIDFont+F7" w:hAnsi="Times New Roman" w:cs="Times New Roman"/>
                <w:sz w:val="24"/>
                <w:szCs w:val="24"/>
              </w:rPr>
              <w:t xml:space="preserve">Separation / Divorce: </w:t>
            </w:r>
            <w:r w:rsidRPr="00FD5C14">
              <w:rPr>
                <w:rFonts w:ascii="Times New Roman" w:eastAsia="CIDFont+F1" w:hAnsi="Times New Roman" w:cs="Times New Roman"/>
                <w:sz w:val="24"/>
                <w:szCs w:val="24"/>
              </w:rPr>
              <w:t>Victim is considering legal separation from their abusive spouse or domestic partner and seeking support or resources; or victim is presently negotiating, mediating, or litigating legal separation from an abusive spouse or domestic partner.</w:t>
            </w:r>
          </w:p>
        </w:tc>
      </w:tr>
      <w:tr w:rsidR="00CD1CFD" w:rsidRPr="00FD5C14" w14:paraId="15BFE34B" w14:textId="77777777" w:rsidTr="001320D0">
        <w:trPr>
          <w:trHeight w:val="881"/>
        </w:trPr>
        <w:tc>
          <w:tcPr>
            <w:tcW w:w="2425" w:type="dxa"/>
            <w:vAlign w:val="bottom"/>
          </w:tcPr>
          <w:p w14:paraId="0845B086"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7491BB00" w14:textId="77777777" w:rsidR="00CD1CFD" w:rsidRPr="00FD5C14" w:rsidRDefault="00CD1CFD" w:rsidP="001320D0">
            <w:pPr>
              <w:pBdr>
                <w:top w:val="nil"/>
                <w:left w:val="nil"/>
                <w:bottom w:val="nil"/>
                <w:right w:val="nil"/>
                <w:between w:val="nil"/>
              </w:pBdr>
              <w:spacing w:line="360" w:lineRule="auto"/>
              <w:rPr>
                <w:rFonts w:ascii="Times New Roman" w:eastAsia="CIDFont+F7" w:hAnsi="Times New Roman" w:cs="Times New Roman"/>
                <w:sz w:val="24"/>
                <w:szCs w:val="24"/>
              </w:rPr>
            </w:pPr>
            <w:r w:rsidRPr="00FD5C14">
              <w:rPr>
                <w:rFonts w:ascii="Times New Roman" w:eastAsia="CIDFont+F7" w:hAnsi="Times New Roman" w:cs="Times New Roman"/>
                <w:sz w:val="24"/>
                <w:szCs w:val="24"/>
              </w:rPr>
              <w:t xml:space="preserve">Custody/Visitation: </w:t>
            </w:r>
            <w:r w:rsidRPr="00FD5C14">
              <w:rPr>
                <w:rFonts w:ascii="Times New Roman" w:eastAsia="CIDFont+F1" w:hAnsi="Times New Roman" w:cs="Times New Roman"/>
                <w:sz w:val="24"/>
                <w:szCs w:val="24"/>
              </w:rPr>
              <w:t>Victim is seeking assistance regarding custody and/or visitation; or victim is presently negotiating, mediating, or litigating legal custody of child(ren).</w:t>
            </w:r>
          </w:p>
        </w:tc>
      </w:tr>
      <w:tr w:rsidR="00CD1CFD" w:rsidRPr="00FD5C14" w14:paraId="4143B787" w14:textId="77777777" w:rsidTr="001320D0">
        <w:tc>
          <w:tcPr>
            <w:tcW w:w="2425" w:type="dxa"/>
            <w:vAlign w:val="bottom"/>
          </w:tcPr>
          <w:p w14:paraId="7D7F641F"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1B30FC17" w14:textId="77777777" w:rsidR="00CD1CFD" w:rsidRPr="00FD5C14" w:rsidRDefault="00CD1CFD" w:rsidP="001320D0">
            <w:pPr>
              <w:spacing w:after="0" w:line="360" w:lineRule="auto"/>
              <w:rPr>
                <w:rFonts w:ascii="Times New Roman" w:eastAsia="CIDFont+F7" w:hAnsi="Times New Roman" w:cs="Times New Roman"/>
                <w:sz w:val="24"/>
                <w:szCs w:val="24"/>
              </w:rPr>
            </w:pPr>
            <w:r w:rsidRPr="00FD5C14">
              <w:rPr>
                <w:rFonts w:ascii="Times New Roman" w:eastAsia="CIDFont+F7" w:hAnsi="Times New Roman" w:cs="Times New Roman"/>
                <w:sz w:val="24"/>
                <w:szCs w:val="24"/>
              </w:rPr>
              <w:t xml:space="preserve">Pregnant: </w:t>
            </w:r>
            <w:r w:rsidRPr="00FD5C14">
              <w:rPr>
                <w:rFonts w:ascii="Times New Roman" w:eastAsia="CIDFont+F1" w:hAnsi="Times New Roman" w:cs="Times New Roman"/>
                <w:sz w:val="24"/>
                <w:szCs w:val="24"/>
              </w:rPr>
              <w:t>The victim suspects or has confirmed they are pregnant.</w:t>
            </w:r>
          </w:p>
        </w:tc>
      </w:tr>
      <w:tr w:rsidR="00CD1CFD" w:rsidRPr="00FD5C14" w14:paraId="08A4EC2D" w14:textId="77777777" w:rsidTr="001320D0">
        <w:tc>
          <w:tcPr>
            <w:tcW w:w="2425" w:type="dxa"/>
            <w:vAlign w:val="bottom"/>
          </w:tcPr>
          <w:p w14:paraId="5DE48038"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2217DDCE" w14:textId="77777777" w:rsidR="00CD1CFD" w:rsidRPr="00FD5C14" w:rsidRDefault="00CD1CFD" w:rsidP="001320D0">
            <w:pPr>
              <w:spacing w:after="0" w:line="360" w:lineRule="auto"/>
              <w:rPr>
                <w:rFonts w:ascii="Times New Roman" w:eastAsia="CIDFont+F7" w:hAnsi="Times New Roman" w:cs="Times New Roman"/>
                <w:sz w:val="24"/>
                <w:szCs w:val="24"/>
              </w:rPr>
            </w:pPr>
            <w:r w:rsidRPr="00FD5C14">
              <w:rPr>
                <w:rFonts w:ascii="Times New Roman" w:eastAsia="CIDFont+F7" w:hAnsi="Times New Roman" w:cs="Times New Roman"/>
                <w:sz w:val="24"/>
                <w:szCs w:val="24"/>
              </w:rPr>
              <w:t xml:space="preserve">Children’s Counseling: </w:t>
            </w:r>
            <w:r w:rsidRPr="00FD5C14">
              <w:rPr>
                <w:rFonts w:ascii="Times New Roman" w:eastAsia="CIDFont+F1" w:hAnsi="Times New Roman" w:cs="Times New Roman"/>
                <w:sz w:val="24"/>
                <w:szCs w:val="24"/>
              </w:rPr>
              <w:t>Counseling for children who have been affected by domestic violence.</w:t>
            </w:r>
          </w:p>
        </w:tc>
      </w:tr>
      <w:tr w:rsidR="00CD1CFD" w:rsidRPr="00FD5C14" w14:paraId="35BE81C9" w14:textId="77777777" w:rsidTr="001320D0">
        <w:tc>
          <w:tcPr>
            <w:tcW w:w="2425" w:type="dxa"/>
            <w:vAlign w:val="bottom"/>
          </w:tcPr>
          <w:p w14:paraId="3A0520A3" w14:textId="77777777" w:rsidR="00CD1CFD" w:rsidRPr="00FD5C14" w:rsidRDefault="00CD1CFD" w:rsidP="001320D0">
            <w:pPr>
              <w:spacing w:after="0" w:line="360" w:lineRule="auto"/>
              <w:rPr>
                <w:rFonts w:ascii="Times New Roman" w:hAnsi="Times New Roman" w:cs="Times New Roman"/>
                <w:b/>
                <w:sz w:val="24"/>
                <w:szCs w:val="24"/>
              </w:rPr>
            </w:pPr>
            <w:r w:rsidRPr="00FD5C14">
              <w:rPr>
                <w:rFonts w:ascii="Times New Roman" w:hAnsi="Times New Roman" w:cs="Times New Roman"/>
                <w:b/>
                <w:bCs/>
                <w:sz w:val="24"/>
                <w:szCs w:val="24"/>
              </w:rPr>
              <w:t>Immigration</w:t>
            </w:r>
          </w:p>
        </w:tc>
        <w:tc>
          <w:tcPr>
            <w:tcW w:w="6925" w:type="dxa"/>
          </w:tcPr>
          <w:p w14:paraId="71C1E015" w14:textId="77777777" w:rsidR="00CD1CFD" w:rsidRPr="00FD5C14" w:rsidRDefault="00CD1CFD" w:rsidP="001320D0">
            <w:pPr>
              <w:spacing w:after="0" w:line="360" w:lineRule="auto"/>
              <w:rPr>
                <w:rFonts w:ascii="Times New Roman" w:eastAsia="CIDFont+F7" w:hAnsi="Times New Roman" w:cs="Times New Roman"/>
                <w:sz w:val="24"/>
                <w:szCs w:val="24"/>
              </w:rPr>
            </w:pPr>
          </w:p>
        </w:tc>
      </w:tr>
      <w:tr w:rsidR="00CD1CFD" w:rsidRPr="00FD5C14" w14:paraId="4230BFB4" w14:textId="77777777" w:rsidTr="001320D0">
        <w:tc>
          <w:tcPr>
            <w:tcW w:w="2425" w:type="dxa"/>
            <w:vAlign w:val="bottom"/>
          </w:tcPr>
          <w:p w14:paraId="6885D51B"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714D6BE2" w14:textId="77777777" w:rsidR="00CD1CFD" w:rsidRPr="00FD5C14" w:rsidRDefault="00CD1CFD" w:rsidP="001320D0">
            <w:pPr>
              <w:spacing w:after="0" w:line="360" w:lineRule="auto"/>
              <w:rPr>
                <w:rFonts w:ascii="Times New Roman" w:eastAsia="CIDFont+F7" w:hAnsi="Times New Roman" w:cs="Times New Roman"/>
                <w:sz w:val="24"/>
                <w:szCs w:val="24"/>
              </w:rPr>
            </w:pPr>
            <w:r w:rsidRPr="00FD5C14">
              <w:rPr>
                <w:rFonts w:ascii="Times New Roman" w:eastAsia="CIDFont+F7" w:hAnsi="Times New Roman" w:cs="Times New Roman"/>
                <w:sz w:val="24"/>
                <w:szCs w:val="24"/>
              </w:rPr>
              <w:t xml:space="preserve">Immigration Status Concerns: </w:t>
            </w:r>
            <w:r w:rsidRPr="00FD5C14">
              <w:rPr>
                <w:rFonts w:ascii="Times New Roman" w:eastAsia="CIDFont+F1" w:hAnsi="Times New Roman" w:cs="Times New Roman"/>
                <w:sz w:val="24"/>
                <w:szCs w:val="24"/>
              </w:rPr>
              <w:t>Victim has concerns about their immigration status or documentation; or victim has been threatened, intimidated, lied to, coerced, or fears retaliation from the abuser regarding their immigration status.</w:t>
            </w:r>
          </w:p>
        </w:tc>
      </w:tr>
      <w:tr w:rsidR="00CD1CFD" w:rsidRPr="00FD5C14" w14:paraId="3C204E81" w14:textId="77777777" w:rsidTr="001320D0">
        <w:tc>
          <w:tcPr>
            <w:tcW w:w="2425" w:type="dxa"/>
            <w:vAlign w:val="bottom"/>
          </w:tcPr>
          <w:p w14:paraId="633726F1"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55DDE17D" w14:textId="77777777" w:rsidR="00CD1CFD" w:rsidRPr="00FD5C14" w:rsidRDefault="00CD1CFD" w:rsidP="001320D0">
            <w:pPr>
              <w:spacing w:after="0" w:line="360" w:lineRule="auto"/>
              <w:rPr>
                <w:rFonts w:ascii="Times New Roman" w:eastAsia="CIDFont+F7" w:hAnsi="Times New Roman" w:cs="Times New Roman"/>
                <w:sz w:val="24"/>
                <w:szCs w:val="24"/>
              </w:rPr>
            </w:pPr>
            <w:r w:rsidRPr="00FD5C14">
              <w:rPr>
                <w:rFonts w:ascii="Times New Roman" w:eastAsia="CIDFont+F7" w:hAnsi="Times New Roman" w:cs="Times New Roman"/>
                <w:sz w:val="24"/>
                <w:szCs w:val="24"/>
              </w:rPr>
              <w:t xml:space="preserve">DV Immigration VAWA Assistance: </w:t>
            </w:r>
            <w:r w:rsidRPr="00FD5C14">
              <w:rPr>
                <w:rFonts w:ascii="Times New Roman" w:eastAsia="CIDFont+F1" w:hAnsi="Times New Roman" w:cs="Times New Roman"/>
                <w:sz w:val="24"/>
                <w:szCs w:val="24"/>
              </w:rPr>
              <w:t>Legal counseling or representation assistance for VAWA petitions.</w:t>
            </w:r>
          </w:p>
        </w:tc>
      </w:tr>
      <w:tr w:rsidR="00CD1CFD" w:rsidRPr="00FD5C14" w14:paraId="68E92CB6" w14:textId="77777777" w:rsidTr="001320D0">
        <w:tc>
          <w:tcPr>
            <w:tcW w:w="2425" w:type="dxa"/>
            <w:vAlign w:val="bottom"/>
          </w:tcPr>
          <w:p w14:paraId="3E707963" w14:textId="77777777" w:rsidR="00CD1CFD" w:rsidRPr="00FD5C14" w:rsidRDefault="00CD1CFD" w:rsidP="001320D0">
            <w:pPr>
              <w:spacing w:after="0" w:line="360" w:lineRule="auto"/>
              <w:rPr>
                <w:rFonts w:ascii="Times New Roman" w:hAnsi="Times New Roman" w:cs="Times New Roman"/>
                <w:b/>
                <w:sz w:val="24"/>
                <w:szCs w:val="24"/>
              </w:rPr>
            </w:pPr>
            <w:r w:rsidRPr="00FD5C14">
              <w:rPr>
                <w:rFonts w:ascii="Times New Roman" w:hAnsi="Times New Roman" w:cs="Times New Roman"/>
                <w:b/>
                <w:bCs/>
                <w:sz w:val="24"/>
                <w:szCs w:val="24"/>
              </w:rPr>
              <w:t>Legal</w:t>
            </w:r>
          </w:p>
        </w:tc>
        <w:tc>
          <w:tcPr>
            <w:tcW w:w="6925" w:type="dxa"/>
          </w:tcPr>
          <w:p w14:paraId="7BEDB296" w14:textId="77777777" w:rsidR="00CD1CFD" w:rsidRPr="00FD5C14" w:rsidRDefault="00CD1CFD" w:rsidP="001320D0">
            <w:pPr>
              <w:spacing w:after="0" w:line="360" w:lineRule="auto"/>
              <w:rPr>
                <w:rFonts w:ascii="Times New Roman" w:eastAsia="CIDFont+F7" w:hAnsi="Times New Roman" w:cs="Times New Roman"/>
                <w:sz w:val="24"/>
                <w:szCs w:val="24"/>
              </w:rPr>
            </w:pPr>
          </w:p>
        </w:tc>
      </w:tr>
      <w:tr w:rsidR="00CD1CFD" w:rsidRPr="00FD5C14" w14:paraId="5B8E5C8D" w14:textId="77777777" w:rsidTr="001320D0">
        <w:tc>
          <w:tcPr>
            <w:tcW w:w="2425" w:type="dxa"/>
            <w:vAlign w:val="bottom"/>
          </w:tcPr>
          <w:p w14:paraId="546524A6"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473BC8AD" w14:textId="77777777" w:rsidR="00CD1CFD" w:rsidRPr="00FD5C14" w:rsidRDefault="00CD1CFD" w:rsidP="001320D0">
            <w:pPr>
              <w:spacing w:after="0" w:line="360" w:lineRule="auto"/>
              <w:rPr>
                <w:rFonts w:ascii="Times New Roman" w:eastAsia="CIDFont+F7" w:hAnsi="Times New Roman" w:cs="Times New Roman"/>
                <w:sz w:val="24"/>
                <w:szCs w:val="24"/>
              </w:rPr>
            </w:pPr>
            <w:r w:rsidRPr="00FD5C14">
              <w:rPr>
                <w:rFonts w:ascii="Times New Roman" w:eastAsia="CIDFont+F7" w:hAnsi="Times New Roman" w:cs="Times New Roman"/>
                <w:sz w:val="24"/>
                <w:szCs w:val="24"/>
              </w:rPr>
              <w:t xml:space="preserve">Legal Advocacy: </w:t>
            </w:r>
            <w:r w:rsidRPr="00FD5C14">
              <w:rPr>
                <w:rFonts w:ascii="Times New Roman" w:eastAsia="CIDFont+F1" w:hAnsi="Times New Roman" w:cs="Times New Roman"/>
                <w:sz w:val="24"/>
                <w:szCs w:val="24"/>
              </w:rPr>
              <w:t>Local support or information from a trained professional (not an attorney) regarding legal rights and/or options.</w:t>
            </w:r>
          </w:p>
        </w:tc>
      </w:tr>
      <w:tr w:rsidR="00CD1CFD" w:rsidRPr="00FD5C14" w14:paraId="435B140B" w14:textId="77777777" w:rsidTr="001320D0">
        <w:tc>
          <w:tcPr>
            <w:tcW w:w="2425" w:type="dxa"/>
            <w:vAlign w:val="bottom"/>
          </w:tcPr>
          <w:p w14:paraId="7F8186E7"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27214B86" w14:textId="77777777" w:rsidR="00CD1CFD" w:rsidRPr="00FD5C14" w:rsidRDefault="00CD1CFD" w:rsidP="001320D0">
            <w:pPr>
              <w:spacing w:after="0" w:line="360" w:lineRule="auto"/>
              <w:rPr>
                <w:rFonts w:ascii="Times New Roman" w:eastAsia="CIDFont+F7" w:hAnsi="Times New Roman" w:cs="Times New Roman"/>
                <w:sz w:val="24"/>
                <w:szCs w:val="24"/>
              </w:rPr>
            </w:pPr>
            <w:r w:rsidRPr="00FD5C14">
              <w:rPr>
                <w:rFonts w:ascii="Times New Roman" w:eastAsia="CIDFont+F7" w:hAnsi="Times New Roman" w:cs="Times New Roman"/>
                <w:sz w:val="24"/>
                <w:szCs w:val="24"/>
              </w:rPr>
              <w:t xml:space="preserve">Legal Representation: </w:t>
            </w:r>
            <w:r w:rsidRPr="00FD5C14">
              <w:rPr>
                <w:rFonts w:ascii="Times New Roman" w:eastAsia="CIDFont+F1" w:hAnsi="Times New Roman" w:cs="Times New Roman"/>
                <w:sz w:val="24"/>
                <w:szCs w:val="24"/>
              </w:rPr>
              <w:t>Legal advice from an attorney.</w:t>
            </w:r>
          </w:p>
        </w:tc>
      </w:tr>
      <w:tr w:rsidR="00CD1CFD" w:rsidRPr="00FD5C14" w14:paraId="41C98242" w14:textId="77777777" w:rsidTr="001320D0">
        <w:tc>
          <w:tcPr>
            <w:tcW w:w="2425" w:type="dxa"/>
            <w:vAlign w:val="bottom"/>
          </w:tcPr>
          <w:p w14:paraId="181CC4F6"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22BCD87A" w14:textId="77777777" w:rsidR="00CD1CFD" w:rsidRPr="00FD5C14" w:rsidRDefault="00CD1CFD" w:rsidP="001320D0">
            <w:pPr>
              <w:spacing w:after="0" w:line="360" w:lineRule="auto"/>
              <w:rPr>
                <w:rFonts w:ascii="Times New Roman" w:eastAsia="CIDFont+F7" w:hAnsi="Times New Roman" w:cs="Times New Roman"/>
                <w:sz w:val="24"/>
                <w:szCs w:val="24"/>
              </w:rPr>
            </w:pPr>
            <w:r w:rsidRPr="00FD5C14">
              <w:rPr>
                <w:rFonts w:ascii="Times New Roman" w:eastAsia="CIDFont+F7" w:hAnsi="Times New Roman" w:cs="Times New Roman"/>
                <w:sz w:val="24"/>
                <w:szCs w:val="24"/>
              </w:rPr>
              <w:t xml:space="preserve">Police Report: </w:t>
            </w:r>
            <w:r w:rsidRPr="00FD5C14">
              <w:rPr>
                <w:rFonts w:ascii="Times New Roman" w:eastAsia="CIDFont+F1" w:hAnsi="Times New Roman" w:cs="Times New Roman"/>
                <w:sz w:val="24"/>
                <w:szCs w:val="24"/>
              </w:rPr>
              <w:t>Documentation of the abuse has been filed by law enforcement, or the victim has questions about the process of law enforcement documenting the abuse.</w:t>
            </w:r>
          </w:p>
        </w:tc>
      </w:tr>
      <w:tr w:rsidR="00CD1CFD" w:rsidRPr="00FD5C14" w14:paraId="7F4055B7" w14:textId="77777777" w:rsidTr="001320D0">
        <w:tc>
          <w:tcPr>
            <w:tcW w:w="2425" w:type="dxa"/>
            <w:vAlign w:val="bottom"/>
          </w:tcPr>
          <w:p w14:paraId="6A96F1D2"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3BC7E8F2" w14:textId="77777777" w:rsidR="00CD1CFD" w:rsidRPr="00FD5C14" w:rsidRDefault="00CD1CFD" w:rsidP="001320D0">
            <w:pPr>
              <w:spacing w:after="0" w:line="360" w:lineRule="auto"/>
              <w:rPr>
                <w:rFonts w:ascii="Times New Roman" w:eastAsia="CIDFont+F1" w:hAnsi="Times New Roman" w:cs="Times New Roman"/>
                <w:sz w:val="24"/>
                <w:szCs w:val="24"/>
              </w:rPr>
            </w:pPr>
            <w:r w:rsidRPr="00FD5C14">
              <w:rPr>
                <w:rFonts w:ascii="Times New Roman" w:eastAsia="CIDFont+F7" w:hAnsi="Times New Roman" w:cs="Times New Roman"/>
                <w:sz w:val="24"/>
                <w:szCs w:val="24"/>
              </w:rPr>
              <w:t xml:space="preserve">Protective/Restraining Order Assistance: </w:t>
            </w:r>
            <w:r w:rsidRPr="00FD5C14">
              <w:rPr>
                <w:rFonts w:ascii="Times New Roman" w:eastAsia="CIDFont+F1" w:hAnsi="Times New Roman" w:cs="Times New Roman"/>
                <w:sz w:val="24"/>
                <w:szCs w:val="24"/>
              </w:rPr>
              <w:t>Assistance with protective or restraining order forms.</w:t>
            </w:r>
          </w:p>
        </w:tc>
      </w:tr>
      <w:tr w:rsidR="00CD1CFD" w:rsidRPr="00FD5C14" w14:paraId="4A35F4FA" w14:textId="77777777" w:rsidTr="001320D0">
        <w:tc>
          <w:tcPr>
            <w:tcW w:w="2425" w:type="dxa"/>
            <w:vAlign w:val="bottom"/>
          </w:tcPr>
          <w:p w14:paraId="62254A76" w14:textId="77777777" w:rsidR="00CD1CFD" w:rsidRPr="00FD5C14" w:rsidRDefault="00CD1CFD" w:rsidP="001320D0">
            <w:pPr>
              <w:spacing w:after="0" w:line="360" w:lineRule="auto"/>
              <w:rPr>
                <w:rFonts w:ascii="Times New Roman" w:hAnsi="Times New Roman" w:cs="Times New Roman"/>
                <w:b/>
                <w:sz w:val="24"/>
                <w:szCs w:val="24"/>
              </w:rPr>
            </w:pPr>
            <w:r w:rsidRPr="00FD5C14">
              <w:rPr>
                <w:rFonts w:ascii="Times New Roman" w:hAnsi="Times New Roman" w:cs="Times New Roman"/>
                <w:b/>
                <w:bCs/>
                <w:sz w:val="24"/>
                <w:szCs w:val="24"/>
              </w:rPr>
              <w:t>Mental health and supports</w:t>
            </w:r>
          </w:p>
        </w:tc>
        <w:tc>
          <w:tcPr>
            <w:tcW w:w="6925" w:type="dxa"/>
          </w:tcPr>
          <w:p w14:paraId="4BA669CF" w14:textId="77777777" w:rsidR="00CD1CFD" w:rsidRPr="00FD5C14" w:rsidRDefault="00CD1CFD" w:rsidP="001320D0">
            <w:pPr>
              <w:spacing w:after="0" w:line="360" w:lineRule="auto"/>
              <w:rPr>
                <w:rFonts w:ascii="Times New Roman" w:eastAsia="CIDFont+F7" w:hAnsi="Times New Roman" w:cs="Times New Roman"/>
                <w:sz w:val="24"/>
                <w:szCs w:val="24"/>
              </w:rPr>
            </w:pPr>
          </w:p>
        </w:tc>
      </w:tr>
      <w:tr w:rsidR="00CD1CFD" w:rsidRPr="00FD5C14" w14:paraId="31B6270A" w14:textId="77777777" w:rsidTr="001320D0">
        <w:tc>
          <w:tcPr>
            <w:tcW w:w="2425" w:type="dxa"/>
            <w:vAlign w:val="bottom"/>
          </w:tcPr>
          <w:p w14:paraId="1303FF4D"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1B65F6B4" w14:textId="77777777" w:rsidR="00CD1CFD" w:rsidRPr="00FD5C14" w:rsidRDefault="00CD1CFD" w:rsidP="001320D0">
            <w:pPr>
              <w:spacing w:after="0" w:line="360" w:lineRule="auto"/>
              <w:rPr>
                <w:rFonts w:ascii="Times New Roman" w:eastAsia="CIDFont+F7" w:hAnsi="Times New Roman" w:cs="Times New Roman"/>
                <w:sz w:val="24"/>
                <w:szCs w:val="24"/>
              </w:rPr>
            </w:pPr>
            <w:r w:rsidRPr="00FD5C14">
              <w:rPr>
                <w:rFonts w:ascii="Times New Roman" w:eastAsia="CIDFont+F7" w:hAnsi="Times New Roman" w:cs="Times New Roman"/>
                <w:sz w:val="24"/>
                <w:szCs w:val="24"/>
              </w:rPr>
              <w:t xml:space="preserve">Individual Professional Counseling: </w:t>
            </w:r>
            <w:r w:rsidRPr="00FD5C14">
              <w:rPr>
                <w:rFonts w:ascii="Times New Roman" w:eastAsia="CIDFont+F1" w:hAnsi="Times New Roman" w:cs="Times New Roman"/>
                <w:sz w:val="24"/>
                <w:szCs w:val="24"/>
              </w:rPr>
              <w:t>Domestic violence counseling for victims with a licensed practitioner.</w:t>
            </w:r>
          </w:p>
        </w:tc>
      </w:tr>
      <w:tr w:rsidR="00CD1CFD" w:rsidRPr="00FD5C14" w14:paraId="3C48AE2D" w14:textId="77777777" w:rsidTr="001320D0">
        <w:tc>
          <w:tcPr>
            <w:tcW w:w="2425" w:type="dxa"/>
            <w:vAlign w:val="bottom"/>
          </w:tcPr>
          <w:p w14:paraId="340487B2"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2CD68212" w14:textId="77777777" w:rsidR="00CD1CFD" w:rsidRPr="00FD5C14" w:rsidRDefault="00CD1CFD" w:rsidP="001320D0">
            <w:pPr>
              <w:spacing w:after="0" w:line="360" w:lineRule="auto"/>
              <w:rPr>
                <w:rFonts w:ascii="Times New Roman" w:eastAsia="CIDFont+F7" w:hAnsi="Times New Roman" w:cs="Times New Roman"/>
                <w:sz w:val="24"/>
                <w:szCs w:val="24"/>
              </w:rPr>
            </w:pPr>
            <w:r w:rsidRPr="00FD5C14">
              <w:rPr>
                <w:rFonts w:ascii="Times New Roman" w:eastAsia="CIDFont+F7" w:hAnsi="Times New Roman" w:cs="Times New Roman"/>
                <w:sz w:val="24"/>
                <w:szCs w:val="24"/>
              </w:rPr>
              <w:t xml:space="preserve">DV Support Groups: </w:t>
            </w:r>
            <w:r w:rsidRPr="00FD5C14">
              <w:rPr>
                <w:rFonts w:ascii="Times New Roman" w:eastAsia="CIDFont+F1" w:hAnsi="Times New Roman" w:cs="Times New Roman"/>
                <w:sz w:val="24"/>
                <w:szCs w:val="24"/>
              </w:rPr>
              <w:t>Support or counseling in a group setting.</w:t>
            </w:r>
          </w:p>
        </w:tc>
      </w:tr>
      <w:tr w:rsidR="00CD1CFD" w:rsidRPr="00FD5C14" w14:paraId="7A36490A" w14:textId="77777777" w:rsidTr="001320D0">
        <w:tc>
          <w:tcPr>
            <w:tcW w:w="2425" w:type="dxa"/>
            <w:vAlign w:val="bottom"/>
          </w:tcPr>
          <w:p w14:paraId="4B4ED2AF"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29F5515A" w14:textId="77777777" w:rsidR="00CD1CFD" w:rsidRPr="00FD5C14" w:rsidRDefault="00CD1CFD" w:rsidP="001320D0">
            <w:pPr>
              <w:spacing w:after="0" w:line="360" w:lineRule="auto"/>
              <w:rPr>
                <w:rFonts w:ascii="Times New Roman" w:eastAsia="CIDFont+F1" w:hAnsi="Times New Roman" w:cs="Times New Roman"/>
                <w:sz w:val="24"/>
                <w:szCs w:val="24"/>
              </w:rPr>
            </w:pPr>
            <w:r w:rsidRPr="00FD5C14">
              <w:rPr>
                <w:rFonts w:ascii="Times New Roman" w:eastAsia="CIDFont+F7" w:hAnsi="Times New Roman" w:cs="Times New Roman"/>
                <w:sz w:val="24"/>
                <w:szCs w:val="24"/>
              </w:rPr>
              <w:t xml:space="preserve">Substance Abuse – Abusive Partner: </w:t>
            </w:r>
            <w:r w:rsidRPr="00FD5C14">
              <w:rPr>
                <w:rFonts w:ascii="Times New Roman" w:eastAsia="CIDFont+F1" w:hAnsi="Times New Roman" w:cs="Times New Roman"/>
                <w:sz w:val="24"/>
                <w:szCs w:val="24"/>
              </w:rPr>
              <w:t>Contact identifies that the abusive partner excessively drinks alcohol or uses illicit drugs, including misuse of prescription drugs. Alcohol or drug use may be considered excessive when one or more of the following situations correspond with alcohol/drug consumption:</w:t>
            </w:r>
          </w:p>
          <w:p w14:paraId="433EB200" w14:textId="77777777" w:rsidR="00CD1CFD" w:rsidRPr="00FD5C14" w:rsidRDefault="00CD1CFD" w:rsidP="00CD1CFD">
            <w:pPr>
              <w:numPr>
                <w:ilvl w:val="0"/>
                <w:numId w:val="9"/>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Inability to consistently abstain from alcohol or drug use</w:t>
            </w:r>
          </w:p>
          <w:p w14:paraId="573F8EB4" w14:textId="77777777" w:rsidR="00CD1CFD" w:rsidRPr="00FD5C14" w:rsidRDefault="00CD1CFD" w:rsidP="00CD1CFD">
            <w:pPr>
              <w:numPr>
                <w:ilvl w:val="0"/>
                <w:numId w:val="9"/>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Impairment in behavioral control</w:t>
            </w:r>
          </w:p>
          <w:p w14:paraId="3C526E07" w14:textId="77777777" w:rsidR="00CD1CFD" w:rsidRPr="00FD5C14" w:rsidRDefault="00CD1CFD" w:rsidP="00CD1CFD">
            <w:pPr>
              <w:numPr>
                <w:ilvl w:val="0"/>
                <w:numId w:val="9"/>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Frequent craving of alcohol or drugs</w:t>
            </w:r>
          </w:p>
          <w:p w14:paraId="4153C5D4" w14:textId="77777777" w:rsidR="00CD1CFD" w:rsidRPr="00FD5C14" w:rsidRDefault="00CD1CFD" w:rsidP="00CD1CFD">
            <w:pPr>
              <w:numPr>
                <w:ilvl w:val="0"/>
                <w:numId w:val="9"/>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Diminished recognition of significant problems with one’s behaviors and</w:t>
            </w:r>
          </w:p>
          <w:p w14:paraId="45D93433" w14:textId="77777777" w:rsidR="00CD1CFD" w:rsidRPr="00FD5C14" w:rsidRDefault="00CD1CFD" w:rsidP="00CD1CFD">
            <w:pPr>
              <w:numPr>
                <w:ilvl w:val="0"/>
                <w:numId w:val="9"/>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Interpersonal relationships</w:t>
            </w:r>
          </w:p>
          <w:p w14:paraId="38B46EBB" w14:textId="77777777" w:rsidR="00CD1CFD" w:rsidRPr="00FD5C14" w:rsidRDefault="00CD1CFD" w:rsidP="00CD1CFD">
            <w:pPr>
              <w:numPr>
                <w:ilvl w:val="0"/>
                <w:numId w:val="9"/>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Dysfunctional emotional response</w:t>
            </w:r>
          </w:p>
          <w:p w14:paraId="7D08CC7A" w14:textId="77777777" w:rsidR="00CD1CFD" w:rsidRPr="00FD5C14" w:rsidRDefault="00CD1CFD" w:rsidP="00CD1CFD">
            <w:pPr>
              <w:numPr>
                <w:ilvl w:val="0"/>
                <w:numId w:val="9"/>
              </w:numPr>
              <w:pBdr>
                <w:top w:val="nil"/>
                <w:left w:val="nil"/>
                <w:bottom w:val="nil"/>
                <w:right w:val="nil"/>
                <w:between w:val="nil"/>
              </w:pBdr>
              <w:spacing w:after="0" w:line="360" w:lineRule="auto"/>
              <w:rPr>
                <w:rFonts w:ascii="Times New Roman" w:eastAsia="CIDFont+F7" w:hAnsi="Times New Roman" w:cs="Times New Roman"/>
                <w:sz w:val="24"/>
                <w:szCs w:val="24"/>
              </w:rPr>
            </w:pPr>
            <w:r w:rsidRPr="00FD5C14">
              <w:rPr>
                <w:rFonts w:ascii="Times New Roman" w:eastAsia="CIDFont+F1" w:hAnsi="Times New Roman" w:cs="Times New Roman"/>
                <w:sz w:val="24"/>
                <w:szCs w:val="24"/>
              </w:rPr>
              <w:t>Failure to meet major responsibilities at work, school, or home</w:t>
            </w:r>
          </w:p>
          <w:p w14:paraId="55996EA3" w14:textId="77777777" w:rsidR="00CD1CFD" w:rsidRPr="00FD5C14" w:rsidRDefault="00CD1CFD" w:rsidP="00CD1CFD">
            <w:pPr>
              <w:numPr>
                <w:ilvl w:val="0"/>
                <w:numId w:val="9"/>
              </w:numPr>
              <w:pBdr>
                <w:top w:val="nil"/>
                <w:left w:val="nil"/>
                <w:bottom w:val="nil"/>
                <w:right w:val="nil"/>
                <w:between w:val="nil"/>
              </w:pBdr>
              <w:spacing w:after="0" w:line="360" w:lineRule="auto"/>
              <w:rPr>
                <w:rFonts w:ascii="Times New Roman" w:eastAsia="CIDFont+F7" w:hAnsi="Times New Roman" w:cs="Times New Roman"/>
                <w:sz w:val="24"/>
                <w:szCs w:val="24"/>
              </w:rPr>
            </w:pPr>
            <w:r w:rsidRPr="00FD5C14">
              <w:rPr>
                <w:rFonts w:ascii="Times New Roman" w:eastAsia="CIDFont+F1" w:hAnsi="Times New Roman" w:cs="Times New Roman"/>
                <w:sz w:val="24"/>
                <w:szCs w:val="24"/>
              </w:rPr>
              <w:t>Harmful or hazardous effects on one’s physical or psychological health</w:t>
            </w:r>
          </w:p>
        </w:tc>
      </w:tr>
      <w:tr w:rsidR="00CD1CFD" w:rsidRPr="00FD5C14" w14:paraId="23313D0F" w14:textId="77777777" w:rsidTr="001320D0">
        <w:tc>
          <w:tcPr>
            <w:tcW w:w="2425" w:type="dxa"/>
            <w:vAlign w:val="bottom"/>
          </w:tcPr>
          <w:p w14:paraId="0F9CFF12"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14F20186" w14:textId="77777777" w:rsidR="00CD1CFD" w:rsidRPr="00FD5C14" w:rsidRDefault="00CD1CFD" w:rsidP="001320D0">
            <w:pPr>
              <w:spacing w:after="0" w:line="360" w:lineRule="auto"/>
              <w:rPr>
                <w:rFonts w:ascii="Times New Roman" w:eastAsia="CIDFont+F7" w:hAnsi="Times New Roman" w:cs="Times New Roman"/>
                <w:sz w:val="24"/>
                <w:szCs w:val="24"/>
              </w:rPr>
            </w:pPr>
            <w:r w:rsidRPr="00FD5C14">
              <w:rPr>
                <w:rFonts w:ascii="Times New Roman" w:eastAsia="CIDFont+F7" w:hAnsi="Times New Roman" w:cs="Times New Roman"/>
                <w:sz w:val="24"/>
                <w:szCs w:val="24"/>
              </w:rPr>
              <w:t xml:space="preserve">Suicide – Abusive Partner: </w:t>
            </w:r>
            <w:r w:rsidRPr="00FD5C14">
              <w:rPr>
                <w:rFonts w:ascii="Times New Roman" w:eastAsia="CIDFont+F1" w:hAnsi="Times New Roman" w:cs="Times New Roman"/>
                <w:sz w:val="24"/>
                <w:szCs w:val="24"/>
              </w:rPr>
              <w:t>During the course of the abuse, the victim’s abusive partner has stated or expressed in verbal and/or non-verbal terms that they want to kill themselves.</w:t>
            </w:r>
          </w:p>
        </w:tc>
      </w:tr>
      <w:tr w:rsidR="00CD1CFD" w:rsidRPr="00FD5C14" w14:paraId="073A2611" w14:textId="77777777" w:rsidTr="001320D0">
        <w:tc>
          <w:tcPr>
            <w:tcW w:w="2425" w:type="dxa"/>
            <w:vAlign w:val="bottom"/>
          </w:tcPr>
          <w:p w14:paraId="330037F3"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2A6F3467" w14:textId="77777777" w:rsidR="00CD1CFD" w:rsidRPr="00FD5C14" w:rsidRDefault="00CD1CFD" w:rsidP="001320D0">
            <w:pPr>
              <w:spacing w:after="0" w:line="360" w:lineRule="auto"/>
              <w:rPr>
                <w:rFonts w:ascii="Times New Roman" w:eastAsia="CIDFont+F7" w:hAnsi="Times New Roman" w:cs="Times New Roman"/>
                <w:sz w:val="24"/>
                <w:szCs w:val="24"/>
              </w:rPr>
            </w:pPr>
            <w:r w:rsidRPr="00FD5C14">
              <w:rPr>
                <w:rFonts w:ascii="Times New Roman" w:eastAsia="CIDFont+F7" w:hAnsi="Times New Roman" w:cs="Times New Roman"/>
                <w:sz w:val="24"/>
                <w:szCs w:val="24"/>
              </w:rPr>
              <w:t xml:space="preserve">Suicide – Victim/Survivor: </w:t>
            </w:r>
            <w:r w:rsidRPr="00FD5C14">
              <w:rPr>
                <w:rFonts w:ascii="Times New Roman" w:eastAsia="CIDFont+F1" w:hAnsi="Times New Roman" w:cs="Times New Roman"/>
                <w:sz w:val="24"/>
                <w:szCs w:val="24"/>
              </w:rPr>
              <w:t>During the course of the abuse, the victim stated or expressed in verbal and/or non-verbal terms that they want to kill themselves, or the victim is currently suicidal.</w:t>
            </w:r>
          </w:p>
        </w:tc>
      </w:tr>
      <w:tr w:rsidR="00CD1CFD" w:rsidRPr="00FD5C14" w14:paraId="16739A6D" w14:textId="77777777" w:rsidTr="001320D0">
        <w:tc>
          <w:tcPr>
            <w:tcW w:w="2425" w:type="dxa"/>
            <w:vAlign w:val="bottom"/>
          </w:tcPr>
          <w:p w14:paraId="5CD31B10" w14:textId="77777777" w:rsidR="00CD1CFD" w:rsidRPr="00FD5C14" w:rsidRDefault="00CD1CFD" w:rsidP="001320D0">
            <w:pPr>
              <w:spacing w:after="0" w:line="360" w:lineRule="auto"/>
              <w:rPr>
                <w:rFonts w:ascii="Times New Roman" w:hAnsi="Times New Roman" w:cs="Times New Roman"/>
                <w:b/>
                <w:sz w:val="24"/>
                <w:szCs w:val="24"/>
              </w:rPr>
            </w:pPr>
            <w:r w:rsidRPr="00FD5C14">
              <w:rPr>
                <w:rFonts w:ascii="Times New Roman" w:hAnsi="Times New Roman" w:cs="Times New Roman"/>
                <w:b/>
                <w:bCs/>
                <w:sz w:val="24"/>
                <w:szCs w:val="24"/>
              </w:rPr>
              <w:t>Rural</w:t>
            </w:r>
          </w:p>
        </w:tc>
        <w:tc>
          <w:tcPr>
            <w:tcW w:w="6925" w:type="dxa"/>
          </w:tcPr>
          <w:p w14:paraId="29C21A31" w14:textId="77777777" w:rsidR="00CD1CFD" w:rsidRPr="00FD5C14" w:rsidRDefault="00CD1CFD" w:rsidP="001320D0">
            <w:pPr>
              <w:spacing w:after="0" w:line="360" w:lineRule="auto"/>
              <w:rPr>
                <w:rFonts w:ascii="Times New Roman" w:eastAsia="CIDFont+F7" w:hAnsi="Times New Roman" w:cs="Times New Roman"/>
                <w:sz w:val="24"/>
                <w:szCs w:val="24"/>
              </w:rPr>
            </w:pPr>
            <w:r w:rsidRPr="00FD5C14">
              <w:rPr>
                <w:rFonts w:ascii="Times New Roman" w:eastAsia="CIDFont+F7" w:hAnsi="Times New Roman" w:cs="Times New Roman"/>
                <w:sz w:val="24"/>
                <w:szCs w:val="24"/>
              </w:rPr>
              <w:t xml:space="preserve">Rural: </w:t>
            </w:r>
            <w:r w:rsidRPr="00FD5C14">
              <w:rPr>
                <w:rFonts w:ascii="Times New Roman" w:eastAsia="CIDFont+F1" w:hAnsi="Times New Roman" w:cs="Times New Roman"/>
                <w:sz w:val="24"/>
                <w:szCs w:val="24"/>
              </w:rPr>
              <w:t>The victim currently resides in a non-urban area where there may be limited resources available.</w:t>
            </w:r>
          </w:p>
        </w:tc>
      </w:tr>
      <w:tr w:rsidR="00CD1CFD" w:rsidRPr="00FD5C14" w14:paraId="03799220" w14:textId="77777777" w:rsidTr="001320D0">
        <w:tc>
          <w:tcPr>
            <w:tcW w:w="2425" w:type="dxa"/>
            <w:vAlign w:val="bottom"/>
          </w:tcPr>
          <w:p w14:paraId="6BF80C28" w14:textId="77777777" w:rsidR="00CD1CFD" w:rsidRPr="00FD5C14" w:rsidRDefault="00CD1CFD" w:rsidP="001320D0">
            <w:pPr>
              <w:spacing w:after="0" w:line="360" w:lineRule="auto"/>
              <w:rPr>
                <w:rFonts w:ascii="Times New Roman" w:hAnsi="Times New Roman" w:cs="Times New Roman"/>
                <w:b/>
                <w:sz w:val="24"/>
                <w:szCs w:val="24"/>
              </w:rPr>
            </w:pPr>
            <w:r w:rsidRPr="00FD5C14">
              <w:rPr>
                <w:rFonts w:ascii="Times New Roman" w:hAnsi="Times New Roman" w:cs="Times New Roman"/>
                <w:b/>
                <w:bCs/>
                <w:sz w:val="24"/>
                <w:szCs w:val="24"/>
              </w:rPr>
              <w:t>COVID-19</w:t>
            </w:r>
          </w:p>
        </w:tc>
        <w:tc>
          <w:tcPr>
            <w:tcW w:w="6925" w:type="dxa"/>
          </w:tcPr>
          <w:p w14:paraId="25F73C17" w14:textId="77777777" w:rsidR="00CD1CFD" w:rsidRPr="00FD5C14" w:rsidRDefault="00CD1CFD" w:rsidP="001320D0">
            <w:pPr>
              <w:spacing w:after="0" w:line="360" w:lineRule="auto"/>
              <w:rPr>
                <w:rFonts w:ascii="Times New Roman" w:eastAsia="CIDFont+F7" w:hAnsi="Times New Roman" w:cs="Times New Roman"/>
                <w:sz w:val="24"/>
                <w:szCs w:val="24"/>
              </w:rPr>
            </w:pPr>
            <w:r w:rsidRPr="00FD5C14">
              <w:rPr>
                <w:rFonts w:ascii="Times New Roman" w:eastAsia="CIDFont+F7" w:hAnsi="Times New Roman" w:cs="Times New Roman"/>
                <w:sz w:val="24"/>
                <w:szCs w:val="24"/>
              </w:rPr>
              <w:t>Coronavirus: Victim is being impacted by the coronavirus (COVID-19) pandemic. Types of impact include, but are not limited to:</w:t>
            </w:r>
          </w:p>
          <w:p w14:paraId="18C90504" w14:textId="77777777" w:rsidR="00CD1CFD" w:rsidRPr="00FD5C14" w:rsidRDefault="00CD1CFD" w:rsidP="00CD1CFD">
            <w:pPr>
              <w:numPr>
                <w:ilvl w:val="0"/>
                <w:numId w:val="7"/>
              </w:numP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Forced to shelter-in-place with abuser</w:t>
            </w:r>
          </w:p>
          <w:p w14:paraId="72D228F1" w14:textId="77777777" w:rsidR="00CD1CFD" w:rsidRPr="00FD5C14" w:rsidRDefault="00CD1CFD" w:rsidP="00CD1CFD">
            <w:pPr>
              <w:numPr>
                <w:ilvl w:val="0"/>
                <w:numId w:val="7"/>
              </w:numPr>
              <w:spacing w:after="0" w:line="360" w:lineRule="auto"/>
              <w:rPr>
                <w:rFonts w:ascii="Times New Roman" w:eastAsia="CIDFont+F7" w:hAnsi="Times New Roman" w:cs="Times New Roman"/>
                <w:sz w:val="24"/>
                <w:szCs w:val="24"/>
              </w:rPr>
            </w:pPr>
            <w:r w:rsidRPr="00FD5C14">
              <w:rPr>
                <w:rFonts w:ascii="Times New Roman" w:eastAsia="CIDFont+F1" w:hAnsi="Times New Roman" w:cs="Times New Roman"/>
                <w:sz w:val="24"/>
                <w:szCs w:val="24"/>
              </w:rPr>
              <w:t>Unable to seek services due to testing positive or being exposed to someone who tested positive</w:t>
            </w:r>
          </w:p>
        </w:tc>
      </w:tr>
      <w:tr w:rsidR="00CD1CFD" w:rsidRPr="00FD5C14" w14:paraId="294B9523" w14:textId="77777777" w:rsidTr="001320D0">
        <w:tc>
          <w:tcPr>
            <w:tcW w:w="2425" w:type="dxa"/>
            <w:vAlign w:val="bottom"/>
          </w:tcPr>
          <w:p w14:paraId="69E790BE" w14:textId="77777777" w:rsidR="00CD1CFD" w:rsidRPr="00FD5C14" w:rsidRDefault="00CD1CFD" w:rsidP="001320D0">
            <w:pPr>
              <w:spacing w:after="0" w:line="360" w:lineRule="auto"/>
              <w:rPr>
                <w:rFonts w:ascii="Times New Roman" w:hAnsi="Times New Roman" w:cs="Times New Roman"/>
                <w:b/>
                <w:sz w:val="24"/>
                <w:szCs w:val="24"/>
              </w:rPr>
            </w:pPr>
            <w:r w:rsidRPr="00FD5C14">
              <w:rPr>
                <w:rFonts w:ascii="Times New Roman" w:hAnsi="Times New Roman" w:cs="Times New Roman"/>
                <w:b/>
                <w:bCs/>
                <w:sz w:val="24"/>
                <w:szCs w:val="24"/>
              </w:rPr>
              <w:t>Housing/Economic</w:t>
            </w:r>
          </w:p>
        </w:tc>
        <w:tc>
          <w:tcPr>
            <w:tcW w:w="6925" w:type="dxa"/>
          </w:tcPr>
          <w:p w14:paraId="73A8AEEC" w14:textId="77777777" w:rsidR="00CD1CFD" w:rsidRPr="00FD5C14" w:rsidRDefault="00CD1CFD" w:rsidP="001320D0">
            <w:pPr>
              <w:spacing w:after="0" w:line="360" w:lineRule="auto"/>
              <w:rPr>
                <w:rFonts w:ascii="Times New Roman" w:eastAsia="CIDFont+F7" w:hAnsi="Times New Roman" w:cs="Times New Roman"/>
                <w:sz w:val="24"/>
                <w:szCs w:val="24"/>
              </w:rPr>
            </w:pPr>
          </w:p>
        </w:tc>
      </w:tr>
      <w:tr w:rsidR="00CD1CFD" w:rsidRPr="00FD5C14" w14:paraId="02160C6D" w14:textId="77777777" w:rsidTr="001320D0">
        <w:trPr>
          <w:trHeight w:val="800"/>
        </w:trPr>
        <w:tc>
          <w:tcPr>
            <w:tcW w:w="2425" w:type="dxa"/>
            <w:vAlign w:val="bottom"/>
          </w:tcPr>
          <w:p w14:paraId="53A52DDD"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02DD6270" w14:textId="77777777" w:rsidR="00CD1CFD" w:rsidRPr="00FD5C14" w:rsidRDefault="00CD1CFD" w:rsidP="001320D0">
            <w:pPr>
              <w:pBdr>
                <w:top w:val="nil"/>
                <w:left w:val="nil"/>
                <w:bottom w:val="nil"/>
                <w:right w:val="nil"/>
                <w:between w:val="nil"/>
              </w:pBdr>
              <w:spacing w:line="360" w:lineRule="auto"/>
              <w:rPr>
                <w:rFonts w:ascii="Times New Roman" w:eastAsia="CIDFont+F7" w:hAnsi="Times New Roman" w:cs="Times New Roman"/>
                <w:sz w:val="24"/>
                <w:szCs w:val="24"/>
              </w:rPr>
            </w:pPr>
            <w:r w:rsidRPr="00FD5C14">
              <w:rPr>
                <w:rFonts w:ascii="Times New Roman" w:eastAsia="CIDFont+F7" w:hAnsi="Times New Roman" w:cs="Times New Roman"/>
                <w:sz w:val="24"/>
                <w:szCs w:val="24"/>
              </w:rPr>
              <w:t xml:space="preserve">Shelter: </w:t>
            </w:r>
            <w:r w:rsidRPr="00FD5C14">
              <w:rPr>
                <w:rFonts w:ascii="Times New Roman" w:eastAsia="CIDFont+F1" w:hAnsi="Times New Roman" w:cs="Times New Roman"/>
                <w:sz w:val="24"/>
                <w:szCs w:val="24"/>
              </w:rPr>
              <w:t>Temporary or immediate 24-hour (and may be up to 6 months depending on the shelter) residential services available for victims of domestic violence.</w:t>
            </w:r>
          </w:p>
        </w:tc>
      </w:tr>
      <w:tr w:rsidR="00CD1CFD" w:rsidRPr="00FD5C14" w14:paraId="40AD69FC" w14:textId="77777777" w:rsidTr="001320D0">
        <w:tc>
          <w:tcPr>
            <w:tcW w:w="2425" w:type="dxa"/>
            <w:vAlign w:val="bottom"/>
          </w:tcPr>
          <w:p w14:paraId="22E76BBF"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231D4711" w14:textId="77777777" w:rsidR="00CD1CFD" w:rsidRPr="00FD5C14" w:rsidRDefault="00CD1CFD" w:rsidP="001320D0">
            <w:pPr>
              <w:spacing w:after="0" w:line="360" w:lineRule="auto"/>
              <w:rPr>
                <w:rFonts w:ascii="Times New Roman" w:eastAsia="CIDFont+F1" w:hAnsi="Times New Roman" w:cs="Times New Roman"/>
                <w:sz w:val="24"/>
                <w:szCs w:val="24"/>
              </w:rPr>
            </w:pPr>
            <w:r w:rsidRPr="00FD5C14">
              <w:rPr>
                <w:rFonts w:ascii="Times New Roman" w:eastAsia="CIDFont+F7" w:hAnsi="Times New Roman" w:cs="Times New Roman"/>
                <w:sz w:val="24"/>
                <w:szCs w:val="24"/>
              </w:rPr>
              <w:t xml:space="preserve">Housing Instability: </w:t>
            </w:r>
            <w:r w:rsidRPr="00FD5C14">
              <w:rPr>
                <w:rFonts w:ascii="Times New Roman" w:eastAsia="CIDFont+F1" w:hAnsi="Times New Roman" w:cs="Times New Roman"/>
                <w:sz w:val="24"/>
                <w:szCs w:val="24"/>
              </w:rPr>
              <w:t>Victim is currently experiencing unstable housing conditions related to the abuse. Examples include, but are not limited to:</w:t>
            </w:r>
          </w:p>
          <w:p w14:paraId="353C0A5A" w14:textId="77777777" w:rsidR="00CD1CFD" w:rsidRPr="00FD5C14" w:rsidRDefault="00CD1CFD" w:rsidP="00CD1CFD">
            <w:pPr>
              <w:numPr>
                <w:ilvl w:val="0"/>
                <w:numId w:val="7"/>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Being denied housing because of past credit or rental history problems or discrimination due to experience with abuse</w:t>
            </w:r>
          </w:p>
          <w:p w14:paraId="5B65FADB" w14:textId="77777777" w:rsidR="00CD1CFD" w:rsidRPr="00FD5C14" w:rsidRDefault="00CD1CFD" w:rsidP="00CD1CFD">
            <w:pPr>
              <w:numPr>
                <w:ilvl w:val="0"/>
                <w:numId w:val="7"/>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Eviction threats or notices</w:t>
            </w:r>
          </w:p>
          <w:p w14:paraId="72558D6E" w14:textId="77777777" w:rsidR="00CD1CFD" w:rsidRPr="00FD5C14" w:rsidRDefault="00CD1CFD" w:rsidP="00CD1CFD">
            <w:pPr>
              <w:numPr>
                <w:ilvl w:val="0"/>
                <w:numId w:val="7"/>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Inability to terminate a lease</w:t>
            </w:r>
          </w:p>
          <w:p w14:paraId="571FA80D" w14:textId="77777777" w:rsidR="00CD1CFD" w:rsidRPr="00FD5C14" w:rsidRDefault="00CD1CFD" w:rsidP="00CD1CFD">
            <w:pPr>
              <w:numPr>
                <w:ilvl w:val="0"/>
                <w:numId w:val="7"/>
              </w:numPr>
              <w:pBdr>
                <w:top w:val="nil"/>
                <w:left w:val="nil"/>
                <w:bottom w:val="nil"/>
                <w:right w:val="nil"/>
                <w:between w:val="nil"/>
              </w:pBdr>
              <w:spacing w:after="0" w:line="360" w:lineRule="auto"/>
              <w:rPr>
                <w:rFonts w:ascii="Times New Roman" w:eastAsia="CIDFont+F7" w:hAnsi="Times New Roman" w:cs="Times New Roman"/>
                <w:sz w:val="24"/>
                <w:szCs w:val="24"/>
              </w:rPr>
            </w:pPr>
            <w:r w:rsidRPr="00FD5C14">
              <w:rPr>
                <w:rFonts w:ascii="Times New Roman" w:eastAsia="CIDFont+F1" w:hAnsi="Times New Roman" w:cs="Times New Roman"/>
                <w:sz w:val="24"/>
                <w:szCs w:val="24"/>
              </w:rPr>
              <w:t>Difficulty paying rent or a mortgage</w:t>
            </w:r>
          </w:p>
          <w:p w14:paraId="747ED48F" w14:textId="77777777" w:rsidR="00CD1CFD" w:rsidRPr="00FD5C14" w:rsidRDefault="00CD1CFD" w:rsidP="00CD1CFD">
            <w:pPr>
              <w:numPr>
                <w:ilvl w:val="0"/>
                <w:numId w:val="7"/>
              </w:numPr>
              <w:pBdr>
                <w:top w:val="nil"/>
                <w:left w:val="nil"/>
                <w:bottom w:val="nil"/>
                <w:right w:val="nil"/>
                <w:between w:val="nil"/>
              </w:pBdr>
              <w:spacing w:after="0" w:line="360" w:lineRule="auto"/>
              <w:rPr>
                <w:rFonts w:ascii="Times New Roman" w:eastAsia="CIDFont+F7" w:hAnsi="Times New Roman" w:cs="Times New Roman"/>
                <w:sz w:val="24"/>
                <w:szCs w:val="24"/>
              </w:rPr>
            </w:pPr>
            <w:r w:rsidRPr="00FD5C14">
              <w:rPr>
                <w:rFonts w:ascii="Times New Roman" w:eastAsia="CIDFont+F1" w:hAnsi="Times New Roman" w:cs="Times New Roman"/>
                <w:sz w:val="24"/>
                <w:szCs w:val="24"/>
              </w:rPr>
              <w:t>Moving frequently</w:t>
            </w:r>
          </w:p>
        </w:tc>
      </w:tr>
      <w:tr w:rsidR="00CD1CFD" w:rsidRPr="00FD5C14" w14:paraId="79F29C0A" w14:textId="77777777" w:rsidTr="001320D0">
        <w:tc>
          <w:tcPr>
            <w:tcW w:w="2425" w:type="dxa"/>
            <w:vAlign w:val="bottom"/>
          </w:tcPr>
          <w:p w14:paraId="57C7C216"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256DA228" w14:textId="77777777" w:rsidR="00CD1CFD" w:rsidRPr="00FD5C14" w:rsidRDefault="00CD1CFD" w:rsidP="001320D0">
            <w:pPr>
              <w:spacing w:after="0" w:line="360" w:lineRule="auto"/>
              <w:rPr>
                <w:rFonts w:ascii="Times New Roman" w:eastAsia="CIDFont+F7" w:hAnsi="Times New Roman" w:cs="Times New Roman"/>
                <w:sz w:val="24"/>
                <w:szCs w:val="24"/>
              </w:rPr>
            </w:pPr>
            <w:r w:rsidRPr="00FD5C14">
              <w:rPr>
                <w:rFonts w:ascii="Times New Roman" w:eastAsia="CIDFont+F7" w:hAnsi="Times New Roman" w:cs="Times New Roman"/>
                <w:sz w:val="24"/>
                <w:szCs w:val="24"/>
              </w:rPr>
              <w:t xml:space="preserve">Emergency Financial Aid: </w:t>
            </w:r>
            <w:r w:rsidRPr="00FD5C14">
              <w:rPr>
                <w:rFonts w:ascii="Times New Roman" w:eastAsia="CIDFont+F1" w:hAnsi="Times New Roman" w:cs="Times New Roman"/>
                <w:sz w:val="24"/>
                <w:szCs w:val="24"/>
              </w:rPr>
              <w:t>Cash assistance for emergencies.</w:t>
            </w:r>
          </w:p>
        </w:tc>
      </w:tr>
      <w:tr w:rsidR="00CD1CFD" w:rsidRPr="00FD5C14" w14:paraId="74BC931A" w14:textId="77777777" w:rsidTr="001320D0">
        <w:tc>
          <w:tcPr>
            <w:tcW w:w="2425" w:type="dxa"/>
            <w:vAlign w:val="bottom"/>
          </w:tcPr>
          <w:p w14:paraId="6B591EB8"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54FC790C" w14:textId="77777777" w:rsidR="00CD1CFD" w:rsidRPr="00FD5C14" w:rsidRDefault="00CD1CFD" w:rsidP="001320D0">
            <w:pPr>
              <w:pBdr>
                <w:top w:val="nil"/>
                <w:left w:val="nil"/>
                <w:bottom w:val="nil"/>
                <w:right w:val="nil"/>
                <w:between w:val="nil"/>
              </w:pBdr>
              <w:spacing w:line="360" w:lineRule="auto"/>
              <w:rPr>
                <w:rFonts w:ascii="Times New Roman" w:eastAsia="CIDFont+F7" w:hAnsi="Times New Roman" w:cs="Times New Roman"/>
                <w:sz w:val="24"/>
                <w:szCs w:val="24"/>
              </w:rPr>
            </w:pPr>
            <w:r w:rsidRPr="00FD5C14">
              <w:rPr>
                <w:rFonts w:ascii="Times New Roman" w:eastAsia="CIDFont+F7" w:hAnsi="Times New Roman" w:cs="Times New Roman"/>
                <w:sz w:val="24"/>
                <w:szCs w:val="24"/>
              </w:rPr>
              <w:t xml:space="preserve">Transitional Housing: </w:t>
            </w:r>
            <w:r w:rsidRPr="00FD5C14">
              <w:rPr>
                <w:rFonts w:ascii="Times New Roman" w:eastAsia="CIDFont+F1" w:hAnsi="Times New Roman" w:cs="Times New Roman"/>
                <w:sz w:val="24"/>
                <w:szCs w:val="24"/>
              </w:rPr>
              <w:t>Residential options that assist victims of abuse without a permanent residence to move toward independent living.</w:t>
            </w:r>
          </w:p>
        </w:tc>
      </w:tr>
      <w:tr w:rsidR="00CD1CFD" w:rsidRPr="00FD5C14" w14:paraId="3106CF66" w14:textId="77777777" w:rsidTr="001320D0">
        <w:tc>
          <w:tcPr>
            <w:tcW w:w="2425" w:type="dxa"/>
            <w:vAlign w:val="bottom"/>
          </w:tcPr>
          <w:p w14:paraId="0164532C"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00D762E1" w14:textId="77777777" w:rsidR="00CD1CFD" w:rsidRPr="00FD5C14" w:rsidRDefault="00CD1CFD" w:rsidP="001320D0">
            <w:pPr>
              <w:spacing w:after="0" w:line="360" w:lineRule="auto"/>
              <w:rPr>
                <w:rFonts w:ascii="Times New Roman" w:eastAsia="CIDFont+F1" w:hAnsi="Times New Roman" w:cs="Times New Roman"/>
                <w:sz w:val="24"/>
                <w:szCs w:val="24"/>
              </w:rPr>
            </w:pPr>
            <w:r w:rsidRPr="00FD5C14">
              <w:rPr>
                <w:rFonts w:ascii="Times New Roman" w:eastAsia="CIDFont+F7" w:hAnsi="Times New Roman" w:cs="Times New Roman"/>
                <w:sz w:val="24"/>
                <w:szCs w:val="24"/>
              </w:rPr>
              <w:t xml:space="preserve">Homelessness: </w:t>
            </w:r>
            <w:r w:rsidRPr="00FD5C14">
              <w:rPr>
                <w:rFonts w:ascii="Times New Roman" w:eastAsia="CIDFont+F1" w:hAnsi="Times New Roman" w:cs="Times New Roman"/>
                <w:sz w:val="24"/>
                <w:szCs w:val="24"/>
              </w:rPr>
              <w:t>During the course of the abuse, the victim lacked a fixed, regular, and adequate permanent residence. Examples include, but are not limited to, victims who are:</w:t>
            </w:r>
          </w:p>
          <w:p w14:paraId="61F90570" w14:textId="77777777" w:rsidR="00CD1CFD" w:rsidRPr="00FD5C14" w:rsidRDefault="00CD1CFD" w:rsidP="00CD1CFD">
            <w:pPr>
              <w:numPr>
                <w:ilvl w:val="0"/>
                <w:numId w:val="6"/>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Fleeing or actively attempting to flee domestic violence and have no other residence and lack the resources or support networks to obtain other permanent housing. NOTE: A victim who is not currently attempting to leave their abusive partner, but stays they are staying with their partner</w:t>
            </w:r>
          </w:p>
          <w:p w14:paraId="29528BC4" w14:textId="77777777" w:rsidR="00CD1CFD" w:rsidRPr="00FD5C14" w:rsidRDefault="00CD1CFD" w:rsidP="00CD1CFD">
            <w:pPr>
              <w:numPr>
                <w:ilvl w:val="0"/>
                <w:numId w:val="7"/>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because they have no place else to do, is NOT considered homeless.</w:t>
            </w:r>
          </w:p>
          <w:p w14:paraId="5EC8A2E9" w14:textId="77777777" w:rsidR="00CD1CFD" w:rsidRPr="00FD5C14" w:rsidRDefault="00CD1CFD" w:rsidP="00CD1CFD">
            <w:pPr>
              <w:numPr>
                <w:ilvl w:val="0"/>
                <w:numId w:val="7"/>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Using homeless shelters or transitional housing for the homeless as their primary nighttime residence</w:t>
            </w:r>
          </w:p>
          <w:p w14:paraId="521EB423" w14:textId="77777777" w:rsidR="00CD1CFD" w:rsidRPr="00FD5C14" w:rsidRDefault="00CD1CFD" w:rsidP="00CD1CFD">
            <w:pPr>
              <w:numPr>
                <w:ilvl w:val="0"/>
                <w:numId w:val="7"/>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Temporarily staying in a domestic violence shelter</w:t>
            </w:r>
          </w:p>
          <w:p w14:paraId="7EF18757" w14:textId="77777777" w:rsidR="00CD1CFD" w:rsidRPr="00FD5C14" w:rsidRDefault="00CD1CFD" w:rsidP="00CD1CFD">
            <w:pPr>
              <w:numPr>
                <w:ilvl w:val="0"/>
                <w:numId w:val="7"/>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Imminently losing their housing, including homes they own, rent, or are sharing with others</w:t>
            </w:r>
          </w:p>
          <w:p w14:paraId="12E212A3" w14:textId="77777777" w:rsidR="00CD1CFD" w:rsidRPr="00FD5C14" w:rsidRDefault="00CD1CFD" w:rsidP="00CD1CFD">
            <w:pPr>
              <w:numPr>
                <w:ilvl w:val="0"/>
                <w:numId w:val="7"/>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Temporarily being sheltered by family or friends</w:t>
            </w:r>
          </w:p>
          <w:p w14:paraId="05F1BEC6" w14:textId="77777777" w:rsidR="00CD1CFD" w:rsidRPr="00FD5C14" w:rsidRDefault="00CD1CFD" w:rsidP="00CD1CFD">
            <w:pPr>
              <w:numPr>
                <w:ilvl w:val="0"/>
                <w:numId w:val="7"/>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Staying in a hotel as their primary nighttime residence but lack the resources to stay for more than 14 days</w:t>
            </w:r>
          </w:p>
          <w:p w14:paraId="26307751" w14:textId="77777777" w:rsidR="00CD1CFD" w:rsidRPr="00FD5C14" w:rsidRDefault="00CD1CFD" w:rsidP="00CD1CFD">
            <w:pPr>
              <w:numPr>
                <w:ilvl w:val="0"/>
                <w:numId w:val="7"/>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Living in a vehicle</w:t>
            </w:r>
          </w:p>
          <w:p w14:paraId="2C5E198C" w14:textId="77777777" w:rsidR="00CD1CFD" w:rsidRPr="00FD5C14" w:rsidRDefault="00CD1CFD" w:rsidP="00CD1CFD">
            <w:pPr>
              <w:numPr>
                <w:ilvl w:val="0"/>
                <w:numId w:val="7"/>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Living on the street</w:t>
            </w:r>
          </w:p>
        </w:tc>
      </w:tr>
      <w:tr w:rsidR="00CD1CFD" w:rsidRPr="00FD5C14" w14:paraId="2ECAAD14" w14:textId="77777777" w:rsidTr="001320D0">
        <w:tc>
          <w:tcPr>
            <w:tcW w:w="2425" w:type="dxa"/>
          </w:tcPr>
          <w:p w14:paraId="6D4F5717" w14:textId="77777777" w:rsidR="00CD1CFD" w:rsidRPr="00FD5C14" w:rsidRDefault="00CD1CFD" w:rsidP="001320D0">
            <w:pPr>
              <w:spacing w:after="0" w:line="360" w:lineRule="auto"/>
              <w:rPr>
                <w:rFonts w:ascii="Times New Roman" w:hAnsi="Times New Roman" w:cs="Times New Roman"/>
                <w:b/>
                <w:sz w:val="24"/>
                <w:szCs w:val="24"/>
              </w:rPr>
            </w:pPr>
            <w:r w:rsidRPr="00FD5C14">
              <w:rPr>
                <w:rFonts w:ascii="Times New Roman" w:hAnsi="Times New Roman" w:cs="Times New Roman"/>
                <w:b/>
                <w:sz w:val="24"/>
                <w:szCs w:val="24"/>
              </w:rPr>
              <w:t xml:space="preserve">Barriers to Services: </w:t>
            </w:r>
            <w:r w:rsidRPr="00FD5C14">
              <w:rPr>
                <w:rFonts w:ascii="Times New Roman" w:eastAsia="CIDFont+F1" w:hAnsi="Times New Roman" w:cs="Times New Roman"/>
                <w:sz w:val="24"/>
                <w:szCs w:val="24"/>
              </w:rPr>
              <w:t>Identified and discussed issues affecting the contact’s ability to access local resources.</w:t>
            </w:r>
          </w:p>
        </w:tc>
        <w:tc>
          <w:tcPr>
            <w:tcW w:w="6925" w:type="dxa"/>
          </w:tcPr>
          <w:p w14:paraId="17CD01CC" w14:textId="77777777" w:rsidR="00CD1CFD" w:rsidRPr="00FD5C14" w:rsidRDefault="00CD1CFD" w:rsidP="001320D0">
            <w:p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7" w:hAnsi="Times New Roman" w:cs="Times New Roman"/>
                <w:sz w:val="24"/>
                <w:szCs w:val="24"/>
              </w:rPr>
              <w:t xml:space="preserve">Emergency Transportation: </w:t>
            </w:r>
            <w:r w:rsidRPr="00FD5C14">
              <w:rPr>
                <w:rFonts w:ascii="Times New Roman" w:eastAsia="CIDFont+F1" w:hAnsi="Times New Roman" w:cs="Times New Roman"/>
                <w:sz w:val="24"/>
                <w:szCs w:val="24"/>
              </w:rPr>
              <w:t>Help getting to a domestic violence shelter.</w:t>
            </w:r>
          </w:p>
        </w:tc>
      </w:tr>
      <w:tr w:rsidR="00CD1CFD" w:rsidRPr="00FD5C14" w14:paraId="668574EA" w14:textId="77777777" w:rsidTr="001320D0">
        <w:tc>
          <w:tcPr>
            <w:tcW w:w="2425" w:type="dxa"/>
          </w:tcPr>
          <w:p w14:paraId="305E940F"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3762DB57" w14:textId="77777777" w:rsidR="00CD1CFD" w:rsidRPr="00FD5C14" w:rsidRDefault="00CD1CFD" w:rsidP="001320D0">
            <w:pPr>
              <w:spacing w:after="0" w:line="360" w:lineRule="auto"/>
              <w:rPr>
                <w:rFonts w:ascii="Times New Roman" w:eastAsia="CIDFont+F7" w:hAnsi="Times New Roman" w:cs="Times New Roman"/>
                <w:sz w:val="24"/>
                <w:szCs w:val="24"/>
              </w:rPr>
            </w:pPr>
            <w:r w:rsidRPr="00FD5C14">
              <w:rPr>
                <w:rFonts w:ascii="Times New Roman" w:eastAsia="CIDFont+F7" w:hAnsi="Times New Roman" w:cs="Times New Roman"/>
                <w:sz w:val="24"/>
                <w:szCs w:val="24"/>
              </w:rPr>
              <w:t xml:space="preserve">Immigration Status: </w:t>
            </w:r>
            <w:r w:rsidRPr="00FD5C14">
              <w:rPr>
                <w:rFonts w:ascii="Times New Roman" w:eastAsia="CIDFont+F1" w:hAnsi="Times New Roman" w:cs="Times New Roman"/>
                <w:sz w:val="24"/>
                <w:szCs w:val="24"/>
              </w:rPr>
              <w:t>Contact is denied services or is afraid to work with a provider because of their immigration status</w:t>
            </w:r>
          </w:p>
        </w:tc>
      </w:tr>
      <w:tr w:rsidR="00CD1CFD" w:rsidRPr="00FD5C14" w14:paraId="30FDDE85" w14:textId="77777777" w:rsidTr="001320D0">
        <w:tc>
          <w:tcPr>
            <w:tcW w:w="2425" w:type="dxa"/>
          </w:tcPr>
          <w:p w14:paraId="28E32CD2"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2E3B38C6" w14:textId="77777777" w:rsidR="00CD1CFD" w:rsidRPr="00FD5C14" w:rsidRDefault="00CD1CFD" w:rsidP="001320D0">
            <w:pPr>
              <w:spacing w:after="0" w:line="360" w:lineRule="auto"/>
              <w:rPr>
                <w:rFonts w:ascii="Times New Roman" w:eastAsia="CIDFont+F7" w:hAnsi="Times New Roman" w:cs="Times New Roman"/>
                <w:sz w:val="24"/>
                <w:szCs w:val="24"/>
              </w:rPr>
            </w:pPr>
            <w:r w:rsidRPr="00FD5C14">
              <w:rPr>
                <w:rFonts w:ascii="Times New Roman" w:eastAsia="CIDFont+F7" w:hAnsi="Times New Roman" w:cs="Times New Roman"/>
                <w:sz w:val="24"/>
                <w:szCs w:val="24"/>
              </w:rPr>
              <w:t>Finance</w:t>
            </w:r>
            <w:r w:rsidRPr="00FD5C14">
              <w:rPr>
                <w:rFonts w:ascii="Times New Roman" w:eastAsia="CIDFont+F1" w:hAnsi="Times New Roman" w:cs="Times New Roman"/>
                <w:sz w:val="24"/>
                <w:szCs w:val="24"/>
              </w:rPr>
              <w:t>: Contact does not qualify for income/need-based services or cannot pay a sliding-scale cost.</w:t>
            </w:r>
          </w:p>
        </w:tc>
      </w:tr>
      <w:tr w:rsidR="00CD1CFD" w:rsidRPr="00FD5C14" w14:paraId="46BE9A7A" w14:textId="77777777" w:rsidTr="001320D0">
        <w:tc>
          <w:tcPr>
            <w:tcW w:w="2425" w:type="dxa"/>
          </w:tcPr>
          <w:p w14:paraId="164E5EF3"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579D4075" w14:textId="77777777" w:rsidR="00CD1CFD" w:rsidRPr="00FD5C14" w:rsidRDefault="00CD1CFD" w:rsidP="001320D0">
            <w:pPr>
              <w:pBdr>
                <w:top w:val="nil"/>
                <w:left w:val="nil"/>
                <w:bottom w:val="nil"/>
                <w:right w:val="nil"/>
                <w:between w:val="nil"/>
              </w:pBdr>
              <w:spacing w:after="0" w:line="360" w:lineRule="auto"/>
              <w:rPr>
                <w:rFonts w:ascii="Times New Roman" w:eastAsia="CIDFont+F7" w:hAnsi="Times New Roman" w:cs="Times New Roman"/>
                <w:sz w:val="24"/>
                <w:szCs w:val="24"/>
              </w:rPr>
            </w:pPr>
            <w:r w:rsidRPr="00FD5C14">
              <w:rPr>
                <w:rFonts w:ascii="Times New Roman" w:eastAsia="CIDFont+F7" w:hAnsi="Times New Roman" w:cs="Times New Roman"/>
                <w:sz w:val="24"/>
                <w:szCs w:val="24"/>
              </w:rPr>
              <w:t xml:space="preserve">Language: </w:t>
            </w:r>
            <w:r w:rsidRPr="00FD5C14">
              <w:rPr>
                <w:rFonts w:ascii="Times New Roman" w:eastAsia="CIDFont+F1" w:hAnsi="Times New Roman" w:cs="Times New Roman"/>
                <w:sz w:val="24"/>
                <w:szCs w:val="24"/>
              </w:rPr>
              <w:t>Contact is denied services or is afraid to work with a provider because provider staff are unable to communicate in the contact’s language and the provider does not use interpretation services.</w:t>
            </w:r>
          </w:p>
        </w:tc>
      </w:tr>
      <w:tr w:rsidR="00CD1CFD" w:rsidRPr="00FD5C14" w14:paraId="3AF64207" w14:textId="77777777" w:rsidTr="001320D0">
        <w:tc>
          <w:tcPr>
            <w:tcW w:w="2425" w:type="dxa"/>
          </w:tcPr>
          <w:p w14:paraId="19390939"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3C238D73" w14:textId="77777777" w:rsidR="00CD1CFD" w:rsidRPr="00FD5C14" w:rsidRDefault="00CD1CFD" w:rsidP="001320D0">
            <w:pPr>
              <w:pBdr>
                <w:top w:val="nil"/>
                <w:left w:val="nil"/>
                <w:bottom w:val="nil"/>
                <w:right w:val="nil"/>
                <w:between w:val="nil"/>
              </w:pBdr>
              <w:spacing w:after="0" w:line="360" w:lineRule="auto"/>
              <w:rPr>
                <w:rFonts w:ascii="Times New Roman" w:eastAsia="CIDFont+F7" w:hAnsi="Times New Roman" w:cs="Times New Roman"/>
                <w:sz w:val="24"/>
                <w:szCs w:val="24"/>
              </w:rPr>
            </w:pPr>
            <w:r w:rsidRPr="00FD5C14">
              <w:rPr>
                <w:rFonts w:ascii="Times New Roman" w:eastAsia="CIDFont+F7" w:hAnsi="Times New Roman" w:cs="Times New Roman"/>
                <w:sz w:val="24"/>
                <w:szCs w:val="24"/>
              </w:rPr>
              <w:t xml:space="preserve">No Police Report: </w:t>
            </w:r>
            <w:r w:rsidRPr="00FD5C14">
              <w:rPr>
                <w:rFonts w:ascii="Times New Roman" w:eastAsia="CIDFont+F1" w:hAnsi="Times New Roman" w:cs="Times New Roman"/>
                <w:sz w:val="24"/>
                <w:szCs w:val="24"/>
              </w:rPr>
              <w:t>Service provider is unwilling or unable to accommodate a victim if they have not made a police report.</w:t>
            </w:r>
          </w:p>
        </w:tc>
      </w:tr>
      <w:tr w:rsidR="00CD1CFD" w:rsidRPr="00FD5C14" w14:paraId="083BDBAD" w14:textId="77777777" w:rsidTr="001320D0">
        <w:tc>
          <w:tcPr>
            <w:tcW w:w="2425" w:type="dxa"/>
          </w:tcPr>
          <w:p w14:paraId="144FEACD"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58EF6F4C" w14:textId="77777777" w:rsidR="00CD1CFD" w:rsidRPr="00FD5C14" w:rsidRDefault="00CD1CFD" w:rsidP="001320D0">
            <w:pPr>
              <w:spacing w:after="0" w:line="360" w:lineRule="auto"/>
              <w:rPr>
                <w:rFonts w:ascii="Times New Roman" w:eastAsia="CIDFont+F1" w:hAnsi="Times New Roman" w:cs="Times New Roman"/>
                <w:sz w:val="24"/>
                <w:szCs w:val="24"/>
              </w:rPr>
            </w:pPr>
            <w:r w:rsidRPr="00FD5C14">
              <w:rPr>
                <w:rFonts w:ascii="Times New Roman" w:eastAsia="CIDFont+F7" w:hAnsi="Times New Roman" w:cs="Times New Roman"/>
                <w:sz w:val="24"/>
                <w:szCs w:val="24"/>
              </w:rPr>
              <w:t xml:space="preserve">Culture: </w:t>
            </w:r>
            <w:r w:rsidRPr="00FD5C14">
              <w:rPr>
                <w:rFonts w:ascii="Times New Roman" w:eastAsia="CIDFont+F1" w:hAnsi="Times New Roman" w:cs="Times New Roman"/>
                <w:sz w:val="24"/>
                <w:szCs w:val="24"/>
              </w:rPr>
              <w:t>An aspect of the contact’s culture makes accessing services difficult or the provider is unwilling or unable to provide culturally relevant services. Examples include, but are not limited to:</w:t>
            </w:r>
          </w:p>
          <w:p w14:paraId="748D929E" w14:textId="77777777" w:rsidR="00CD1CFD" w:rsidRPr="00FD5C14" w:rsidRDefault="00CD1CFD" w:rsidP="00CD1CFD">
            <w:pPr>
              <w:numPr>
                <w:ilvl w:val="0"/>
                <w:numId w:val="5"/>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Dietary needs</w:t>
            </w:r>
          </w:p>
          <w:p w14:paraId="763EB9B2" w14:textId="77777777" w:rsidR="00CD1CFD" w:rsidRPr="00FD5C14" w:rsidRDefault="00CD1CFD" w:rsidP="00CD1CFD">
            <w:pPr>
              <w:numPr>
                <w:ilvl w:val="0"/>
                <w:numId w:val="5"/>
              </w:numPr>
              <w:pBdr>
                <w:top w:val="nil"/>
                <w:left w:val="nil"/>
                <w:bottom w:val="nil"/>
                <w:right w:val="nil"/>
                <w:between w:val="nil"/>
              </w:pBdr>
              <w:spacing w:after="0" w:line="360" w:lineRule="auto"/>
              <w:rPr>
                <w:rFonts w:ascii="Times New Roman" w:eastAsia="CIDFont+F7" w:hAnsi="Times New Roman" w:cs="Times New Roman"/>
                <w:sz w:val="24"/>
                <w:szCs w:val="24"/>
              </w:rPr>
            </w:pPr>
            <w:r w:rsidRPr="00FD5C14">
              <w:rPr>
                <w:rFonts w:ascii="Times New Roman" w:eastAsia="CIDFont+F1" w:hAnsi="Times New Roman" w:cs="Times New Roman"/>
                <w:sz w:val="24"/>
                <w:szCs w:val="24"/>
              </w:rPr>
              <w:t>Religious practices</w:t>
            </w:r>
          </w:p>
          <w:p w14:paraId="5F66DD12" w14:textId="77777777" w:rsidR="00CD1CFD" w:rsidRPr="00FD5C14" w:rsidRDefault="00CD1CFD" w:rsidP="00CD1CFD">
            <w:pPr>
              <w:numPr>
                <w:ilvl w:val="0"/>
                <w:numId w:val="5"/>
              </w:numPr>
              <w:pBdr>
                <w:top w:val="nil"/>
                <w:left w:val="nil"/>
                <w:bottom w:val="nil"/>
                <w:right w:val="nil"/>
                <w:between w:val="nil"/>
              </w:pBdr>
              <w:spacing w:after="0" w:line="360" w:lineRule="auto"/>
              <w:rPr>
                <w:rFonts w:ascii="Times New Roman" w:eastAsia="CIDFont+F7" w:hAnsi="Times New Roman" w:cs="Times New Roman"/>
                <w:sz w:val="24"/>
                <w:szCs w:val="24"/>
              </w:rPr>
            </w:pPr>
            <w:r w:rsidRPr="00FD5C14">
              <w:rPr>
                <w:rFonts w:ascii="Times New Roman" w:eastAsia="CIDFont+F1" w:hAnsi="Times New Roman" w:cs="Times New Roman"/>
                <w:sz w:val="24"/>
                <w:szCs w:val="24"/>
              </w:rPr>
              <w:t>Culturally responsive counseling</w:t>
            </w:r>
          </w:p>
        </w:tc>
      </w:tr>
      <w:tr w:rsidR="00CD1CFD" w:rsidRPr="00FD5C14" w14:paraId="3E097F9A" w14:textId="77777777" w:rsidTr="001320D0">
        <w:tc>
          <w:tcPr>
            <w:tcW w:w="2425" w:type="dxa"/>
          </w:tcPr>
          <w:p w14:paraId="7B67310B"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40D171DA" w14:textId="77777777" w:rsidR="00CD1CFD" w:rsidRPr="00FD5C14" w:rsidRDefault="00CD1CFD" w:rsidP="001320D0">
            <w:pPr>
              <w:pBdr>
                <w:top w:val="nil"/>
                <w:left w:val="nil"/>
                <w:bottom w:val="nil"/>
                <w:right w:val="nil"/>
                <w:between w:val="nil"/>
              </w:pBdr>
              <w:spacing w:after="0" w:line="360" w:lineRule="auto"/>
              <w:rPr>
                <w:rFonts w:ascii="Times New Roman" w:eastAsia="CIDFont+F7" w:hAnsi="Times New Roman" w:cs="Times New Roman"/>
                <w:sz w:val="24"/>
                <w:szCs w:val="24"/>
              </w:rPr>
            </w:pPr>
            <w:r w:rsidRPr="00FD5C14">
              <w:rPr>
                <w:rFonts w:ascii="Times New Roman" w:eastAsia="CIDFont+F7" w:hAnsi="Times New Roman" w:cs="Times New Roman"/>
                <w:sz w:val="24"/>
                <w:szCs w:val="24"/>
              </w:rPr>
              <w:t xml:space="preserve">Transportation: </w:t>
            </w:r>
            <w:r w:rsidRPr="00FD5C14">
              <w:rPr>
                <w:rFonts w:ascii="Times New Roman" w:eastAsia="CIDFont+F1" w:hAnsi="Times New Roman" w:cs="Times New Roman"/>
                <w:sz w:val="24"/>
                <w:szCs w:val="24"/>
              </w:rPr>
              <w:t>Contact does not have transportation and no public transportation is available to get them to service providers.</w:t>
            </w:r>
          </w:p>
        </w:tc>
      </w:tr>
      <w:tr w:rsidR="00CD1CFD" w:rsidRPr="00FD5C14" w14:paraId="4C50785A" w14:textId="77777777" w:rsidTr="001320D0">
        <w:tc>
          <w:tcPr>
            <w:tcW w:w="2425" w:type="dxa"/>
          </w:tcPr>
          <w:p w14:paraId="0D7114C2"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463619D6" w14:textId="77777777" w:rsidR="00CD1CFD" w:rsidRPr="00FD5C14" w:rsidRDefault="00CD1CFD" w:rsidP="001320D0">
            <w:pPr>
              <w:spacing w:after="0" w:line="360" w:lineRule="auto"/>
              <w:rPr>
                <w:rFonts w:ascii="Times New Roman" w:eastAsia="CIDFont+F1" w:hAnsi="Times New Roman" w:cs="Times New Roman"/>
                <w:sz w:val="24"/>
                <w:szCs w:val="24"/>
              </w:rPr>
            </w:pPr>
            <w:r w:rsidRPr="00FD5C14">
              <w:rPr>
                <w:rFonts w:ascii="Times New Roman" w:eastAsia="CIDFont+F7" w:hAnsi="Times New Roman" w:cs="Times New Roman"/>
                <w:sz w:val="24"/>
                <w:szCs w:val="24"/>
              </w:rPr>
              <w:t xml:space="preserve">Coronavirus: </w:t>
            </w:r>
            <w:r w:rsidRPr="00FD5C14">
              <w:rPr>
                <w:rFonts w:ascii="Times New Roman" w:eastAsia="CIDFont+F1" w:hAnsi="Times New Roman" w:cs="Times New Roman"/>
                <w:sz w:val="24"/>
                <w:szCs w:val="24"/>
              </w:rPr>
              <w:t>Issues related to the coronavirus pandemic (COVID-19) inhibit the contact’s ability to receive service. Examples include, but are not limited to:</w:t>
            </w:r>
          </w:p>
          <w:p w14:paraId="248A0BE6" w14:textId="77777777" w:rsidR="00CD1CFD" w:rsidRPr="00FD5C14" w:rsidRDefault="00CD1CFD" w:rsidP="00CD1CFD">
            <w:pPr>
              <w:numPr>
                <w:ilvl w:val="0"/>
                <w:numId w:val="4"/>
              </w:numPr>
              <w:pBdr>
                <w:top w:val="nil"/>
                <w:left w:val="nil"/>
                <w:bottom w:val="nil"/>
                <w:right w:val="nil"/>
                <w:between w:val="nil"/>
              </w:pBdr>
              <w:spacing w:after="0" w:line="360" w:lineRule="auto"/>
              <w:rPr>
                <w:rFonts w:ascii="Times New Roman" w:eastAsia="CIDFont+F7" w:hAnsi="Times New Roman" w:cs="Times New Roman"/>
                <w:sz w:val="24"/>
                <w:szCs w:val="24"/>
              </w:rPr>
            </w:pPr>
            <w:r w:rsidRPr="00FD5C14">
              <w:rPr>
                <w:rFonts w:ascii="Times New Roman" w:eastAsia="CIDFont+F1" w:hAnsi="Times New Roman" w:cs="Times New Roman"/>
                <w:sz w:val="24"/>
                <w:szCs w:val="24"/>
              </w:rPr>
              <w:t>Provider is closed due to positive test</w:t>
            </w:r>
          </w:p>
          <w:p w14:paraId="5EF73245" w14:textId="77777777" w:rsidR="00CD1CFD" w:rsidRPr="00FD5C14" w:rsidRDefault="00CD1CFD" w:rsidP="00CD1CFD">
            <w:pPr>
              <w:numPr>
                <w:ilvl w:val="0"/>
                <w:numId w:val="4"/>
              </w:numPr>
              <w:pBdr>
                <w:top w:val="nil"/>
                <w:left w:val="nil"/>
                <w:bottom w:val="nil"/>
                <w:right w:val="nil"/>
                <w:between w:val="nil"/>
              </w:pBdr>
              <w:spacing w:after="0" w:line="360" w:lineRule="auto"/>
              <w:rPr>
                <w:rFonts w:ascii="Times New Roman" w:eastAsia="CIDFont+F7" w:hAnsi="Times New Roman" w:cs="Times New Roman"/>
                <w:sz w:val="24"/>
                <w:szCs w:val="24"/>
              </w:rPr>
            </w:pPr>
            <w:r w:rsidRPr="00FD5C14">
              <w:rPr>
                <w:rFonts w:ascii="Times New Roman" w:eastAsia="CIDFont+F1" w:hAnsi="Times New Roman" w:cs="Times New Roman"/>
                <w:sz w:val="24"/>
                <w:szCs w:val="24"/>
              </w:rPr>
              <w:t>Shelter-in-place order restricts contact’s mobility</w:t>
            </w:r>
          </w:p>
        </w:tc>
      </w:tr>
      <w:tr w:rsidR="00CD1CFD" w:rsidRPr="00FD5C14" w14:paraId="3FA5BCAE" w14:textId="77777777" w:rsidTr="001320D0">
        <w:tc>
          <w:tcPr>
            <w:tcW w:w="2425" w:type="dxa"/>
          </w:tcPr>
          <w:p w14:paraId="4625F521"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3939C410" w14:textId="77777777" w:rsidR="00CD1CFD" w:rsidRPr="00FD5C14" w:rsidRDefault="00CD1CFD" w:rsidP="001320D0">
            <w:pPr>
              <w:spacing w:after="0" w:line="360" w:lineRule="auto"/>
              <w:rPr>
                <w:rFonts w:ascii="Times New Roman" w:eastAsia="CIDFont+F1" w:hAnsi="Times New Roman" w:cs="Times New Roman"/>
                <w:sz w:val="24"/>
                <w:szCs w:val="24"/>
              </w:rPr>
            </w:pPr>
            <w:r w:rsidRPr="00FD5C14">
              <w:rPr>
                <w:rFonts w:ascii="Times New Roman" w:eastAsia="CIDFont+F7" w:hAnsi="Times New Roman" w:cs="Times New Roman"/>
                <w:sz w:val="24"/>
                <w:szCs w:val="24"/>
              </w:rPr>
              <w:t xml:space="preserve">Accessibility: </w:t>
            </w:r>
            <w:r w:rsidRPr="00FD5C14">
              <w:rPr>
                <w:rFonts w:ascii="Times New Roman" w:eastAsia="CIDFont+F1" w:hAnsi="Times New Roman" w:cs="Times New Roman"/>
                <w:sz w:val="24"/>
                <w:szCs w:val="24"/>
              </w:rPr>
              <w:t>Contact is denied services or is afraid to work with a provider because the provider does not</w:t>
            </w:r>
          </w:p>
          <w:p w14:paraId="782361D1" w14:textId="77777777" w:rsidR="00CD1CFD" w:rsidRPr="00FD5C14" w:rsidRDefault="00CD1CFD" w:rsidP="00CD1CFD">
            <w:pPr>
              <w:numPr>
                <w:ilvl w:val="0"/>
                <w:numId w:val="4"/>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accommodate disabilities, physical impairments, or chronic illness or disease. Examples include, but are not limited to:</w:t>
            </w:r>
          </w:p>
          <w:p w14:paraId="006C7E20" w14:textId="77777777" w:rsidR="00CD1CFD" w:rsidRPr="00FD5C14" w:rsidRDefault="00CD1CFD" w:rsidP="00CD1CFD">
            <w:pPr>
              <w:numPr>
                <w:ilvl w:val="0"/>
                <w:numId w:val="4"/>
              </w:numPr>
              <w:pBdr>
                <w:top w:val="nil"/>
                <w:left w:val="nil"/>
                <w:bottom w:val="nil"/>
                <w:right w:val="nil"/>
                <w:between w:val="nil"/>
              </w:pBdr>
              <w:spacing w:after="0" w:line="360" w:lineRule="auto"/>
              <w:rPr>
                <w:rFonts w:ascii="Times New Roman" w:eastAsia="CIDFont+F1" w:hAnsi="Times New Roman" w:cs="Times New Roman"/>
                <w:sz w:val="24"/>
                <w:szCs w:val="24"/>
              </w:rPr>
            </w:pPr>
            <w:r w:rsidRPr="00FD5C14">
              <w:rPr>
                <w:rFonts w:ascii="Times New Roman" w:eastAsia="CIDFont+F1" w:hAnsi="Times New Roman" w:cs="Times New Roman"/>
                <w:sz w:val="24"/>
                <w:szCs w:val="24"/>
              </w:rPr>
              <w:t>The facility is not wheelchair accessible</w:t>
            </w:r>
          </w:p>
          <w:p w14:paraId="5D2F3404" w14:textId="77777777" w:rsidR="00CD1CFD" w:rsidRPr="00FD5C14" w:rsidRDefault="00CD1CFD" w:rsidP="00CD1CFD">
            <w:pPr>
              <w:numPr>
                <w:ilvl w:val="0"/>
                <w:numId w:val="4"/>
              </w:numPr>
              <w:pBdr>
                <w:top w:val="nil"/>
                <w:left w:val="nil"/>
                <w:bottom w:val="nil"/>
                <w:right w:val="nil"/>
                <w:between w:val="nil"/>
              </w:pBdr>
              <w:spacing w:after="0" w:line="360" w:lineRule="auto"/>
              <w:rPr>
                <w:rFonts w:ascii="Times New Roman" w:eastAsia="CIDFont+F7" w:hAnsi="Times New Roman" w:cs="Times New Roman"/>
                <w:sz w:val="24"/>
                <w:szCs w:val="24"/>
              </w:rPr>
            </w:pPr>
            <w:r w:rsidRPr="00FD5C14">
              <w:rPr>
                <w:rFonts w:ascii="Times New Roman" w:eastAsia="CIDFont+F1" w:hAnsi="Times New Roman" w:cs="Times New Roman"/>
                <w:sz w:val="24"/>
                <w:szCs w:val="24"/>
              </w:rPr>
              <w:t>Will not accommodate a certified service animal</w:t>
            </w:r>
          </w:p>
          <w:p w14:paraId="76EB659A" w14:textId="77777777" w:rsidR="00CD1CFD" w:rsidRPr="00FD5C14" w:rsidRDefault="00CD1CFD" w:rsidP="00CD1CFD">
            <w:pPr>
              <w:numPr>
                <w:ilvl w:val="0"/>
                <w:numId w:val="4"/>
              </w:numPr>
              <w:pBdr>
                <w:top w:val="nil"/>
                <w:left w:val="nil"/>
                <w:bottom w:val="nil"/>
                <w:right w:val="nil"/>
                <w:between w:val="nil"/>
              </w:pBdr>
              <w:spacing w:after="0" w:line="360" w:lineRule="auto"/>
              <w:rPr>
                <w:rFonts w:ascii="Times New Roman" w:eastAsia="CIDFont+F7" w:hAnsi="Times New Roman" w:cs="Times New Roman"/>
                <w:sz w:val="24"/>
                <w:szCs w:val="24"/>
              </w:rPr>
            </w:pPr>
            <w:r w:rsidRPr="00FD5C14">
              <w:rPr>
                <w:rFonts w:ascii="Times New Roman" w:eastAsia="CIDFont+F1" w:hAnsi="Times New Roman" w:cs="Times New Roman"/>
                <w:sz w:val="24"/>
                <w:szCs w:val="24"/>
              </w:rPr>
              <w:t>Will not help someone who is HIV+</w:t>
            </w:r>
          </w:p>
        </w:tc>
      </w:tr>
      <w:tr w:rsidR="00CD1CFD" w:rsidRPr="00FD5C14" w14:paraId="449F3236" w14:textId="77777777" w:rsidTr="001320D0">
        <w:tc>
          <w:tcPr>
            <w:tcW w:w="2425" w:type="dxa"/>
          </w:tcPr>
          <w:p w14:paraId="5444433D"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Pr>
          <w:p w14:paraId="59D467CE" w14:textId="77777777" w:rsidR="00CD1CFD" w:rsidRPr="00FD5C14" w:rsidRDefault="00CD1CFD" w:rsidP="001320D0">
            <w:pPr>
              <w:spacing w:after="0" w:line="360" w:lineRule="auto"/>
              <w:rPr>
                <w:rFonts w:ascii="Times New Roman" w:eastAsia="CIDFont+F7" w:hAnsi="Times New Roman" w:cs="Times New Roman"/>
                <w:sz w:val="24"/>
                <w:szCs w:val="24"/>
              </w:rPr>
            </w:pPr>
            <w:r w:rsidRPr="00FD5C14">
              <w:rPr>
                <w:rFonts w:ascii="Times New Roman" w:eastAsia="CIDFont+F7" w:hAnsi="Times New Roman" w:cs="Times New Roman"/>
                <w:sz w:val="24"/>
                <w:szCs w:val="24"/>
              </w:rPr>
              <w:t xml:space="preserve">Gender: </w:t>
            </w:r>
            <w:r w:rsidRPr="00FD5C14">
              <w:rPr>
                <w:rFonts w:ascii="Times New Roman" w:eastAsia="CIDFont+F1" w:hAnsi="Times New Roman" w:cs="Times New Roman"/>
                <w:sz w:val="24"/>
                <w:szCs w:val="24"/>
              </w:rPr>
              <w:t>Contact is denied services or is afraid to work with a provider based on the contact’s gender identify or perceived gender.</w:t>
            </w:r>
          </w:p>
        </w:tc>
      </w:tr>
      <w:tr w:rsidR="00CD1CFD" w:rsidRPr="00FD5C14" w14:paraId="0493DD52" w14:textId="77777777" w:rsidTr="001320D0">
        <w:tc>
          <w:tcPr>
            <w:tcW w:w="2425" w:type="dxa"/>
            <w:tcBorders>
              <w:bottom w:val="single" w:sz="4" w:space="0" w:color="auto"/>
            </w:tcBorders>
          </w:tcPr>
          <w:p w14:paraId="2A561C6F" w14:textId="77777777" w:rsidR="00CD1CFD" w:rsidRPr="00FD5C14" w:rsidRDefault="00CD1CFD" w:rsidP="001320D0">
            <w:pPr>
              <w:spacing w:after="0" w:line="360" w:lineRule="auto"/>
              <w:rPr>
                <w:rFonts w:ascii="Times New Roman" w:hAnsi="Times New Roman" w:cs="Times New Roman"/>
                <w:b/>
                <w:sz w:val="24"/>
                <w:szCs w:val="24"/>
              </w:rPr>
            </w:pPr>
          </w:p>
        </w:tc>
        <w:tc>
          <w:tcPr>
            <w:tcW w:w="6925" w:type="dxa"/>
            <w:tcBorders>
              <w:bottom w:val="single" w:sz="4" w:space="0" w:color="auto"/>
            </w:tcBorders>
          </w:tcPr>
          <w:p w14:paraId="448D877F" w14:textId="77777777" w:rsidR="00CD1CFD" w:rsidRPr="00FD5C14" w:rsidRDefault="00CD1CFD" w:rsidP="001320D0">
            <w:pPr>
              <w:spacing w:after="0" w:line="360" w:lineRule="auto"/>
              <w:rPr>
                <w:rFonts w:ascii="Times New Roman" w:eastAsia="CIDFont+F7" w:hAnsi="Times New Roman" w:cs="Times New Roman"/>
                <w:sz w:val="24"/>
                <w:szCs w:val="24"/>
              </w:rPr>
            </w:pPr>
            <w:r w:rsidRPr="00FD5C14">
              <w:rPr>
                <w:rFonts w:ascii="Times New Roman" w:eastAsia="CIDFont+F7" w:hAnsi="Times New Roman" w:cs="Times New Roman"/>
                <w:sz w:val="24"/>
                <w:szCs w:val="24"/>
              </w:rPr>
              <w:t xml:space="preserve">Services Do Not Exist: </w:t>
            </w:r>
            <w:r w:rsidRPr="00FD5C14">
              <w:rPr>
                <w:rFonts w:ascii="Times New Roman" w:eastAsia="CIDFont+F1" w:hAnsi="Times New Roman" w:cs="Times New Roman"/>
                <w:sz w:val="24"/>
                <w:szCs w:val="24"/>
              </w:rPr>
              <w:t>No service providers in our database exist in the contact’s area that meet their needs.</w:t>
            </w:r>
          </w:p>
        </w:tc>
      </w:tr>
    </w:tbl>
    <w:p w14:paraId="379E3F86" w14:textId="77777777" w:rsidR="00CD1CFD" w:rsidRPr="00FD5C14" w:rsidRDefault="00CD1CFD" w:rsidP="00CD1CFD">
      <w:pPr>
        <w:spacing w:line="360" w:lineRule="auto"/>
        <w:jc w:val="right"/>
        <w:rPr>
          <w:rFonts w:ascii="Times New Roman" w:hAnsi="Times New Roman" w:cs="Times New Roman"/>
          <w:sz w:val="24"/>
          <w:szCs w:val="24"/>
        </w:rPr>
      </w:pPr>
      <w:r w:rsidRPr="00FD5C14">
        <w:rPr>
          <w:rFonts w:ascii="Times New Roman" w:eastAsia="CIDFont+F7" w:hAnsi="Times New Roman" w:cs="Times New Roman"/>
          <w:sz w:val="24"/>
          <w:szCs w:val="24"/>
        </w:rPr>
        <w:t>VAWA: Violence Against Women Act</w:t>
      </w:r>
    </w:p>
    <w:p w14:paraId="57C708A2" w14:textId="77777777" w:rsidR="00CD1CFD" w:rsidRDefault="00CD1CFD"/>
    <w:sectPr w:rsidR="00CD1CFD" w:rsidSect="00CD1CF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7">
    <w:altName w:val="Calibri"/>
    <w:panose1 w:val="020B0604020202020204"/>
    <w:charset w:val="00"/>
    <w:family w:val="auto"/>
    <w:notTrueType/>
    <w:pitch w:val="default"/>
    <w:sig w:usb0="00000003" w:usb1="00000000" w:usb2="00000000" w:usb3="00000000" w:csb0="00000001" w:csb1="00000000"/>
  </w:font>
  <w:font w:name="CIDFont+F1">
    <w:altName w:val="Yu Gothic"/>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F57F9"/>
    <w:multiLevelType w:val="multilevel"/>
    <w:tmpl w:val="83608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182A18"/>
    <w:multiLevelType w:val="multilevel"/>
    <w:tmpl w:val="3C747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811744"/>
    <w:multiLevelType w:val="multilevel"/>
    <w:tmpl w:val="7E3EB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0A016D"/>
    <w:multiLevelType w:val="multilevel"/>
    <w:tmpl w:val="CC1E4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375372"/>
    <w:multiLevelType w:val="multilevel"/>
    <w:tmpl w:val="181C5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6186485"/>
    <w:multiLevelType w:val="multilevel"/>
    <w:tmpl w:val="08F29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B5C56F0"/>
    <w:multiLevelType w:val="multilevel"/>
    <w:tmpl w:val="ECFAE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D742178"/>
    <w:multiLevelType w:val="multilevel"/>
    <w:tmpl w:val="6C428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FED6B25"/>
    <w:multiLevelType w:val="multilevel"/>
    <w:tmpl w:val="804A3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91278068">
    <w:abstractNumId w:val="7"/>
  </w:num>
  <w:num w:numId="2" w16cid:durableId="73477316">
    <w:abstractNumId w:val="1"/>
  </w:num>
  <w:num w:numId="3" w16cid:durableId="683745127">
    <w:abstractNumId w:val="6"/>
  </w:num>
  <w:num w:numId="4" w16cid:durableId="1679232217">
    <w:abstractNumId w:val="0"/>
  </w:num>
  <w:num w:numId="5" w16cid:durableId="281310610">
    <w:abstractNumId w:val="2"/>
  </w:num>
  <w:num w:numId="6" w16cid:durableId="831526612">
    <w:abstractNumId w:val="8"/>
  </w:num>
  <w:num w:numId="7" w16cid:durableId="2062511037">
    <w:abstractNumId w:val="3"/>
  </w:num>
  <w:num w:numId="8" w16cid:durableId="149249437">
    <w:abstractNumId w:val="5"/>
  </w:num>
  <w:num w:numId="9" w16cid:durableId="634794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FD"/>
    <w:rsid w:val="004128C5"/>
    <w:rsid w:val="005E4FDB"/>
    <w:rsid w:val="00CD1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970C"/>
  <w15:chartTrackingRefBased/>
  <w15:docId w15:val="{4B021991-9F8E-4CBB-AF95-61C05FB8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CFD"/>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1998</Words>
  <Characters>11394</Characters>
  <Application>Microsoft Office Word</Application>
  <DocSecurity>0</DocSecurity>
  <Lines>94</Lines>
  <Paragraphs>26</Paragraphs>
  <ScaleCrop>false</ScaleCrop>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Treves Kagan, Sarah (CDC/DDNID/NCIPC/DVP)</dc:creator>
  <cp:keywords/>
  <dc:description/>
  <cp:lastModifiedBy>Jenny Reising</cp:lastModifiedBy>
  <cp:revision>2</cp:revision>
  <dcterms:created xsi:type="dcterms:W3CDTF">2024-05-14T12:47:00Z</dcterms:created>
  <dcterms:modified xsi:type="dcterms:W3CDTF">2024-05-14T12:47:00Z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2023-09-29T14:40:56Z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edbae7a6-639b-4e9f-9a7e-eac4cfff679d</vt:lpwstr>
  </property>
  <property fmtid="{D5CDD505-2E9C-101B-9397-08002B2CF9AE}" pid="8" name="MSIP_Label_7b94a7b8-f06c-4dfe-bdcc-9b548fd58c31_ContentBits">
    <vt:lpwstr>0</vt:lpwstr>
  </property>
</Properties>
</file>