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E8D35" w14:textId="77777777" w:rsidR="004C0FFA" w:rsidRDefault="00405706" w:rsidP="00FE6D88">
      <w:pPr>
        <w:spacing w:after="0" w:line="360" w:lineRule="auto"/>
        <w:jc w:val="center"/>
        <w:rPr>
          <w:rFonts w:ascii="Times New Roman" w:hAnsi="Times New Roman" w:cs="Times New Roman"/>
          <w:b/>
          <w:sz w:val="24"/>
          <w:szCs w:val="24"/>
        </w:rPr>
      </w:pPr>
      <w:r w:rsidRPr="00644DAA">
        <w:rPr>
          <w:rFonts w:ascii="Times New Roman" w:hAnsi="Times New Roman" w:cs="Times New Roman"/>
          <w:b/>
          <w:sz w:val="24"/>
          <w:szCs w:val="24"/>
        </w:rPr>
        <w:t>Declines in pregnancies among US adolescents from 2007 to 2017: behavioral contributors to the trend</w:t>
      </w:r>
    </w:p>
    <w:p w14:paraId="509645F7" w14:textId="77777777" w:rsidR="004C0FFA" w:rsidRDefault="004C0FFA" w:rsidP="00FE6D88">
      <w:pPr>
        <w:spacing w:after="0" w:line="360" w:lineRule="auto"/>
        <w:jc w:val="center"/>
        <w:rPr>
          <w:rFonts w:ascii="Times New Roman" w:hAnsi="Times New Roman" w:cs="Times New Roman"/>
          <w:b/>
          <w:sz w:val="24"/>
          <w:szCs w:val="24"/>
        </w:rPr>
      </w:pPr>
    </w:p>
    <w:p w14:paraId="7907E047" w14:textId="5C0BED2A" w:rsidR="00132AB5" w:rsidRPr="00466625" w:rsidRDefault="00466625" w:rsidP="00FE6D88">
      <w:pPr>
        <w:spacing w:after="0" w:line="360" w:lineRule="auto"/>
        <w:jc w:val="center"/>
        <w:rPr>
          <w:rFonts w:ascii="Times New Roman" w:hAnsi="Times New Roman" w:cs="Times New Roman"/>
          <w:b/>
          <w:sz w:val="24"/>
          <w:szCs w:val="24"/>
        </w:rPr>
      </w:pPr>
      <w:r w:rsidRPr="00466625">
        <w:rPr>
          <w:rFonts w:ascii="Times New Roman" w:hAnsi="Times New Roman" w:cs="Times New Roman"/>
          <w:b/>
          <w:sz w:val="24"/>
          <w:szCs w:val="24"/>
        </w:rPr>
        <w:t xml:space="preserve">Online </w:t>
      </w:r>
      <w:r w:rsidR="00132AB5" w:rsidRPr="00466625">
        <w:rPr>
          <w:rFonts w:ascii="Times New Roman" w:hAnsi="Times New Roman" w:cs="Times New Roman"/>
          <w:b/>
          <w:sz w:val="24"/>
          <w:szCs w:val="24"/>
        </w:rPr>
        <w:t>supplement</w:t>
      </w:r>
    </w:p>
    <w:p w14:paraId="7907E048" w14:textId="77777777" w:rsidR="00132AB5" w:rsidRPr="00CC2179" w:rsidRDefault="00132AB5" w:rsidP="00FE6D88">
      <w:pPr>
        <w:spacing w:after="0" w:line="360" w:lineRule="auto"/>
        <w:rPr>
          <w:rFonts w:ascii="Times New Roman" w:hAnsi="Times New Roman" w:cs="Times New Roman"/>
          <w:sz w:val="24"/>
          <w:szCs w:val="24"/>
        </w:rPr>
      </w:pPr>
    </w:p>
    <w:p w14:paraId="5BC43422" w14:textId="3C246DEB" w:rsidR="00814CA1" w:rsidRPr="00814CA1" w:rsidRDefault="00814CA1" w:rsidP="00814CA1">
      <w:pPr>
        <w:pStyle w:val="BodyA"/>
        <w:spacing w:line="480" w:lineRule="auto"/>
        <w:jc w:val="center"/>
        <w:rPr>
          <w:rFonts w:ascii="Times New Roman" w:hAnsi="Times New Roman" w:cs="Times New Roman"/>
          <w:i/>
          <w:sz w:val="24"/>
          <w:szCs w:val="24"/>
        </w:rPr>
      </w:pPr>
      <w:r w:rsidRPr="00814CA1">
        <w:rPr>
          <w:rFonts w:ascii="Times New Roman" w:hAnsi="Times New Roman" w:cs="Times New Roman"/>
          <w:i/>
          <w:sz w:val="24"/>
          <w:szCs w:val="24"/>
        </w:rPr>
        <w:t>Steven M. Goodreau, Emily D. Pollock, Li Yan Wang, Jingjing Li, Maria V. Aslam, David A. Katz, Deven T. Hamilton, Eli S. Rosenberg</w:t>
      </w:r>
    </w:p>
    <w:p w14:paraId="2FDAF3BF" w14:textId="77777777" w:rsidR="00A50B91" w:rsidRDefault="00A50B91" w:rsidP="00E11E69">
      <w:pPr>
        <w:spacing w:after="0" w:line="360" w:lineRule="auto"/>
        <w:rPr>
          <w:rFonts w:ascii="Times New Roman" w:hAnsi="Times New Roman" w:cs="Times New Roman"/>
          <w:b/>
          <w:sz w:val="24"/>
          <w:szCs w:val="24"/>
        </w:rPr>
      </w:pPr>
    </w:p>
    <w:p w14:paraId="7907E04C" w14:textId="06DB8DC8" w:rsidR="00963389" w:rsidRPr="006465AB" w:rsidRDefault="00963389" w:rsidP="00E11E69">
      <w:pPr>
        <w:spacing w:after="0" w:line="360" w:lineRule="auto"/>
        <w:rPr>
          <w:rFonts w:ascii="Times New Roman" w:hAnsi="Times New Roman" w:cs="Times New Roman"/>
          <w:b/>
          <w:sz w:val="24"/>
          <w:szCs w:val="24"/>
        </w:rPr>
      </w:pPr>
      <w:r w:rsidRPr="006465AB">
        <w:rPr>
          <w:rFonts w:ascii="Times New Roman" w:hAnsi="Times New Roman" w:cs="Times New Roman"/>
          <w:b/>
          <w:sz w:val="24"/>
          <w:szCs w:val="24"/>
        </w:rPr>
        <w:t>Table of Contents</w:t>
      </w:r>
    </w:p>
    <w:sdt>
      <w:sdtPr>
        <w:rPr>
          <w:rFonts w:eastAsiaTheme="majorEastAsia" w:cs="Times New Roman"/>
          <w:b/>
          <w:color w:val="000000" w:themeColor="text1"/>
          <w:szCs w:val="24"/>
        </w:rPr>
        <w:id w:val="1323931044"/>
        <w:docPartObj>
          <w:docPartGallery w:val="Table of Contents"/>
          <w:docPartUnique/>
        </w:docPartObj>
      </w:sdtPr>
      <w:sdtEndPr>
        <w:rPr>
          <w:bCs/>
          <w:noProof/>
        </w:rPr>
      </w:sdtEndPr>
      <w:sdtContent>
        <w:p w14:paraId="11080B84" w14:textId="23525D3C" w:rsidR="00597E9E" w:rsidRDefault="006465AB">
          <w:pPr>
            <w:pStyle w:val="TOC1"/>
            <w:rPr>
              <w:rFonts w:asciiTheme="minorHAnsi" w:eastAsiaTheme="minorEastAsia" w:hAnsiTheme="minorHAnsi"/>
              <w:noProof/>
              <w:sz w:val="22"/>
            </w:rPr>
          </w:pPr>
          <w:r w:rsidRPr="00230955">
            <w:rPr>
              <w:b/>
            </w:rPr>
            <w:fldChar w:fldCharType="begin"/>
          </w:r>
          <w:r w:rsidRPr="00230955">
            <w:rPr>
              <w:b/>
            </w:rPr>
            <w:instrText xml:space="preserve"> TOC \o "1-3" \h \z \u </w:instrText>
          </w:r>
          <w:r w:rsidRPr="00230955">
            <w:rPr>
              <w:b/>
            </w:rPr>
            <w:fldChar w:fldCharType="separate"/>
          </w:r>
          <w:hyperlink w:anchor="_Toc105671763" w:history="1">
            <w:r w:rsidR="00597E9E" w:rsidRPr="00B8226A">
              <w:rPr>
                <w:rStyle w:val="Hyperlink"/>
                <w:noProof/>
              </w:rPr>
              <w:t>Overview of project and modeling</w:t>
            </w:r>
            <w:r w:rsidR="00597E9E">
              <w:rPr>
                <w:noProof/>
                <w:webHidden/>
              </w:rPr>
              <w:tab/>
            </w:r>
            <w:r w:rsidR="00597E9E">
              <w:rPr>
                <w:noProof/>
                <w:webHidden/>
              </w:rPr>
              <w:fldChar w:fldCharType="begin"/>
            </w:r>
            <w:r w:rsidR="00597E9E">
              <w:rPr>
                <w:noProof/>
                <w:webHidden/>
              </w:rPr>
              <w:instrText xml:space="preserve"> PAGEREF _Toc105671763 \h </w:instrText>
            </w:r>
            <w:r w:rsidR="00597E9E">
              <w:rPr>
                <w:noProof/>
                <w:webHidden/>
              </w:rPr>
            </w:r>
            <w:r w:rsidR="00597E9E">
              <w:rPr>
                <w:noProof/>
                <w:webHidden/>
              </w:rPr>
              <w:fldChar w:fldCharType="separate"/>
            </w:r>
            <w:r w:rsidR="00597E9E">
              <w:rPr>
                <w:noProof/>
                <w:webHidden/>
              </w:rPr>
              <w:t>2</w:t>
            </w:r>
            <w:r w:rsidR="00597E9E">
              <w:rPr>
                <w:noProof/>
                <w:webHidden/>
              </w:rPr>
              <w:fldChar w:fldCharType="end"/>
            </w:r>
          </w:hyperlink>
        </w:p>
        <w:p w14:paraId="7CAE8E22" w14:textId="6F733467" w:rsidR="00597E9E" w:rsidRDefault="00597E9E">
          <w:pPr>
            <w:pStyle w:val="TOC1"/>
            <w:rPr>
              <w:rFonts w:asciiTheme="minorHAnsi" w:eastAsiaTheme="minorEastAsia" w:hAnsiTheme="minorHAnsi"/>
              <w:noProof/>
              <w:sz w:val="22"/>
            </w:rPr>
          </w:pPr>
          <w:hyperlink w:anchor="_Toc105671764" w:history="1">
            <w:r w:rsidRPr="00B8226A">
              <w:rPr>
                <w:rStyle w:val="Hyperlink"/>
                <w:noProof/>
              </w:rPr>
              <w:t>Clarification of the definition of partners per year</w:t>
            </w:r>
            <w:r>
              <w:rPr>
                <w:noProof/>
                <w:webHidden/>
              </w:rPr>
              <w:tab/>
            </w:r>
            <w:r>
              <w:rPr>
                <w:noProof/>
                <w:webHidden/>
              </w:rPr>
              <w:fldChar w:fldCharType="begin"/>
            </w:r>
            <w:r>
              <w:rPr>
                <w:noProof/>
                <w:webHidden/>
              </w:rPr>
              <w:instrText xml:space="preserve"> PAGEREF _Toc105671764 \h </w:instrText>
            </w:r>
            <w:r>
              <w:rPr>
                <w:noProof/>
                <w:webHidden/>
              </w:rPr>
            </w:r>
            <w:r>
              <w:rPr>
                <w:noProof/>
                <w:webHidden/>
              </w:rPr>
              <w:fldChar w:fldCharType="separate"/>
            </w:r>
            <w:r>
              <w:rPr>
                <w:noProof/>
                <w:webHidden/>
              </w:rPr>
              <w:t>5</w:t>
            </w:r>
            <w:r>
              <w:rPr>
                <w:noProof/>
                <w:webHidden/>
              </w:rPr>
              <w:fldChar w:fldCharType="end"/>
            </w:r>
          </w:hyperlink>
        </w:p>
        <w:p w14:paraId="4F8F9D9F" w14:textId="7930EB5B" w:rsidR="00597E9E" w:rsidRDefault="00597E9E">
          <w:pPr>
            <w:pStyle w:val="TOC1"/>
            <w:rPr>
              <w:rFonts w:asciiTheme="minorHAnsi" w:eastAsiaTheme="minorEastAsia" w:hAnsiTheme="minorHAnsi"/>
              <w:noProof/>
              <w:sz w:val="22"/>
            </w:rPr>
          </w:pPr>
          <w:hyperlink w:anchor="_Toc105671765" w:history="1">
            <w:r w:rsidRPr="00B8226A">
              <w:rPr>
                <w:rStyle w:val="Hyperlink"/>
                <w:noProof/>
              </w:rPr>
              <w:t>Details concerning the treatment of demographic attributes</w:t>
            </w:r>
            <w:r>
              <w:rPr>
                <w:noProof/>
                <w:webHidden/>
              </w:rPr>
              <w:tab/>
            </w:r>
            <w:r>
              <w:rPr>
                <w:noProof/>
                <w:webHidden/>
              </w:rPr>
              <w:fldChar w:fldCharType="begin"/>
            </w:r>
            <w:r>
              <w:rPr>
                <w:noProof/>
                <w:webHidden/>
              </w:rPr>
              <w:instrText xml:space="preserve"> PAGEREF _Toc105671765 \h </w:instrText>
            </w:r>
            <w:r>
              <w:rPr>
                <w:noProof/>
                <w:webHidden/>
              </w:rPr>
            </w:r>
            <w:r>
              <w:rPr>
                <w:noProof/>
                <w:webHidden/>
              </w:rPr>
              <w:fldChar w:fldCharType="separate"/>
            </w:r>
            <w:r>
              <w:rPr>
                <w:noProof/>
                <w:webHidden/>
              </w:rPr>
              <w:t>5</w:t>
            </w:r>
            <w:r>
              <w:rPr>
                <w:noProof/>
                <w:webHidden/>
              </w:rPr>
              <w:fldChar w:fldCharType="end"/>
            </w:r>
          </w:hyperlink>
        </w:p>
        <w:p w14:paraId="539EAC8F" w14:textId="2B5E56FC" w:rsidR="00597E9E" w:rsidRDefault="00597E9E">
          <w:pPr>
            <w:pStyle w:val="TOC1"/>
            <w:rPr>
              <w:rFonts w:asciiTheme="minorHAnsi" w:eastAsiaTheme="minorEastAsia" w:hAnsiTheme="minorHAnsi"/>
              <w:noProof/>
              <w:sz w:val="22"/>
            </w:rPr>
          </w:pPr>
          <w:hyperlink w:anchor="_Toc105671766" w:history="1">
            <w:r w:rsidRPr="00B8226A">
              <w:rPr>
                <w:rStyle w:val="Hyperlink"/>
                <w:rFonts w:eastAsia="Times New Roman"/>
                <w:noProof/>
              </w:rPr>
              <w:t xml:space="preserve">Table S1: </w:t>
            </w:r>
            <w:r w:rsidRPr="00B8226A">
              <w:rPr>
                <w:rStyle w:val="Hyperlink"/>
                <w:noProof/>
              </w:rPr>
              <w:t>Parameter inputs used for simulations</w:t>
            </w:r>
            <w:r>
              <w:rPr>
                <w:noProof/>
                <w:webHidden/>
              </w:rPr>
              <w:tab/>
            </w:r>
            <w:r>
              <w:rPr>
                <w:noProof/>
                <w:webHidden/>
              </w:rPr>
              <w:fldChar w:fldCharType="begin"/>
            </w:r>
            <w:r>
              <w:rPr>
                <w:noProof/>
                <w:webHidden/>
              </w:rPr>
              <w:instrText xml:space="preserve"> PAGEREF _Toc105671766 \h </w:instrText>
            </w:r>
            <w:r>
              <w:rPr>
                <w:noProof/>
                <w:webHidden/>
              </w:rPr>
            </w:r>
            <w:r>
              <w:rPr>
                <w:noProof/>
                <w:webHidden/>
              </w:rPr>
              <w:fldChar w:fldCharType="separate"/>
            </w:r>
            <w:r>
              <w:rPr>
                <w:noProof/>
                <w:webHidden/>
              </w:rPr>
              <w:t>6</w:t>
            </w:r>
            <w:r>
              <w:rPr>
                <w:noProof/>
                <w:webHidden/>
              </w:rPr>
              <w:fldChar w:fldCharType="end"/>
            </w:r>
          </w:hyperlink>
        </w:p>
        <w:p w14:paraId="094ED4F3" w14:textId="007D52FA" w:rsidR="00597E9E" w:rsidRDefault="00597E9E">
          <w:pPr>
            <w:pStyle w:val="TOC1"/>
            <w:rPr>
              <w:rFonts w:asciiTheme="minorHAnsi" w:eastAsiaTheme="minorEastAsia" w:hAnsiTheme="minorHAnsi"/>
              <w:noProof/>
              <w:sz w:val="22"/>
            </w:rPr>
          </w:pPr>
          <w:hyperlink w:anchor="_Toc105671767" w:history="1">
            <w:r w:rsidRPr="00B8226A">
              <w:rPr>
                <w:rStyle w:val="Hyperlink"/>
                <w:noProof/>
              </w:rPr>
              <w:t>Table S2. Modeled Relative Failure Rates of Contraception Methods</w:t>
            </w:r>
            <w:r>
              <w:rPr>
                <w:noProof/>
                <w:webHidden/>
              </w:rPr>
              <w:tab/>
            </w:r>
            <w:r>
              <w:rPr>
                <w:noProof/>
                <w:webHidden/>
              </w:rPr>
              <w:fldChar w:fldCharType="begin"/>
            </w:r>
            <w:r>
              <w:rPr>
                <w:noProof/>
                <w:webHidden/>
              </w:rPr>
              <w:instrText xml:space="preserve"> PAGEREF _Toc105671767 \h </w:instrText>
            </w:r>
            <w:r>
              <w:rPr>
                <w:noProof/>
                <w:webHidden/>
              </w:rPr>
            </w:r>
            <w:r>
              <w:rPr>
                <w:noProof/>
                <w:webHidden/>
              </w:rPr>
              <w:fldChar w:fldCharType="separate"/>
            </w:r>
            <w:r>
              <w:rPr>
                <w:noProof/>
                <w:webHidden/>
              </w:rPr>
              <w:t>8</w:t>
            </w:r>
            <w:r>
              <w:rPr>
                <w:noProof/>
                <w:webHidden/>
              </w:rPr>
              <w:fldChar w:fldCharType="end"/>
            </w:r>
          </w:hyperlink>
        </w:p>
        <w:p w14:paraId="304C3071" w14:textId="34720039" w:rsidR="00597E9E" w:rsidRDefault="00597E9E">
          <w:pPr>
            <w:pStyle w:val="TOC1"/>
            <w:rPr>
              <w:rFonts w:asciiTheme="minorHAnsi" w:eastAsiaTheme="minorEastAsia" w:hAnsiTheme="minorHAnsi"/>
              <w:noProof/>
              <w:sz w:val="22"/>
            </w:rPr>
          </w:pPr>
          <w:hyperlink w:anchor="_Toc105671768" w:history="1">
            <w:r w:rsidRPr="00B8226A">
              <w:rPr>
                <w:rStyle w:val="Hyperlink"/>
                <w:noProof/>
              </w:rPr>
              <w:t>Estimation of calibration target numbers: pregnancies by single year of maternal age in 2007</w:t>
            </w:r>
            <w:r>
              <w:rPr>
                <w:noProof/>
                <w:webHidden/>
              </w:rPr>
              <w:tab/>
            </w:r>
            <w:r>
              <w:rPr>
                <w:noProof/>
                <w:webHidden/>
              </w:rPr>
              <w:fldChar w:fldCharType="begin"/>
            </w:r>
            <w:r>
              <w:rPr>
                <w:noProof/>
                <w:webHidden/>
              </w:rPr>
              <w:instrText xml:space="preserve"> PAGEREF _Toc105671768 \h </w:instrText>
            </w:r>
            <w:r>
              <w:rPr>
                <w:noProof/>
                <w:webHidden/>
              </w:rPr>
            </w:r>
            <w:r>
              <w:rPr>
                <w:noProof/>
                <w:webHidden/>
              </w:rPr>
              <w:fldChar w:fldCharType="separate"/>
            </w:r>
            <w:r>
              <w:rPr>
                <w:noProof/>
                <w:webHidden/>
              </w:rPr>
              <w:t>9</w:t>
            </w:r>
            <w:r>
              <w:rPr>
                <w:noProof/>
                <w:webHidden/>
              </w:rPr>
              <w:fldChar w:fldCharType="end"/>
            </w:r>
          </w:hyperlink>
        </w:p>
        <w:p w14:paraId="75EB216F" w14:textId="4900F19D" w:rsidR="00597E9E" w:rsidRDefault="00597E9E">
          <w:pPr>
            <w:pStyle w:val="TOC1"/>
            <w:rPr>
              <w:rFonts w:asciiTheme="minorHAnsi" w:eastAsiaTheme="minorEastAsia" w:hAnsiTheme="minorHAnsi"/>
              <w:noProof/>
              <w:sz w:val="22"/>
            </w:rPr>
          </w:pPr>
          <w:hyperlink w:anchor="_Toc105671769" w:history="1">
            <w:r w:rsidRPr="00B8226A">
              <w:rPr>
                <w:rStyle w:val="Hyperlink"/>
                <w:noProof/>
              </w:rPr>
              <w:t>Table S3: Derivation of estimates of 2007 pregnancies by single year of maternal age</w:t>
            </w:r>
            <w:r>
              <w:rPr>
                <w:noProof/>
                <w:webHidden/>
              </w:rPr>
              <w:tab/>
            </w:r>
            <w:r>
              <w:rPr>
                <w:noProof/>
                <w:webHidden/>
              </w:rPr>
              <w:fldChar w:fldCharType="begin"/>
            </w:r>
            <w:r>
              <w:rPr>
                <w:noProof/>
                <w:webHidden/>
              </w:rPr>
              <w:instrText xml:space="preserve"> PAGEREF _Toc105671769 \h </w:instrText>
            </w:r>
            <w:r>
              <w:rPr>
                <w:noProof/>
                <w:webHidden/>
              </w:rPr>
            </w:r>
            <w:r>
              <w:rPr>
                <w:noProof/>
                <w:webHidden/>
              </w:rPr>
              <w:fldChar w:fldCharType="separate"/>
            </w:r>
            <w:r>
              <w:rPr>
                <w:noProof/>
                <w:webHidden/>
              </w:rPr>
              <w:t>10</w:t>
            </w:r>
            <w:r>
              <w:rPr>
                <w:noProof/>
                <w:webHidden/>
              </w:rPr>
              <w:fldChar w:fldCharType="end"/>
            </w:r>
          </w:hyperlink>
        </w:p>
        <w:p w14:paraId="586E9CFA" w14:textId="7597B645" w:rsidR="00597E9E" w:rsidRDefault="00597E9E">
          <w:pPr>
            <w:pStyle w:val="TOC1"/>
            <w:rPr>
              <w:rFonts w:asciiTheme="minorHAnsi" w:eastAsiaTheme="minorEastAsia" w:hAnsiTheme="minorHAnsi"/>
              <w:noProof/>
              <w:sz w:val="22"/>
            </w:rPr>
          </w:pPr>
          <w:hyperlink w:anchor="_Toc105671770" w:history="1">
            <w:r w:rsidRPr="00B8226A">
              <w:rPr>
                <w:rStyle w:val="Hyperlink"/>
                <w:noProof/>
              </w:rPr>
              <w:t>Table S4: Descriptive statistics of sample by year</w:t>
            </w:r>
            <w:r>
              <w:rPr>
                <w:noProof/>
                <w:webHidden/>
              </w:rPr>
              <w:tab/>
            </w:r>
            <w:r>
              <w:rPr>
                <w:noProof/>
                <w:webHidden/>
              </w:rPr>
              <w:fldChar w:fldCharType="begin"/>
            </w:r>
            <w:r>
              <w:rPr>
                <w:noProof/>
                <w:webHidden/>
              </w:rPr>
              <w:instrText xml:space="preserve"> PAGEREF _Toc105671770 \h </w:instrText>
            </w:r>
            <w:r>
              <w:rPr>
                <w:noProof/>
                <w:webHidden/>
              </w:rPr>
            </w:r>
            <w:r>
              <w:rPr>
                <w:noProof/>
                <w:webHidden/>
              </w:rPr>
              <w:fldChar w:fldCharType="separate"/>
            </w:r>
            <w:r>
              <w:rPr>
                <w:noProof/>
                <w:webHidden/>
              </w:rPr>
              <w:t>11</w:t>
            </w:r>
            <w:r>
              <w:rPr>
                <w:noProof/>
                <w:webHidden/>
              </w:rPr>
              <w:fldChar w:fldCharType="end"/>
            </w:r>
          </w:hyperlink>
        </w:p>
        <w:p w14:paraId="26891430" w14:textId="068447F1" w:rsidR="00597E9E" w:rsidRDefault="00597E9E">
          <w:pPr>
            <w:pStyle w:val="TOC1"/>
            <w:rPr>
              <w:rFonts w:asciiTheme="minorHAnsi" w:eastAsiaTheme="minorEastAsia" w:hAnsiTheme="minorHAnsi"/>
              <w:noProof/>
              <w:sz w:val="22"/>
            </w:rPr>
          </w:pPr>
          <w:hyperlink w:anchor="_Toc105671771" w:history="1">
            <w:r w:rsidRPr="00B8226A">
              <w:rPr>
                <w:rStyle w:val="Hyperlink"/>
                <w:noProof/>
              </w:rPr>
              <w:t>Estimation of mean costs per adolescent pregnancy by year</w:t>
            </w:r>
            <w:r>
              <w:rPr>
                <w:noProof/>
                <w:webHidden/>
              </w:rPr>
              <w:tab/>
            </w:r>
            <w:r>
              <w:rPr>
                <w:noProof/>
                <w:webHidden/>
              </w:rPr>
              <w:fldChar w:fldCharType="begin"/>
            </w:r>
            <w:r>
              <w:rPr>
                <w:noProof/>
                <w:webHidden/>
              </w:rPr>
              <w:instrText xml:space="preserve"> PAGEREF _Toc105671771 \h </w:instrText>
            </w:r>
            <w:r>
              <w:rPr>
                <w:noProof/>
                <w:webHidden/>
              </w:rPr>
            </w:r>
            <w:r>
              <w:rPr>
                <w:noProof/>
                <w:webHidden/>
              </w:rPr>
              <w:fldChar w:fldCharType="separate"/>
            </w:r>
            <w:r>
              <w:rPr>
                <w:noProof/>
                <w:webHidden/>
              </w:rPr>
              <w:t>12</w:t>
            </w:r>
            <w:r>
              <w:rPr>
                <w:noProof/>
                <w:webHidden/>
              </w:rPr>
              <w:fldChar w:fldCharType="end"/>
            </w:r>
          </w:hyperlink>
        </w:p>
        <w:p w14:paraId="73D84875" w14:textId="6A19C215" w:rsidR="00597E9E" w:rsidRDefault="00597E9E">
          <w:pPr>
            <w:pStyle w:val="TOC1"/>
            <w:rPr>
              <w:rFonts w:asciiTheme="minorHAnsi" w:eastAsiaTheme="minorEastAsia" w:hAnsiTheme="minorHAnsi"/>
              <w:noProof/>
              <w:sz w:val="22"/>
            </w:rPr>
          </w:pPr>
          <w:hyperlink w:anchor="_Toc105671772" w:history="1">
            <w:r w:rsidRPr="00B8226A">
              <w:rPr>
                <w:rStyle w:val="Hyperlink"/>
                <w:noProof/>
              </w:rPr>
              <w:t>Table S5: Mean estimated costs per adolescent pregnancy, in 2017 US dollars</w:t>
            </w:r>
            <w:r>
              <w:rPr>
                <w:noProof/>
                <w:webHidden/>
              </w:rPr>
              <w:tab/>
            </w:r>
            <w:r>
              <w:rPr>
                <w:noProof/>
                <w:webHidden/>
              </w:rPr>
              <w:fldChar w:fldCharType="begin"/>
            </w:r>
            <w:r>
              <w:rPr>
                <w:noProof/>
                <w:webHidden/>
              </w:rPr>
              <w:instrText xml:space="preserve"> PAGEREF _Toc105671772 \h </w:instrText>
            </w:r>
            <w:r>
              <w:rPr>
                <w:noProof/>
                <w:webHidden/>
              </w:rPr>
            </w:r>
            <w:r>
              <w:rPr>
                <w:noProof/>
                <w:webHidden/>
              </w:rPr>
              <w:fldChar w:fldCharType="separate"/>
            </w:r>
            <w:r>
              <w:rPr>
                <w:noProof/>
                <w:webHidden/>
              </w:rPr>
              <w:t>13</w:t>
            </w:r>
            <w:r>
              <w:rPr>
                <w:noProof/>
                <w:webHidden/>
              </w:rPr>
              <w:fldChar w:fldCharType="end"/>
            </w:r>
          </w:hyperlink>
        </w:p>
        <w:p w14:paraId="4B60943C" w14:textId="42DE2810" w:rsidR="00597E9E" w:rsidRDefault="00597E9E">
          <w:pPr>
            <w:pStyle w:val="TOC1"/>
            <w:rPr>
              <w:rFonts w:asciiTheme="minorHAnsi" w:eastAsiaTheme="minorEastAsia" w:hAnsiTheme="minorHAnsi"/>
              <w:noProof/>
              <w:sz w:val="22"/>
            </w:rPr>
          </w:pPr>
          <w:hyperlink w:anchor="_Toc105671773" w:history="1">
            <w:r w:rsidRPr="00B8226A">
              <w:rPr>
                <w:rStyle w:val="Hyperlink"/>
                <w:rFonts w:eastAsia="Times New Roman"/>
                <w:noProof/>
              </w:rPr>
              <w:t>Table S6: Numerical model results: med-LARC scenario</w:t>
            </w:r>
            <w:r>
              <w:rPr>
                <w:noProof/>
                <w:webHidden/>
              </w:rPr>
              <w:tab/>
            </w:r>
            <w:r>
              <w:rPr>
                <w:noProof/>
                <w:webHidden/>
              </w:rPr>
              <w:fldChar w:fldCharType="begin"/>
            </w:r>
            <w:r>
              <w:rPr>
                <w:noProof/>
                <w:webHidden/>
              </w:rPr>
              <w:instrText xml:space="preserve"> PAGEREF _Toc105671773 \h </w:instrText>
            </w:r>
            <w:r>
              <w:rPr>
                <w:noProof/>
                <w:webHidden/>
              </w:rPr>
            </w:r>
            <w:r>
              <w:rPr>
                <w:noProof/>
                <w:webHidden/>
              </w:rPr>
              <w:fldChar w:fldCharType="separate"/>
            </w:r>
            <w:r>
              <w:rPr>
                <w:noProof/>
                <w:webHidden/>
              </w:rPr>
              <w:t>14</w:t>
            </w:r>
            <w:r>
              <w:rPr>
                <w:noProof/>
                <w:webHidden/>
              </w:rPr>
              <w:fldChar w:fldCharType="end"/>
            </w:r>
          </w:hyperlink>
        </w:p>
        <w:p w14:paraId="532392A5" w14:textId="730A6220" w:rsidR="00597E9E" w:rsidRDefault="00597E9E">
          <w:pPr>
            <w:pStyle w:val="TOC1"/>
            <w:rPr>
              <w:rFonts w:asciiTheme="minorHAnsi" w:eastAsiaTheme="minorEastAsia" w:hAnsiTheme="minorHAnsi"/>
              <w:noProof/>
              <w:sz w:val="22"/>
            </w:rPr>
          </w:pPr>
          <w:hyperlink w:anchor="_Toc105671774" w:history="1">
            <w:r w:rsidRPr="00B8226A">
              <w:rPr>
                <w:rStyle w:val="Hyperlink"/>
                <w:rFonts w:eastAsia="Times New Roman"/>
                <w:noProof/>
              </w:rPr>
              <w:t>Table S7: Numerical model results: min-LARC scenario</w:t>
            </w:r>
            <w:r>
              <w:rPr>
                <w:noProof/>
                <w:webHidden/>
              </w:rPr>
              <w:tab/>
            </w:r>
            <w:r>
              <w:rPr>
                <w:noProof/>
                <w:webHidden/>
              </w:rPr>
              <w:fldChar w:fldCharType="begin"/>
            </w:r>
            <w:r>
              <w:rPr>
                <w:noProof/>
                <w:webHidden/>
              </w:rPr>
              <w:instrText xml:space="preserve"> PAGEREF _Toc105671774 \h </w:instrText>
            </w:r>
            <w:r>
              <w:rPr>
                <w:noProof/>
                <w:webHidden/>
              </w:rPr>
            </w:r>
            <w:r>
              <w:rPr>
                <w:noProof/>
                <w:webHidden/>
              </w:rPr>
              <w:fldChar w:fldCharType="separate"/>
            </w:r>
            <w:r>
              <w:rPr>
                <w:noProof/>
                <w:webHidden/>
              </w:rPr>
              <w:t>17</w:t>
            </w:r>
            <w:r>
              <w:rPr>
                <w:noProof/>
                <w:webHidden/>
              </w:rPr>
              <w:fldChar w:fldCharType="end"/>
            </w:r>
          </w:hyperlink>
        </w:p>
        <w:p w14:paraId="16BD9D69" w14:textId="5F7D84C9" w:rsidR="00597E9E" w:rsidRDefault="00597E9E">
          <w:pPr>
            <w:pStyle w:val="TOC1"/>
            <w:rPr>
              <w:rFonts w:asciiTheme="minorHAnsi" w:eastAsiaTheme="minorEastAsia" w:hAnsiTheme="minorHAnsi"/>
              <w:noProof/>
              <w:sz w:val="22"/>
            </w:rPr>
          </w:pPr>
          <w:hyperlink w:anchor="_Toc105671775" w:history="1">
            <w:r w:rsidRPr="00B8226A">
              <w:rPr>
                <w:rStyle w:val="Hyperlink"/>
                <w:rFonts w:eastAsia="Times New Roman"/>
                <w:noProof/>
              </w:rPr>
              <w:t>Table S8: Numerical model results: max-LARC scenario</w:t>
            </w:r>
            <w:r>
              <w:rPr>
                <w:noProof/>
                <w:webHidden/>
              </w:rPr>
              <w:tab/>
            </w:r>
            <w:r>
              <w:rPr>
                <w:noProof/>
                <w:webHidden/>
              </w:rPr>
              <w:fldChar w:fldCharType="begin"/>
            </w:r>
            <w:r>
              <w:rPr>
                <w:noProof/>
                <w:webHidden/>
              </w:rPr>
              <w:instrText xml:space="preserve"> PAGEREF _Toc105671775 \h </w:instrText>
            </w:r>
            <w:r>
              <w:rPr>
                <w:noProof/>
                <w:webHidden/>
              </w:rPr>
            </w:r>
            <w:r>
              <w:rPr>
                <w:noProof/>
                <w:webHidden/>
              </w:rPr>
              <w:fldChar w:fldCharType="separate"/>
            </w:r>
            <w:r>
              <w:rPr>
                <w:noProof/>
                <w:webHidden/>
              </w:rPr>
              <w:t>20</w:t>
            </w:r>
            <w:r>
              <w:rPr>
                <w:noProof/>
                <w:webHidden/>
              </w:rPr>
              <w:fldChar w:fldCharType="end"/>
            </w:r>
          </w:hyperlink>
        </w:p>
        <w:p w14:paraId="034C73FB" w14:textId="07375B6B" w:rsidR="00597E9E" w:rsidRDefault="00597E9E">
          <w:pPr>
            <w:pStyle w:val="TOC1"/>
            <w:rPr>
              <w:rFonts w:asciiTheme="minorHAnsi" w:eastAsiaTheme="minorEastAsia" w:hAnsiTheme="minorHAnsi"/>
              <w:noProof/>
              <w:sz w:val="22"/>
            </w:rPr>
          </w:pPr>
          <w:hyperlink w:anchor="_Toc105671776" w:history="1">
            <w:r w:rsidRPr="00B8226A">
              <w:rPr>
                <w:rStyle w:val="Hyperlink"/>
                <w:noProof/>
              </w:rPr>
              <w:t>Table S9: Numerical model results: scenarios varying only LARC use, med-LARC scenarios</w:t>
            </w:r>
            <w:r>
              <w:rPr>
                <w:noProof/>
                <w:webHidden/>
              </w:rPr>
              <w:tab/>
            </w:r>
            <w:r>
              <w:rPr>
                <w:noProof/>
                <w:webHidden/>
              </w:rPr>
              <w:fldChar w:fldCharType="begin"/>
            </w:r>
            <w:r>
              <w:rPr>
                <w:noProof/>
                <w:webHidden/>
              </w:rPr>
              <w:instrText xml:space="preserve"> PAGEREF _Toc105671776 \h </w:instrText>
            </w:r>
            <w:r>
              <w:rPr>
                <w:noProof/>
                <w:webHidden/>
              </w:rPr>
            </w:r>
            <w:r>
              <w:rPr>
                <w:noProof/>
                <w:webHidden/>
              </w:rPr>
              <w:fldChar w:fldCharType="separate"/>
            </w:r>
            <w:r>
              <w:rPr>
                <w:noProof/>
                <w:webHidden/>
              </w:rPr>
              <w:t>23</w:t>
            </w:r>
            <w:r>
              <w:rPr>
                <w:noProof/>
                <w:webHidden/>
              </w:rPr>
              <w:fldChar w:fldCharType="end"/>
            </w:r>
          </w:hyperlink>
        </w:p>
        <w:p w14:paraId="270A0574" w14:textId="6B044F5D" w:rsidR="00597E9E" w:rsidRDefault="00597E9E">
          <w:pPr>
            <w:pStyle w:val="TOC1"/>
            <w:rPr>
              <w:rFonts w:asciiTheme="minorHAnsi" w:eastAsiaTheme="minorEastAsia" w:hAnsiTheme="minorHAnsi"/>
              <w:noProof/>
              <w:sz w:val="22"/>
            </w:rPr>
          </w:pPr>
          <w:hyperlink w:anchor="_Toc105671777" w:history="1">
            <w:r w:rsidRPr="00B8226A">
              <w:rPr>
                <w:rStyle w:val="Hyperlink"/>
                <w:noProof/>
              </w:rPr>
              <w:t>Figure S1: Estimated number of pregnancies averted by long-acting reversible contraception (LARC)</w:t>
            </w:r>
            <w:r>
              <w:rPr>
                <w:noProof/>
                <w:webHidden/>
              </w:rPr>
              <w:tab/>
            </w:r>
            <w:r>
              <w:rPr>
                <w:noProof/>
                <w:webHidden/>
              </w:rPr>
              <w:fldChar w:fldCharType="begin"/>
            </w:r>
            <w:r>
              <w:rPr>
                <w:noProof/>
                <w:webHidden/>
              </w:rPr>
              <w:instrText xml:space="preserve"> PAGEREF _Toc105671777 \h </w:instrText>
            </w:r>
            <w:r>
              <w:rPr>
                <w:noProof/>
                <w:webHidden/>
              </w:rPr>
            </w:r>
            <w:r>
              <w:rPr>
                <w:noProof/>
                <w:webHidden/>
              </w:rPr>
              <w:fldChar w:fldCharType="separate"/>
            </w:r>
            <w:r>
              <w:rPr>
                <w:noProof/>
                <w:webHidden/>
              </w:rPr>
              <w:t>24</w:t>
            </w:r>
            <w:r>
              <w:rPr>
                <w:noProof/>
                <w:webHidden/>
              </w:rPr>
              <w:fldChar w:fldCharType="end"/>
            </w:r>
          </w:hyperlink>
        </w:p>
        <w:p w14:paraId="467FFF7F" w14:textId="01B54D58" w:rsidR="00597E9E" w:rsidRDefault="00597E9E">
          <w:pPr>
            <w:pStyle w:val="TOC1"/>
            <w:rPr>
              <w:rFonts w:asciiTheme="minorHAnsi" w:eastAsiaTheme="minorEastAsia" w:hAnsiTheme="minorHAnsi"/>
              <w:noProof/>
              <w:sz w:val="22"/>
            </w:rPr>
          </w:pPr>
          <w:hyperlink w:anchor="_Toc105671778" w:history="1">
            <w:r w:rsidRPr="00B8226A">
              <w:rPr>
                <w:rStyle w:val="Hyperlink"/>
                <w:noProof/>
              </w:rPr>
              <w:t>Figure S2: Comparison of predicted live births to reported live births in the National Vital Statistics System (NVSS)</w:t>
            </w:r>
            <w:r>
              <w:rPr>
                <w:noProof/>
                <w:webHidden/>
              </w:rPr>
              <w:tab/>
            </w:r>
            <w:r>
              <w:rPr>
                <w:noProof/>
                <w:webHidden/>
              </w:rPr>
              <w:fldChar w:fldCharType="begin"/>
            </w:r>
            <w:r>
              <w:rPr>
                <w:noProof/>
                <w:webHidden/>
              </w:rPr>
              <w:instrText xml:space="preserve"> PAGEREF _Toc105671778 \h </w:instrText>
            </w:r>
            <w:r>
              <w:rPr>
                <w:noProof/>
                <w:webHidden/>
              </w:rPr>
            </w:r>
            <w:r>
              <w:rPr>
                <w:noProof/>
                <w:webHidden/>
              </w:rPr>
              <w:fldChar w:fldCharType="separate"/>
            </w:r>
            <w:r>
              <w:rPr>
                <w:noProof/>
                <w:webHidden/>
              </w:rPr>
              <w:t>25</w:t>
            </w:r>
            <w:r>
              <w:rPr>
                <w:noProof/>
                <w:webHidden/>
              </w:rPr>
              <w:fldChar w:fldCharType="end"/>
            </w:r>
          </w:hyperlink>
        </w:p>
        <w:p w14:paraId="37797923" w14:textId="6CF519CA" w:rsidR="00597E9E" w:rsidRDefault="00597E9E">
          <w:pPr>
            <w:pStyle w:val="TOC1"/>
            <w:rPr>
              <w:rFonts w:asciiTheme="minorHAnsi" w:eastAsiaTheme="minorEastAsia" w:hAnsiTheme="minorHAnsi"/>
              <w:noProof/>
              <w:sz w:val="22"/>
            </w:rPr>
          </w:pPr>
          <w:hyperlink w:anchor="_Toc105671779" w:history="1">
            <w:r w:rsidRPr="00B8226A">
              <w:rPr>
                <w:rStyle w:val="Hyperlink"/>
                <w:noProof/>
              </w:rPr>
              <w:t>References</w:t>
            </w:r>
            <w:r>
              <w:rPr>
                <w:noProof/>
                <w:webHidden/>
              </w:rPr>
              <w:tab/>
            </w:r>
            <w:r>
              <w:rPr>
                <w:noProof/>
                <w:webHidden/>
              </w:rPr>
              <w:fldChar w:fldCharType="begin"/>
            </w:r>
            <w:r>
              <w:rPr>
                <w:noProof/>
                <w:webHidden/>
              </w:rPr>
              <w:instrText xml:space="preserve"> PAGEREF _Toc105671779 \h </w:instrText>
            </w:r>
            <w:r>
              <w:rPr>
                <w:noProof/>
                <w:webHidden/>
              </w:rPr>
            </w:r>
            <w:r>
              <w:rPr>
                <w:noProof/>
                <w:webHidden/>
              </w:rPr>
              <w:fldChar w:fldCharType="separate"/>
            </w:r>
            <w:r>
              <w:rPr>
                <w:noProof/>
                <w:webHidden/>
              </w:rPr>
              <w:t>26</w:t>
            </w:r>
            <w:r>
              <w:rPr>
                <w:noProof/>
                <w:webHidden/>
              </w:rPr>
              <w:fldChar w:fldCharType="end"/>
            </w:r>
          </w:hyperlink>
        </w:p>
        <w:p w14:paraId="1828FC0C" w14:textId="486620E0" w:rsidR="00B53482" w:rsidRDefault="006465AB" w:rsidP="00ED3F52">
          <w:pPr>
            <w:pStyle w:val="Heading1"/>
            <w:rPr>
              <w:bCs/>
              <w:noProof/>
            </w:rPr>
          </w:pPr>
          <w:r w:rsidRPr="00230955">
            <w:rPr>
              <w:rFonts w:eastAsiaTheme="minorHAnsi" w:cstheme="minorBidi"/>
              <w:b w:val="0"/>
              <w:color w:val="auto"/>
              <w:szCs w:val="22"/>
            </w:rPr>
            <w:fldChar w:fldCharType="end"/>
          </w:r>
        </w:p>
      </w:sdtContent>
    </w:sdt>
    <w:p w14:paraId="5B12AA44" w14:textId="77777777" w:rsidR="00A50B91" w:rsidRDefault="00A50B91">
      <w:pPr>
        <w:spacing w:after="0" w:line="240" w:lineRule="auto"/>
        <w:rPr>
          <w:rFonts w:ascii="Times New Roman" w:eastAsiaTheme="majorEastAsia" w:hAnsi="Times New Roman" w:cs="Times New Roman"/>
          <w:b/>
          <w:color w:val="000000" w:themeColor="text1"/>
          <w:sz w:val="24"/>
          <w:szCs w:val="24"/>
        </w:rPr>
      </w:pPr>
      <w:r>
        <w:br w:type="page"/>
      </w:r>
    </w:p>
    <w:p w14:paraId="18E5BEA2" w14:textId="5829EA69" w:rsidR="00BC431D" w:rsidRPr="00B53482" w:rsidRDefault="00BC431D" w:rsidP="00ED3F52">
      <w:pPr>
        <w:pStyle w:val="Heading1"/>
        <w:rPr>
          <w:bCs/>
          <w:noProof/>
        </w:rPr>
      </w:pPr>
      <w:bookmarkStart w:id="0" w:name="_Toc105671763"/>
      <w:r w:rsidRPr="00230955">
        <w:lastRenderedPageBreak/>
        <w:t>Overview</w:t>
      </w:r>
      <w:r w:rsidR="001E350C" w:rsidRPr="00230955">
        <w:t xml:space="preserve"> of </w:t>
      </w:r>
      <w:r w:rsidR="005C44D0" w:rsidRPr="00230955">
        <w:t xml:space="preserve">project and </w:t>
      </w:r>
      <w:r w:rsidR="001E350C" w:rsidRPr="00230955">
        <w:t>m</w:t>
      </w:r>
      <w:r w:rsidR="00A75EFD" w:rsidRPr="00230955">
        <w:t>odeling</w:t>
      </w:r>
      <w:bookmarkEnd w:id="0"/>
    </w:p>
    <w:p w14:paraId="172035A0" w14:textId="42F046B9" w:rsidR="00BC431D" w:rsidRPr="00230955" w:rsidRDefault="00BC431D">
      <w:pPr>
        <w:spacing w:after="0" w:line="240" w:lineRule="auto"/>
        <w:rPr>
          <w:rFonts w:ascii="Times New Roman" w:eastAsiaTheme="majorEastAsia" w:hAnsi="Times New Roman" w:cs="Times New Roman"/>
          <w:b/>
          <w:color w:val="000000" w:themeColor="text1"/>
          <w:sz w:val="24"/>
          <w:szCs w:val="24"/>
        </w:rPr>
      </w:pPr>
    </w:p>
    <w:p w14:paraId="4BE954AA" w14:textId="13C09A9F" w:rsidR="001D4A0C" w:rsidRPr="00230955" w:rsidRDefault="00155D65" w:rsidP="00F67B8F">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t>This manuscript emerged within the context of a</w:t>
      </w:r>
      <w:r w:rsidR="00CC2B31" w:rsidRPr="00230955">
        <w:rPr>
          <w:rFonts w:ascii="Times New Roman" w:hAnsi="Times New Roman" w:cs="Times New Roman"/>
          <w:sz w:val="24"/>
          <w:szCs w:val="24"/>
        </w:rPr>
        <w:t>n ongoing collaboration between CDC’s Division of Adolescent and School Health (DASH) and a group of academic researchers, itself part of a larger</w:t>
      </w:r>
      <w:r w:rsidRPr="00230955">
        <w:rPr>
          <w:rFonts w:ascii="Times New Roman" w:hAnsi="Times New Roman" w:cs="Times New Roman"/>
          <w:sz w:val="24"/>
          <w:szCs w:val="24"/>
        </w:rPr>
        <w:t xml:space="preserve"> cooperative ag</w:t>
      </w:r>
      <w:r w:rsidR="00CC2B31" w:rsidRPr="00230955">
        <w:rPr>
          <w:rFonts w:ascii="Times New Roman" w:hAnsi="Times New Roman" w:cs="Times New Roman"/>
          <w:sz w:val="24"/>
          <w:szCs w:val="24"/>
        </w:rPr>
        <w:t xml:space="preserve">reement under the </w:t>
      </w:r>
      <w:r w:rsidR="00EB4F55" w:rsidRPr="00230955">
        <w:rPr>
          <w:rFonts w:ascii="Times New Roman" w:hAnsi="Times New Roman" w:cs="Times New Roman"/>
          <w:sz w:val="24"/>
          <w:szCs w:val="24"/>
        </w:rPr>
        <w:t xml:space="preserve">umbrella </w:t>
      </w:r>
      <w:r w:rsidR="00CC2B31" w:rsidRPr="00230955">
        <w:rPr>
          <w:rFonts w:ascii="Times New Roman" w:hAnsi="Times New Roman" w:cs="Times New Roman"/>
          <w:sz w:val="24"/>
          <w:szCs w:val="24"/>
        </w:rPr>
        <w:t xml:space="preserve">of </w:t>
      </w:r>
      <w:r w:rsidRPr="00230955">
        <w:rPr>
          <w:rFonts w:ascii="Times New Roman" w:hAnsi="Times New Roman" w:cs="Times New Roman"/>
          <w:sz w:val="24"/>
          <w:szCs w:val="24"/>
        </w:rPr>
        <w:t>NEEMA</w:t>
      </w:r>
      <w:r w:rsidR="00CC2B31" w:rsidRPr="00230955">
        <w:rPr>
          <w:rFonts w:ascii="Times New Roman" w:hAnsi="Times New Roman" w:cs="Times New Roman"/>
          <w:sz w:val="24"/>
          <w:szCs w:val="24"/>
        </w:rPr>
        <w:t xml:space="preserve"> (</w:t>
      </w:r>
      <w:r w:rsidRPr="00230955">
        <w:rPr>
          <w:rFonts w:ascii="Times New Roman" w:hAnsi="Times New Roman" w:cs="Times New Roman"/>
          <w:sz w:val="24"/>
          <w:szCs w:val="24"/>
        </w:rPr>
        <w:t>NCHHSTP Epidemiologic a</w:t>
      </w:r>
      <w:r w:rsidR="00CC2B31" w:rsidRPr="00230955">
        <w:rPr>
          <w:rFonts w:ascii="Times New Roman" w:hAnsi="Times New Roman" w:cs="Times New Roman"/>
          <w:sz w:val="24"/>
          <w:szCs w:val="24"/>
        </w:rPr>
        <w:t>nd Economic Modeling Agreement).</w:t>
      </w:r>
      <w:r w:rsidR="00FC4189" w:rsidRPr="00230955">
        <w:rPr>
          <w:rFonts w:ascii="Times New Roman" w:hAnsi="Times New Roman" w:cs="Times New Roman"/>
          <w:sz w:val="24"/>
          <w:szCs w:val="24"/>
        </w:rPr>
        <w:t xml:space="preserve"> </w:t>
      </w:r>
      <w:r w:rsidR="00963D87" w:rsidRPr="00230955">
        <w:rPr>
          <w:rFonts w:ascii="Times New Roman" w:hAnsi="Times New Roman" w:cs="Times New Roman"/>
          <w:sz w:val="24"/>
          <w:szCs w:val="24"/>
        </w:rPr>
        <w:t xml:space="preserve">This </w:t>
      </w:r>
      <w:r w:rsidRPr="00230955">
        <w:rPr>
          <w:rFonts w:ascii="Times New Roman" w:hAnsi="Times New Roman" w:cs="Times New Roman"/>
          <w:sz w:val="24"/>
          <w:szCs w:val="24"/>
        </w:rPr>
        <w:t xml:space="preserve">work began with the development of an Excel tool for health departments to predict intervention impacts for sexual health in their jurisdiction (teen-SPARC: </w:t>
      </w:r>
      <w:hyperlink r:id="rId8" w:history="1">
        <w:r w:rsidRPr="00230955">
          <w:rPr>
            <w:rStyle w:val="Hyperlink"/>
            <w:rFonts w:ascii="Times New Roman" w:hAnsi="Times New Roman" w:cs="Times New Roman"/>
            <w:color w:val="auto"/>
            <w:sz w:val="24"/>
            <w:szCs w:val="24"/>
          </w:rPr>
          <w:t>http://www.campmodeling.org/teensparc</w:t>
        </w:r>
      </w:hyperlink>
      <w:r w:rsidRPr="00230955">
        <w:rPr>
          <w:rFonts w:ascii="Times New Roman" w:hAnsi="Times New Roman" w:cs="Times New Roman"/>
          <w:sz w:val="24"/>
          <w:szCs w:val="24"/>
        </w:rPr>
        <w:t>), based on data in the Y</w:t>
      </w:r>
      <w:r w:rsidR="00F23F37" w:rsidRPr="00230955">
        <w:rPr>
          <w:rFonts w:ascii="Times New Roman" w:hAnsi="Times New Roman" w:cs="Times New Roman"/>
          <w:sz w:val="24"/>
          <w:szCs w:val="24"/>
        </w:rPr>
        <w:t xml:space="preserve">outh </w:t>
      </w:r>
      <w:r w:rsidRPr="00230955">
        <w:rPr>
          <w:rFonts w:ascii="Times New Roman" w:hAnsi="Times New Roman" w:cs="Times New Roman"/>
          <w:sz w:val="24"/>
          <w:szCs w:val="24"/>
        </w:rPr>
        <w:t>R</w:t>
      </w:r>
      <w:r w:rsidR="00F23F37" w:rsidRPr="00230955">
        <w:rPr>
          <w:rFonts w:ascii="Times New Roman" w:hAnsi="Times New Roman" w:cs="Times New Roman"/>
          <w:sz w:val="24"/>
          <w:szCs w:val="24"/>
        </w:rPr>
        <w:t xml:space="preserve">isk </w:t>
      </w:r>
      <w:r w:rsidRPr="00230955">
        <w:rPr>
          <w:rFonts w:ascii="Times New Roman" w:hAnsi="Times New Roman" w:cs="Times New Roman"/>
          <w:sz w:val="24"/>
          <w:szCs w:val="24"/>
        </w:rPr>
        <w:t>B</w:t>
      </w:r>
      <w:r w:rsidR="00F23F37" w:rsidRPr="00230955">
        <w:rPr>
          <w:rFonts w:ascii="Times New Roman" w:hAnsi="Times New Roman" w:cs="Times New Roman"/>
          <w:sz w:val="24"/>
          <w:szCs w:val="24"/>
        </w:rPr>
        <w:t xml:space="preserve">ehavior </w:t>
      </w:r>
      <w:r w:rsidRPr="00230955">
        <w:rPr>
          <w:rFonts w:ascii="Times New Roman" w:hAnsi="Times New Roman" w:cs="Times New Roman"/>
          <w:sz w:val="24"/>
          <w:szCs w:val="24"/>
        </w:rPr>
        <w:t>S</w:t>
      </w:r>
      <w:r w:rsidR="00F23F37" w:rsidRPr="00230955">
        <w:rPr>
          <w:rFonts w:ascii="Times New Roman" w:hAnsi="Times New Roman" w:cs="Times New Roman"/>
          <w:sz w:val="24"/>
          <w:szCs w:val="24"/>
        </w:rPr>
        <w:t>urvey</w:t>
      </w:r>
      <w:r w:rsidR="00F51D61" w:rsidRPr="00230955">
        <w:rPr>
          <w:rFonts w:ascii="Times New Roman" w:hAnsi="Times New Roman" w:cs="Times New Roman"/>
          <w:sz w:val="24"/>
          <w:szCs w:val="24"/>
        </w:rPr>
        <w:t xml:space="preserve"> (YRBS)</w:t>
      </w:r>
      <w:r w:rsidRPr="00230955">
        <w:rPr>
          <w:rFonts w:ascii="Times New Roman" w:hAnsi="Times New Roman" w:cs="Times New Roman"/>
          <w:sz w:val="24"/>
          <w:szCs w:val="24"/>
        </w:rPr>
        <w:t xml:space="preserve">. This </w:t>
      </w:r>
      <w:r w:rsidR="00793E9A" w:rsidRPr="00230955">
        <w:rPr>
          <w:rFonts w:ascii="Times New Roman" w:hAnsi="Times New Roman" w:cs="Times New Roman"/>
          <w:sz w:val="24"/>
          <w:szCs w:val="24"/>
        </w:rPr>
        <w:t>le</w:t>
      </w:r>
      <w:r w:rsidRPr="00230955">
        <w:rPr>
          <w:rFonts w:ascii="Times New Roman" w:hAnsi="Times New Roman" w:cs="Times New Roman"/>
          <w:sz w:val="24"/>
          <w:szCs w:val="24"/>
        </w:rPr>
        <w:t xml:space="preserve">d </w:t>
      </w:r>
      <w:r w:rsidR="00793E9A" w:rsidRPr="00230955">
        <w:rPr>
          <w:rFonts w:ascii="Times New Roman" w:hAnsi="Times New Roman" w:cs="Times New Roman"/>
          <w:sz w:val="24"/>
          <w:szCs w:val="24"/>
        </w:rPr>
        <w:t xml:space="preserve">directly </w:t>
      </w:r>
      <w:r w:rsidRPr="00230955">
        <w:rPr>
          <w:rFonts w:ascii="Times New Roman" w:hAnsi="Times New Roman" w:cs="Times New Roman"/>
          <w:sz w:val="24"/>
          <w:szCs w:val="24"/>
        </w:rPr>
        <w:t xml:space="preserve">into a series of </w:t>
      </w:r>
      <w:r w:rsidR="00793E9A" w:rsidRPr="00230955">
        <w:rPr>
          <w:rFonts w:ascii="Times New Roman" w:hAnsi="Times New Roman" w:cs="Times New Roman"/>
          <w:sz w:val="24"/>
          <w:szCs w:val="24"/>
        </w:rPr>
        <w:t xml:space="preserve">three </w:t>
      </w:r>
      <w:r w:rsidRPr="00230955">
        <w:rPr>
          <w:rFonts w:ascii="Times New Roman" w:hAnsi="Times New Roman" w:cs="Times New Roman"/>
          <w:sz w:val="24"/>
          <w:szCs w:val="24"/>
        </w:rPr>
        <w:t xml:space="preserve">papers that </w:t>
      </w:r>
      <w:r w:rsidR="001F1659" w:rsidRPr="00230955">
        <w:rPr>
          <w:rFonts w:ascii="Times New Roman" w:hAnsi="Times New Roman" w:cs="Times New Roman"/>
          <w:sz w:val="24"/>
          <w:szCs w:val="24"/>
        </w:rPr>
        <w:t xml:space="preserve">first </w:t>
      </w:r>
      <w:r w:rsidRPr="00230955">
        <w:rPr>
          <w:rFonts w:ascii="Times New Roman" w:hAnsi="Times New Roman" w:cs="Times New Roman"/>
          <w:sz w:val="24"/>
          <w:szCs w:val="24"/>
        </w:rPr>
        <w:t xml:space="preserve">used this tool for a </w:t>
      </w:r>
      <w:r w:rsidR="00462E12" w:rsidRPr="00230955">
        <w:rPr>
          <w:rFonts w:ascii="Times New Roman" w:hAnsi="Times New Roman" w:cs="Times New Roman"/>
          <w:sz w:val="24"/>
          <w:szCs w:val="24"/>
        </w:rPr>
        <w:t xml:space="preserve">single-year </w:t>
      </w:r>
      <w:r w:rsidRPr="00230955">
        <w:rPr>
          <w:rFonts w:ascii="Times New Roman" w:hAnsi="Times New Roman" w:cs="Times New Roman"/>
          <w:sz w:val="24"/>
          <w:szCs w:val="24"/>
        </w:rPr>
        <w:t>case study</w:t>
      </w:r>
      <w:r w:rsidR="00B3501B" w:rsidRPr="00230955">
        <w:rPr>
          <w:rFonts w:ascii="Times New Roman" w:hAnsi="Times New Roman" w:cs="Times New Roman"/>
          <w:sz w:val="24"/>
          <w:szCs w:val="24"/>
        </w:rPr>
        <w:t xml:space="preserve"> </w:t>
      </w:r>
      <w:r w:rsidR="00B3501B" w:rsidRPr="00230955">
        <w:rPr>
          <w:rFonts w:ascii="Times New Roman" w:hAnsi="Times New Roman" w:cs="Times New Roman"/>
          <w:sz w:val="24"/>
          <w:szCs w:val="24"/>
        </w:rPr>
        <w:fldChar w:fldCharType="begin">
          <w:fldData xml:space="preserve">PEVuZE5vdGU+PENpdGU+PEF1dGhvcj5Hb29kcmVhdTwvQXV0aG9yPjxZZWFyPjIwMjA8L1llYXI+
PFJlY051bT43MDwvUmVjTnVtPjxEaXNwbGF5VGV4dD4oMSk8L0Rpc3BsYXlUZXh0PjxyZWNvcmQ+
PHJlYy1udW1iZXI+NzA8L3JlYy1udW1iZXI+PGZvcmVpZ24ta2V5cz48a2V5IGFwcD0iRU4iIGRi
LWlkPSJzcHYwOXZkZW14YXIybmV4eGRqdjU1OXh3MmR2ZXp2MjVmOXYiIHRpbWVzdGFtcD0iMTYw
MTM0MjkyMCI+NzA8L2tleT48L2ZvcmVpZ24ta2V5cz48cmVmLXR5cGUgbmFtZT0iSm91cm5hbCBB
cnRpY2xlIj4xNzwvcmVmLXR5cGU+PGNvbnRyaWJ1dG9ycz48YXV0aG9ycz48YXV0aG9yPkdvb2Ry
ZWF1LCBTLiBNLjwvYXV0aG9yPjxhdXRob3I+UG9sbG9jaywgRS4gRC48L2F1dGhvcj48YXV0aG9y
PldhbmcsIEwuIFkuPC9hdXRob3I+PGF1dGhvcj5CYXJyaW9zLCBMLiBDLjwvYXV0aG9yPjxhdXRo
b3I+RHVudmlsbGUsIFIuIEwuPC9hdXRob3I+PGF1dGhvcj5Bc2xhbSwgTS4gVi48L2F1dGhvcj48
YXV0aG9yPkthdHosIEQuIEEuPC9hdXRob3I+PGF1dGhvcj5IYXJ0LU1hbGxveSwgUi48L2F1dGhv
cj48YXV0aG9yPlJvc2VudGhhbCwgRS4gTS48L2F1dGhvcj48YXV0aG9yPlRyaWdnLCBNLjwvYXV0
aG9yPjxhdXRob3I+RmllbGRzLCBNLjwvYXV0aG9yPjxhdXRob3I+SGFtaWx0b24sIEQuIFQuPC9h
dXRob3I+PGF1dGhvcj5Sb3NlbmJlcmcsIEUuIFMuPC9hdXRob3I+PC9hdXRob3JzPjwvY29udHJp
YnV0b3JzPjxhdXRoLWFkZHJlc3M+RGVwYXJ0bWVudCBvZiBBbnRocm9wb2xvZ3ksIFVuaXZlcnNp
dHkgb2YgV2FzaGluZ3RvbiwgU2VhdHRsZTsgQ2VudGVyIGZvciBTdHVkaWVzIGluIERlbW9ncmFw
aHkgYW5kIEVjb2xvZ3ksIFVuaXZlcnNpdHkgb2YgV2FzaGluZ3RvbiwgU2VhdHRsZS4gRWxlY3Ry
b25pYyBhZGRyZXNzOiBnb29kcmVhdUB1dy5lZHUuJiN4RDtEZXBhcnRtZW50IG9mIEFudGhyb3Bv
bG9neSwgVW5pdmVyc2l0eSBvZiBXYXNoaW5ndG9uLCBTZWF0dGxlOyBDZW50ZXIgZm9yIFN0dWRp
ZXMgaW4gRGVtb2dyYXBoeSBhbmQgRWNvbG9neSwgVW5pdmVyc2l0eSBvZiBXYXNoaW5ndG9uLCBT
ZWF0dGxlLiYjeEQ7RGl2aXNpb24gb2YgQWRvbGVzY2VudCBhbmQgU2Nob29sIEhlYWx0aCwgTmF0
aW9uYWwgQ2VudGVyIGZvciBISVYvQUlEUywgVmlyYWwgSGVwYXRpdGlzLCBTVEQsIGFuZCBUQiBQ
cmV2ZW50aW9uLCBDZW50ZXJzIGZvciBEaXNlYXNlIENvbnRyb2wgYW5kIFByZXZlbnRpb24sIEF0
bGFudGEsIEdBLiYjeEQ7T2ZmaWNlIG9mIHRoZSBEaXJlY3RvciwgTmF0aW9uYWwgQ2VudGVyIGZv
ciBISVYvQUlEUywgVmlyYWwgSGVwYXRpdGlzLCBTVEQsIGFuZCBUQiBQcmV2ZW50aW9uLCBDZW50
ZXJzIGZvciBEaXNlYXNlIENvbnRyb2wgYW5kIFByZXZlbnRpb24sIEF0bGFudGEsIEdBLiYjeEQ7
RGVwYXJ0bWVudCBvZiBHbG9iYWwgSGVhbHRoLCBVbml2ZXJzaXR5IG9mIFdhc2hpbmd0b24sIFNl
YXR0bGUuJiN4RDtBSURTIEluc3RpdHV0ZSwgTmV3IFlvcmsgU3RhdGUgRGVwYXJ0bWVudCBvZiBI
ZWFsdGgsIEFsYmFueSwgTlk7IERlcGFydG1lbnQgb2YgRXBpZGVtaW9sb2d5IGFuZCBCaW9zdGF0
aXN0aWNzLCBVbml2ZXJzaXR5IGF0IEFsYmFueSBTY2hvb2wgb2YgUHVibGljIEhlYWx0aCwgU3Rh
dGUgVW5pdmVyc2l0eSBvZiBOZXcgWW9yaywgUmVuc3NlbGFlci4mI3hEO0RlcGFydG1lbnQgb2Yg
RXBpZGVtaW9sb2d5IGFuZCBCaW9zdGF0aXN0aWNzLCBVbml2ZXJzaXR5IGF0IEFsYmFueSBTY2hv
b2wgb2YgUHVibGljIEhlYWx0aCwgU3RhdGUgVW5pdmVyc2l0eSBvZiBOZXcgWW9yaywgUmVuc3Nl
bGFlci4mI3hEO0RlcGFydG1lbnQgb2YgRXBpZGVtaW9sb2d5LCBFbW9yeSBVbml2ZXJzaXR5LCBB
dGxhbnRhLCBHQS4mI3hEO0NlbnRlciBmb3IgU3R1ZGllcyBpbiBEZW1vZ3JhcGh5IGFuZCBFY29s
b2d5LCBVbml2ZXJzaXR5IG9mIFdhc2hpbmd0b24sIFNlYXR0bGUuPC9hdXRoLWFkZHJlc3M+PHRp
dGxlcz48dGl0bGU+UHJlZGljdGluZyB0aGUgaW1wYWN0IG9mIHNleHVhbCBiZWhhdmlvciBjaGFu
Z2Ugb24gYWRvbGVzY2VudCBTVEkgaW4gdGhlIFVTIGFuZCBOZXcgWW9yayBTdGF0ZTogYSBjYXNl
IHN0dWR5IG9mIHRoZSB0ZWVuLVNQQVJDIHRvb2w8L3RpdGxlPjxzZWNvbmRhcnktdGl0bGU+QW5u
IEVwaWRlbWlvbDwvc2Vjb25kYXJ5LXRpdGxlPjxhbHQtdGl0bGU+QW5uYWxzIG9mIGVwaWRlbWlv
bG9neTwvYWx0LXRpdGxlPjwvdGl0bGVzPjxwZXJpb2RpY2FsPjxmdWxsLXRpdGxlPkFubiBFcGlk
ZW1pb2w8L2Z1bGwtdGl0bGU+PGFiYnItMT5Bbm5hbHMgb2YgZXBpZGVtaW9sb2d5PC9hYmJyLTE+
PC9wZXJpb2RpY2FsPjxhbHQtcGVyaW9kaWNhbD48ZnVsbC10aXRsZT5Bbm4gRXBpZGVtaW9sPC9m
dWxsLXRpdGxlPjxhYmJyLTE+QW5uYWxzIG9mIGVwaWRlbWlvbG9neTwvYWJici0xPjwvYWx0LXBl
cmlvZGljYWw+PHBhZ2VzPjEzLTE4PC9wYWdlcz48dm9sdW1lPjQ3PC92b2x1bWU+PGRhdGVzPjx5
ZWFyPjIwMjA8L3llYXI+PHB1Yi1kYXRlcz48ZGF0ZT5KdWw8L2RhdGU+PC9wdWItZGF0ZXM+PC9k
YXRlcz48aXNibj4xODczLTI1ODUgKEVsZWN0cm9uaWMpJiN4RDsxMDQ3LTI3OTcgKExpbmtpbmcp
PC9pc2JuPjxhY2Nlc3Npb24tbnVtPjMyNzEzNTAyPC9hY2Nlc3Npb24tbnVtPjx1cmxzPjxyZWxh
dGVkLXVybHM+PHVybD5odHRwOi8vd3d3Lm5jYmkubmxtLm5paC5nb3YvcHVibWVkLzMyNzEzNTAy
PC91cmw+PC9yZWxhdGVkLXVybHM+PC91cmxzPjxjdXN0b20yPjczODUyODE8L2N1c3RvbTI+PGVs
ZWN0cm9uaWMtcmVzb3VyY2UtbnVtPjEwLjEwMTYvai5hbm5lcGlkZW0uMjAyMC4wNS4wMDk8L2Vs
ZWN0cm9uaWMtcmVzb3VyY2UtbnVtPjwvcmVjb3JkPjwvQ2l0ZT48L0VuZE5vdGU+
</w:fldData>
        </w:fldChar>
      </w:r>
      <w:r w:rsidR="0082713A">
        <w:rPr>
          <w:rFonts w:ascii="Times New Roman" w:hAnsi="Times New Roman" w:cs="Times New Roman"/>
          <w:sz w:val="24"/>
          <w:szCs w:val="24"/>
        </w:rPr>
        <w:instrText xml:space="preserve"> ADDIN EN.CITE </w:instrText>
      </w:r>
      <w:r w:rsidR="0082713A">
        <w:rPr>
          <w:rFonts w:ascii="Times New Roman" w:hAnsi="Times New Roman" w:cs="Times New Roman"/>
          <w:sz w:val="24"/>
          <w:szCs w:val="24"/>
        </w:rPr>
        <w:fldChar w:fldCharType="begin">
          <w:fldData xml:space="preserve">PEVuZE5vdGU+PENpdGU+PEF1dGhvcj5Hb29kcmVhdTwvQXV0aG9yPjxZZWFyPjIwMjA8L1llYXI+
PFJlY051bT43MDwvUmVjTnVtPjxEaXNwbGF5VGV4dD4oMSk8L0Rpc3BsYXlUZXh0PjxyZWNvcmQ+
PHJlYy1udW1iZXI+NzA8L3JlYy1udW1iZXI+PGZvcmVpZ24ta2V5cz48a2V5IGFwcD0iRU4iIGRi
LWlkPSJzcHYwOXZkZW14YXIybmV4eGRqdjU1OXh3MmR2ZXp2MjVmOXYiIHRpbWVzdGFtcD0iMTYw
MTM0MjkyMCI+NzA8L2tleT48L2ZvcmVpZ24ta2V5cz48cmVmLXR5cGUgbmFtZT0iSm91cm5hbCBB
cnRpY2xlIj4xNzwvcmVmLXR5cGU+PGNvbnRyaWJ1dG9ycz48YXV0aG9ycz48YXV0aG9yPkdvb2Ry
ZWF1LCBTLiBNLjwvYXV0aG9yPjxhdXRob3I+UG9sbG9jaywgRS4gRC48L2F1dGhvcj48YXV0aG9y
PldhbmcsIEwuIFkuPC9hdXRob3I+PGF1dGhvcj5CYXJyaW9zLCBMLiBDLjwvYXV0aG9yPjxhdXRo
b3I+RHVudmlsbGUsIFIuIEwuPC9hdXRob3I+PGF1dGhvcj5Bc2xhbSwgTS4gVi48L2F1dGhvcj48
YXV0aG9yPkthdHosIEQuIEEuPC9hdXRob3I+PGF1dGhvcj5IYXJ0LU1hbGxveSwgUi48L2F1dGhv
cj48YXV0aG9yPlJvc2VudGhhbCwgRS4gTS48L2F1dGhvcj48YXV0aG9yPlRyaWdnLCBNLjwvYXV0
aG9yPjxhdXRob3I+RmllbGRzLCBNLjwvYXV0aG9yPjxhdXRob3I+SGFtaWx0b24sIEQuIFQuPC9h
dXRob3I+PGF1dGhvcj5Sb3NlbmJlcmcsIEUuIFMuPC9hdXRob3I+PC9hdXRob3JzPjwvY29udHJp
YnV0b3JzPjxhdXRoLWFkZHJlc3M+RGVwYXJ0bWVudCBvZiBBbnRocm9wb2xvZ3ksIFVuaXZlcnNp
dHkgb2YgV2FzaGluZ3RvbiwgU2VhdHRsZTsgQ2VudGVyIGZvciBTdHVkaWVzIGluIERlbW9ncmFw
aHkgYW5kIEVjb2xvZ3ksIFVuaXZlcnNpdHkgb2YgV2FzaGluZ3RvbiwgU2VhdHRsZS4gRWxlY3Ry
b25pYyBhZGRyZXNzOiBnb29kcmVhdUB1dy5lZHUuJiN4RDtEZXBhcnRtZW50IG9mIEFudGhyb3Bv
bG9neSwgVW5pdmVyc2l0eSBvZiBXYXNoaW5ndG9uLCBTZWF0dGxlOyBDZW50ZXIgZm9yIFN0dWRp
ZXMgaW4gRGVtb2dyYXBoeSBhbmQgRWNvbG9neSwgVW5pdmVyc2l0eSBvZiBXYXNoaW5ndG9uLCBT
ZWF0dGxlLiYjeEQ7RGl2aXNpb24gb2YgQWRvbGVzY2VudCBhbmQgU2Nob29sIEhlYWx0aCwgTmF0
aW9uYWwgQ2VudGVyIGZvciBISVYvQUlEUywgVmlyYWwgSGVwYXRpdGlzLCBTVEQsIGFuZCBUQiBQ
cmV2ZW50aW9uLCBDZW50ZXJzIGZvciBEaXNlYXNlIENvbnRyb2wgYW5kIFByZXZlbnRpb24sIEF0
bGFudGEsIEdBLiYjeEQ7T2ZmaWNlIG9mIHRoZSBEaXJlY3RvciwgTmF0aW9uYWwgQ2VudGVyIGZv
ciBISVYvQUlEUywgVmlyYWwgSGVwYXRpdGlzLCBTVEQsIGFuZCBUQiBQcmV2ZW50aW9uLCBDZW50
ZXJzIGZvciBEaXNlYXNlIENvbnRyb2wgYW5kIFByZXZlbnRpb24sIEF0bGFudGEsIEdBLiYjeEQ7
RGVwYXJ0bWVudCBvZiBHbG9iYWwgSGVhbHRoLCBVbml2ZXJzaXR5IG9mIFdhc2hpbmd0b24sIFNl
YXR0bGUuJiN4RDtBSURTIEluc3RpdHV0ZSwgTmV3IFlvcmsgU3RhdGUgRGVwYXJ0bWVudCBvZiBI
ZWFsdGgsIEFsYmFueSwgTlk7IERlcGFydG1lbnQgb2YgRXBpZGVtaW9sb2d5IGFuZCBCaW9zdGF0
aXN0aWNzLCBVbml2ZXJzaXR5IGF0IEFsYmFueSBTY2hvb2wgb2YgUHVibGljIEhlYWx0aCwgU3Rh
dGUgVW5pdmVyc2l0eSBvZiBOZXcgWW9yaywgUmVuc3NlbGFlci4mI3hEO0RlcGFydG1lbnQgb2Yg
RXBpZGVtaW9sb2d5IGFuZCBCaW9zdGF0aXN0aWNzLCBVbml2ZXJzaXR5IGF0IEFsYmFueSBTY2hv
b2wgb2YgUHVibGljIEhlYWx0aCwgU3RhdGUgVW5pdmVyc2l0eSBvZiBOZXcgWW9yaywgUmVuc3Nl
bGFlci4mI3hEO0RlcGFydG1lbnQgb2YgRXBpZGVtaW9sb2d5LCBFbW9yeSBVbml2ZXJzaXR5LCBB
dGxhbnRhLCBHQS4mI3hEO0NlbnRlciBmb3IgU3R1ZGllcyBpbiBEZW1vZ3JhcGh5IGFuZCBFY29s
b2d5LCBVbml2ZXJzaXR5IG9mIFdhc2hpbmd0b24sIFNlYXR0bGUuPC9hdXRoLWFkZHJlc3M+PHRp
dGxlcz48dGl0bGU+UHJlZGljdGluZyB0aGUgaW1wYWN0IG9mIHNleHVhbCBiZWhhdmlvciBjaGFu
Z2Ugb24gYWRvbGVzY2VudCBTVEkgaW4gdGhlIFVTIGFuZCBOZXcgWW9yayBTdGF0ZTogYSBjYXNl
IHN0dWR5IG9mIHRoZSB0ZWVuLVNQQVJDIHRvb2w8L3RpdGxlPjxzZWNvbmRhcnktdGl0bGU+QW5u
IEVwaWRlbWlvbDwvc2Vjb25kYXJ5LXRpdGxlPjxhbHQtdGl0bGU+QW5uYWxzIG9mIGVwaWRlbWlv
bG9neTwvYWx0LXRpdGxlPjwvdGl0bGVzPjxwZXJpb2RpY2FsPjxmdWxsLXRpdGxlPkFubiBFcGlk
ZW1pb2w8L2Z1bGwtdGl0bGU+PGFiYnItMT5Bbm5hbHMgb2YgZXBpZGVtaW9sb2d5PC9hYmJyLTE+
PC9wZXJpb2RpY2FsPjxhbHQtcGVyaW9kaWNhbD48ZnVsbC10aXRsZT5Bbm4gRXBpZGVtaW9sPC9m
dWxsLXRpdGxlPjxhYmJyLTE+QW5uYWxzIG9mIGVwaWRlbWlvbG9neTwvYWJici0xPjwvYWx0LXBl
cmlvZGljYWw+PHBhZ2VzPjEzLTE4PC9wYWdlcz48dm9sdW1lPjQ3PC92b2x1bWU+PGRhdGVzPjx5
ZWFyPjIwMjA8L3llYXI+PHB1Yi1kYXRlcz48ZGF0ZT5KdWw8L2RhdGU+PC9wdWItZGF0ZXM+PC9k
YXRlcz48aXNibj4xODczLTI1ODUgKEVsZWN0cm9uaWMpJiN4RDsxMDQ3LTI3OTcgKExpbmtpbmcp
PC9pc2JuPjxhY2Nlc3Npb24tbnVtPjMyNzEzNTAyPC9hY2Nlc3Npb24tbnVtPjx1cmxzPjxyZWxh
dGVkLXVybHM+PHVybD5odHRwOi8vd3d3Lm5jYmkubmxtLm5paC5nb3YvcHVibWVkLzMyNzEzNTAy
PC91cmw+PC9yZWxhdGVkLXVybHM+PC91cmxzPjxjdXN0b20yPjczODUyODE8L2N1c3RvbTI+PGVs
ZWN0cm9uaWMtcmVzb3VyY2UtbnVtPjEwLjEwMTYvai5hbm5lcGlkZW0uMjAyMC4wNS4wMDk8L2Vs
ZWN0cm9uaWMtcmVzb3VyY2UtbnVtPjwvcmVjb3JkPjwvQ2l0ZT48L0VuZE5vdGU+
</w:fldData>
        </w:fldChar>
      </w:r>
      <w:r w:rsidR="0082713A">
        <w:rPr>
          <w:rFonts w:ascii="Times New Roman" w:hAnsi="Times New Roman" w:cs="Times New Roman"/>
          <w:sz w:val="24"/>
          <w:szCs w:val="24"/>
        </w:rPr>
        <w:instrText xml:space="preserve"> ADDIN EN.CITE.DATA </w:instrText>
      </w:r>
      <w:r w:rsidR="0082713A">
        <w:rPr>
          <w:rFonts w:ascii="Times New Roman" w:hAnsi="Times New Roman" w:cs="Times New Roman"/>
          <w:sz w:val="24"/>
          <w:szCs w:val="24"/>
        </w:rPr>
      </w:r>
      <w:r w:rsidR="0082713A">
        <w:rPr>
          <w:rFonts w:ascii="Times New Roman" w:hAnsi="Times New Roman" w:cs="Times New Roman"/>
          <w:sz w:val="24"/>
          <w:szCs w:val="24"/>
        </w:rPr>
        <w:fldChar w:fldCharType="end"/>
      </w:r>
      <w:r w:rsidR="00B3501B" w:rsidRPr="00230955">
        <w:rPr>
          <w:rFonts w:ascii="Times New Roman" w:hAnsi="Times New Roman" w:cs="Times New Roman"/>
          <w:sz w:val="24"/>
          <w:szCs w:val="24"/>
        </w:rPr>
      </w:r>
      <w:r w:rsidR="00B3501B" w:rsidRPr="00230955">
        <w:rPr>
          <w:rFonts w:ascii="Times New Roman" w:hAnsi="Times New Roman" w:cs="Times New Roman"/>
          <w:sz w:val="24"/>
          <w:szCs w:val="24"/>
        </w:rPr>
        <w:fldChar w:fldCharType="separate"/>
      </w:r>
      <w:r w:rsidR="00B3501B" w:rsidRPr="00230955">
        <w:rPr>
          <w:rFonts w:ascii="Times New Roman" w:hAnsi="Times New Roman" w:cs="Times New Roman"/>
          <w:noProof/>
          <w:sz w:val="24"/>
          <w:szCs w:val="24"/>
        </w:rPr>
        <w:t>(</w:t>
      </w:r>
      <w:hyperlink w:anchor="_ENREF_1" w:tooltip="Goodreau, 2020 #70" w:history="1">
        <w:r w:rsidR="00514806" w:rsidRPr="00230955">
          <w:rPr>
            <w:rFonts w:ascii="Times New Roman" w:hAnsi="Times New Roman" w:cs="Times New Roman"/>
            <w:noProof/>
            <w:sz w:val="24"/>
            <w:szCs w:val="24"/>
          </w:rPr>
          <w:t>1</w:t>
        </w:r>
      </w:hyperlink>
      <w:r w:rsidR="00B3501B" w:rsidRPr="00230955">
        <w:rPr>
          <w:rFonts w:ascii="Times New Roman" w:hAnsi="Times New Roman" w:cs="Times New Roman"/>
          <w:noProof/>
          <w:sz w:val="24"/>
          <w:szCs w:val="24"/>
        </w:rPr>
        <w:t>)</w:t>
      </w:r>
      <w:r w:rsidR="00B3501B" w:rsidRPr="00230955">
        <w:rPr>
          <w:rFonts w:ascii="Times New Roman" w:hAnsi="Times New Roman" w:cs="Times New Roman"/>
          <w:sz w:val="24"/>
          <w:szCs w:val="24"/>
        </w:rPr>
        <w:fldChar w:fldCharType="end"/>
      </w:r>
      <w:r w:rsidRPr="00230955">
        <w:rPr>
          <w:rFonts w:ascii="Times New Roman" w:hAnsi="Times New Roman" w:cs="Times New Roman"/>
          <w:sz w:val="24"/>
          <w:szCs w:val="24"/>
        </w:rPr>
        <w:t xml:space="preserve">, and then expanded </w:t>
      </w:r>
      <w:r w:rsidR="00E34771" w:rsidRPr="00230955">
        <w:rPr>
          <w:rFonts w:ascii="Times New Roman" w:hAnsi="Times New Roman" w:cs="Times New Roman"/>
          <w:sz w:val="24"/>
          <w:szCs w:val="24"/>
        </w:rPr>
        <w:t xml:space="preserve">the model out to </w:t>
      </w:r>
      <w:r w:rsidRPr="00230955">
        <w:rPr>
          <w:rFonts w:ascii="Times New Roman" w:hAnsi="Times New Roman" w:cs="Times New Roman"/>
          <w:sz w:val="24"/>
          <w:szCs w:val="24"/>
        </w:rPr>
        <w:t xml:space="preserve">cover </w:t>
      </w:r>
      <w:r w:rsidR="00E34771" w:rsidRPr="00230955">
        <w:rPr>
          <w:rFonts w:ascii="Times New Roman" w:hAnsi="Times New Roman" w:cs="Times New Roman"/>
          <w:sz w:val="24"/>
          <w:szCs w:val="24"/>
        </w:rPr>
        <w:t xml:space="preserve">10 </w:t>
      </w:r>
      <w:r w:rsidRPr="00230955">
        <w:rPr>
          <w:rFonts w:ascii="Times New Roman" w:hAnsi="Times New Roman" w:cs="Times New Roman"/>
          <w:sz w:val="24"/>
          <w:szCs w:val="24"/>
        </w:rPr>
        <w:t>years, looking f</w:t>
      </w:r>
      <w:r w:rsidR="000613FC" w:rsidRPr="00230955">
        <w:rPr>
          <w:rFonts w:ascii="Times New Roman" w:hAnsi="Times New Roman" w:cs="Times New Roman"/>
          <w:sz w:val="24"/>
          <w:szCs w:val="24"/>
        </w:rPr>
        <w:t>irst at STIs</w:t>
      </w:r>
      <w:r w:rsidRPr="00230955">
        <w:rPr>
          <w:rFonts w:ascii="Times New Roman" w:hAnsi="Times New Roman" w:cs="Times New Roman"/>
          <w:sz w:val="24"/>
          <w:szCs w:val="24"/>
        </w:rPr>
        <w:t xml:space="preserve"> </w:t>
      </w:r>
      <w:r w:rsidR="00B3501B" w:rsidRPr="00230955">
        <w:rPr>
          <w:rFonts w:ascii="Times New Roman" w:hAnsi="Times New Roman" w:cs="Times New Roman"/>
          <w:sz w:val="24"/>
          <w:szCs w:val="24"/>
        </w:rPr>
        <w:fldChar w:fldCharType="begin">
          <w:fldData xml:space="preserve">PEVuZE5vdGU+PENpdGU+PEF1dGhvcj5Hb29kcmVhdTwvQXV0aG9yPjxZZWFyPjIwMjE8L1llYXI+
PFJlY051bT42NzwvUmVjTnVtPjxEaXNwbGF5VGV4dD4oMik8L0Rpc3BsYXlUZXh0PjxyZWNvcmQ+
PHJlYy1udW1iZXI+Njc8L3JlYy1udW1iZXI+PGZvcmVpZ24ta2V5cz48a2V5IGFwcD0iRU4iIGRi
LWlkPSIycmF6dnh6cDI5YWR2cGVldnM2dmZydzJkZnNwMDB4dHhkZXciIHRpbWVzdGFtcD0iMTYy
OTQwNjc5OSI+Njc8L2tleT48L2ZvcmVpZ24ta2V5cz48cmVmLXR5cGUgbmFtZT0iSm91cm5hbCBB
cnRpY2xlIj4xNzwvcmVmLXR5cGU+PGNvbnRyaWJ1dG9ycz48YXV0aG9ycz48YXV0aG9yPkdvb2Ry
ZWF1LCBTLiBNLjwvYXV0aG9yPjxhdXRob3I+UG9sbG9jaywgRS4gRC48L2F1dGhvcj48YXV0aG9y
PldhbmcsIEwuIFkuPC9hdXRob3I+PGF1dGhvcj5Bc2xhbSwgTS4gVi48L2F1dGhvcj48YXV0aG9y
PkJhcnJpb3MsIEwuIEMuPC9hdXRob3I+PGF1dGhvcj5EdW52aWxsZSwgUi4gTC48L2F1dGhvcj48
YXV0aG9yPlJvc2VudGhhbCwgRS4gTS48L2F1dGhvcj48YXV0aG9yPkhhbWlsdG9uLCBELiBULjwv
YXV0aG9yPjxhdXRob3I+S2F0eiwgRC4gQS48L2F1dGhvcj48YXV0aG9yPlJvc2VuYmVyZywgRS4g
Uy48L2F1dGhvcj48L2F1dGhvcnM+PC9jb250cmlidXRvcnM+PGF1dGgtYWRkcmVzcz5EaXZpc2lv
biBvZiBBZG9sZXNjZW50IGFuZCBTY2hvb2wgSGVhbHRoLiYjeEQ7T2ZmaWNlIG9mIHRoZSBEaXJl
Y3RvciwgTmF0aW9uYWwgQ2VudGVyIGZvciBISVYvQUlEUywgVmlyYWwgSGVwYXRpdGlzLCBTVEQs
IGFuZCBUQiBQcmV2ZW50aW9uLCBDZW50ZXJzIGZvciBEaXNlYXNlIENvbnRyb2wgYW5kIFByZXZl
bnRpb24sIEF0bGFudGEsIEdBLiYjeEQ7RGVwYXJ0bWVudCBvZiBFcGlkZW1pb2xvZ3kgYW5kIEJp
b3N0YXRpc3RpY3MsIFVuaXZlcnNpdHkgYXQgQWxiYW55IFNjaG9vbCBvZiBQdWJsaWMgSGVhbHRo
LCBTdGF0ZSBVbml2ZXJzaXR5IG9mIE5ldyBZb3JrLCBSZW5zc2VsYWVyLCBOWS4mI3hEO0NlbnRl
ciBmb3IgU3R1ZGllcyBpbiBEZW1vZ3JhcGh5IGFuZCBFY29sb2d5LCBVbml2ZXJzaXR5IG9mIFdh
c2hpbmd0b24sIFNlYXR0bGUsIFdBLiYjeEQ7RGVwYXJ0bWVudCBvZiBHbG9iYWwgSGVhbHRoLCBV
bml2ZXJzaXR5IG9mIFdhc2hpbmd0b24sIFNlYXR0bGUsIFdBLjwvYXV0aC1hZGRyZXNzPjx0aXRs
ZXM+PHRpdGxlPkltcGFjdHMgb2YgQ2hhbmdpbmcgU2V4dWFsIEJlaGF2aW9yIG9uIENobGFteWRp
YSBhbmQgR29ub3JyaGVhIEJ1cmRlbiBBbW9uZyBVUyBIaWdoIFNjaG9vbCBTdHVkZW50cywgMjAw
NyB0byAyMDE3PC90aXRsZT48c2Vjb25kYXJ5LXRpdGxlPlNleCBUcmFuc20gRGlzPC9zZWNvbmRh
cnktdGl0bGU+PGFsdC10aXRsZT5TZXh1YWxseSB0cmFuc21pdHRlZCBkaXNlYXNlczwvYWx0LXRp
dGxlPjwvdGl0bGVzPjxwZXJpb2RpY2FsPjxmdWxsLXRpdGxlPlNleCBUcmFuc20gRGlzPC9mdWxs
LXRpdGxlPjxhYmJyLTE+U2V4dWFsbHkgdHJhbnNtaXR0ZWQgZGlzZWFzZXM8L2FiYnItMT48L3Bl
cmlvZGljYWw+PGFsdC1wZXJpb2RpY2FsPjxmdWxsLXRpdGxlPlNleCBUcmFuc20gRGlzPC9mdWxs
LXRpdGxlPjxhYmJyLTE+U2V4dWFsbHkgdHJhbnNtaXR0ZWQgZGlzZWFzZXM8L2FiYnItMT48L2Fs
dC1wZXJpb2RpY2FsPjxwYWdlcz42MzUtNjQyPC9wYWdlcz48dm9sdW1lPjQ4PC92b2x1bWU+PG51
bWJlcj45PC9udW1iZXI+PGRhdGVzPjx5ZWFyPjIwMjE8L3llYXI+PHB1Yi1kYXRlcz48ZGF0ZT5T
ZXAgMTwvZGF0ZT48L3B1Yi1kYXRlcz48L2RhdGVzPjxpc2JuPjE1MzctNDUyMSAoRWxlY3Ryb25p
YykmI3hEOzAxNDgtNTcxNyAoTGlua2luZyk8L2lzYm4+PGFjY2Vzc2lvbi1udW0+MzM1MTI5MDA8
L2FjY2Vzc2lvbi1udW0+PHVybHM+PHJlbGF0ZWQtdXJscz48dXJsPmh0dHA6Ly93d3cubmNiaS5u
bG0ubmloLmdvdi9wdWJtZWQvMzM1MTI5MDA8L3VybD48L3JlbGF0ZWQtdXJscz48L3VybHM+PGN1
c3RvbTI+ODMxMDg5MTwvY3VzdG9tMj48ZWxlY3Ryb25pYy1yZXNvdXJjZS1udW0+MTAuMTA5Ny9P
TFEuMDAwMDAwMDAwMDAwMTM5MDwvZWxlY3Ryb25pYy1yZXNvdXJjZS1udW0+PC9yZWNvcmQ+PC9D
aXRlPjwvRW5kTm90ZT4A
</w:fldData>
        </w:fldChar>
      </w:r>
      <w:r w:rsidR="00B3501B" w:rsidRPr="00230955">
        <w:rPr>
          <w:rFonts w:ascii="Times New Roman" w:hAnsi="Times New Roman" w:cs="Times New Roman"/>
          <w:sz w:val="24"/>
          <w:szCs w:val="24"/>
        </w:rPr>
        <w:instrText xml:space="preserve"> ADDIN EN.CITE </w:instrText>
      </w:r>
      <w:r w:rsidR="00B3501B" w:rsidRPr="00230955">
        <w:rPr>
          <w:rFonts w:ascii="Times New Roman" w:hAnsi="Times New Roman" w:cs="Times New Roman"/>
          <w:sz w:val="24"/>
          <w:szCs w:val="24"/>
        </w:rPr>
        <w:fldChar w:fldCharType="begin">
          <w:fldData xml:space="preserve">PEVuZE5vdGU+PENpdGU+PEF1dGhvcj5Hb29kcmVhdTwvQXV0aG9yPjxZZWFyPjIwMjE8L1llYXI+
PFJlY051bT42NzwvUmVjTnVtPjxEaXNwbGF5VGV4dD4oMik8L0Rpc3BsYXlUZXh0PjxyZWNvcmQ+
PHJlYy1udW1iZXI+Njc8L3JlYy1udW1iZXI+PGZvcmVpZ24ta2V5cz48a2V5IGFwcD0iRU4iIGRi
LWlkPSIycmF6dnh6cDI5YWR2cGVldnM2dmZydzJkZnNwMDB4dHhkZXciIHRpbWVzdGFtcD0iMTYy
OTQwNjc5OSI+Njc8L2tleT48L2ZvcmVpZ24ta2V5cz48cmVmLXR5cGUgbmFtZT0iSm91cm5hbCBB
cnRpY2xlIj4xNzwvcmVmLXR5cGU+PGNvbnRyaWJ1dG9ycz48YXV0aG9ycz48YXV0aG9yPkdvb2Ry
ZWF1LCBTLiBNLjwvYXV0aG9yPjxhdXRob3I+UG9sbG9jaywgRS4gRC48L2F1dGhvcj48YXV0aG9y
PldhbmcsIEwuIFkuPC9hdXRob3I+PGF1dGhvcj5Bc2xhbSwgTS4gVi48L2F1dGhvcj48YXV0aG9y
PkJhcnJpb3MsIEwuIEMuPC9hdXRob3I+PGF1dGhvcj5EdW52aWxsZSwgUi4gTC48L2F1dGhvcj48
YXV0aG9yPlJvc2VudGhhbCwgRS4gTS48L2F1dGhvcj48YXV0aG9yPkhhbWlsdG9uLCBELiBULjwv
YXV0aG9yPjxhdXRob3I+S2F0eiwgRC4gQS48L2F1dGhvcj48YXV0aG9yPlJvc2VuYmVyZywgRS4g
Uy48L2F1dGhvcj48L2F1dGhvcnM+PC9jb250cmlidXRvcnM+PGF1dGgtYWRkcmVzcz5EaXZpc2lv
biBvZiBBZG9sZXNjZW50IGFuZCBTY2hvb2wgSGVhbHRoLiYjeEQ7T2ZmaWNlIG9mIHRoZSBEaXJl
Y3RvciwgTmF0aW9uYWwgQ2VudGVyIGZvciBISVYvQUlEUywgVmlyYWwgSGVwYXRpdGlzLCBTVEQs
IGFuZCBUQiBQcmV2ZW50aW9uLCBDZW50ZXJzIGZvciBEaXNlYXNlIENvbnRyb2wgYW5kIFByZXZl
bnRpb24sIEF0bGFudGEsIEdBLiYjeEQ7RGVwYXJ0bWVudCBvZiBFcGlkZW1pb2xvZ3kgYW5kIEJp
b3N0YXRpc3RpY3MsIFVuaXZlcnNpdHkgYXQgQWxiYW55IFNjaG9vbCBvZiBQdWJsaWMgSGVhbHRo
LCBTdGF0ZSBVbml2ZXJzaXR5IG9mIE5ldyBZb3JrLCBSZW5zc2VsYWVyLCBOWS4mI3hEO0NlbnRl
ciBmb3IgU3R1ZGllcyBpbiBEZW1vZ3JhcGh5IGFuZCBFY29sb2d5LCBVbml2ZXJzaXR5IG9mIFdh
c2hpbmd0b24sIFNlYXR0bGUsIFdBLiYjeEQ7RGVwYXJ0bWVudCBvZiBHbG9iYWwgSGVhbHRoLCBV
bml2ZXJzaXR5IG9mIFdhc2hpbmd0b24sIFNlYXR0bGUsIFdBLjwvYXV0aC1hZGRyZXNzPjx0aXRs
ZXM+PHRpdGxlPkltcGFjdHMgb2YgQ2hhbmdpbmcgU2V4dWFsIEJlaGF2aW9yIG9uIENobGFteWRp
YSBhbmQgR29ub3JyaGVhIEJ1cmRlbiBBbW9uZyBVUyBIaWdoIFNjaG9vbCBTdHVkZW50cywgMjAw
NyB0byAyMDE3PC90aXRsZT48c2Vjb25kYXJ5LXRpdGxlPlNleCBUcmFuc20gRGlzPC9zZWNvbmRh
cnktdGl0bGU+PGFsdC10aXRsZT5TZXh1YWxseSB0cmFuc21pdHRlZCBkaXNlYXNlczwvYWx0LXRp
dGxlPjwvdGl0bGVzPjxwZXJpb2RpY2FsPjxmdWxsLXRpdGxlPlNleCBUcmFuc20gRGlzPC9mdWxs
LXRpdGxlPjxhYmJyLTE+U2V4dWFsbHkgdHJhbnNtaXR0ZWQgZGlzZWFzZXM8L2FiYnItMT48L3Bl
cmlvZGljYWw+PGFsdC1wZXJpb2RpY2FsPjxmdWxsLXRpdGxlPlNleCBUcmFuc20gRGlzPC9mdWxs
LXRpdGxlPjxhYmJyLTE+U2V4dWFsbHkgdHJhbnNtaXR0ZWQgZGlzZWFzZXM8L2FiYnItMT48L2Fs
dC1wZXJpb2RpY2FsPjxwYWdlcz42MzUtNjQyPC9wYWdlcz48dm9sdW1lPjQ4PC92b2x1bWU+PG51
bWJlcj45PC9udW1iZXI+PGRhdGVzPjx5ZWFyPjIwMjE8L3llYXI+PHB1Yi1kYXRlcz48ZGF0ZT5T
ZXAgMTwvZGF0ZT48L3B1Yi1kYXRlcz48L2RhdGVzPjxpc2JuPjE1MzctNDUyMSAoRWxlY3Ryb25p
YykmI3hEOzAxNDgtNTcxNyAoTGlua2luZyk8L2lzYm4+PGFjY2Vzc2lvbi1udW0+MzM1MTI5MDA8
L2FjY2Vzc2lvbi1udW0+PHVybHM+PHJlbGF0ZWQtdXJscz48dXJsPmh0dHA6Ly93d3cubmNiaS5u
bG0ubmloLmdvdi9wdWJtZWQvMzM1MTI5MDA8L3VybD48L3JlbGF0ZWQtdXJscz48L3VybHM+PGN1
c3RvbTI+ODMxMDg5MTwvY3VzdG9tMj48ZWxlY3Ryb25pYy1yZXNvdXJjZS1udW0+MTAuMTA5Ny9P
TFEuMDAwMDAwMDAwMDAwMTM5MDwvZWxlY3Ryb25pYy1yZXNvdXJjZS1udW0+PC9yZWNvcmQ+PC9D
aXRlPjwvRW5kTm90ZT4A
</w:fldData>
        </w:fldChar>
      </w:r>
      <w:r w:rsidR="00B3501B" w:rsidRPr="00230955">
        <w:rPr>
          <w:rFonts w:ascii="Times New Roman" w:hAnsi="Times New Roman" w:cs="Times New Roman"/>
          <w:sz w:val="24"/>
          <w:szCs w:val="24"/>
        </w:rPr>
        <w:instrText xml:space="preserve"> ADDIN EN.CITE.DATA </w:instrText>
      </w:r>
      <w:r w:rsidR="00B3501B" w:rsidRPr="00230955">
        <w:rPr>
          <w:rFonts w:ascii="Times New Roman" w:hAnsi="Times New Roman" w:cs="Times New Roman"/>
          <w:sz w:val="24"/>
          <w:szCs w:val="24"/>
        </w:rPr>
      </w:r>
      <w:r w:rsidR="00B3501B" w:rsidRPr="00230955">
        <w:rPr>
          <w:rFonts w:ascii="Times New Roman" w:hAnsi="Times New Roman" w:cs="Times New Roman"/>
          <w:sz w:val="24"/>
          <w:szCs w:val="24"/>
        </w:rPr>
        <w:fldChar w:fldCharType="end"/>
      </w:r>
      <w:r w:rsidR="00B3501B" w:rsidRPr="00230955">
        <w:rPr>
          <w:rFonts w:ascii="Times New Roman" w:hAnsi="Times New Roman" w:cs="Times New Roman"/>
          <w:sz w:val="24"/>
          <w:szCs w:val="24"/>
        </w:rPr>
      </w:r>
      <w:r w:rsidR="00B3501B" w:rsidRPr="00230955">
        <w:rPr>
          <w:rFonts w:ascii="Times New Roman" w:hAnsi="Times New Roman" w:cs="Times New Roman"/>
          <w:sz w:val="24"/>
          <w:szCs w:val="24"/>
        </w:rPr>
        <w:fldChar w:fldCharType="separate"/>
      </w:r>
      <w:r w:rsidR="00B3501B" w:rsidRPr="00230955">
        <w:rPr>
          <w:rFonts w:ascii="Times New Roman" w:hAnsi="Times New Roman" w:cs="Times New Roman"/>
          <w:noProof/>
          <w:sz w:val="24"/>
          <w:szCs w:val="24"/>
        </w:rPr>
        <w:t>(</w:t>
      </w:r>
      <w:hyperlink w:anchor="_ENREF_2" w:tooltip="Goodreau, 2021 #67" w:history="1">
        <w:r w:rsidR="00514806" w:rsidRPr="00230955">
          <w:rPr>
            <w:rFonts w:ascii="Times New Roman" w:hAnsi="Times New Roman" w:cs="Times New Roman"/>
            <w:noProof/>
            <w:sz w:val="24"/>
            <w:szCs w:val="24"/>
          </w:rPr>
          <w:t>2</w:t>
        </w:r>
      </w:hyperlink>
      <w:r w:rsidR="00B3501B" w:rsidRPr="00230955">
        <w:rPr>
          <w:rFonts w:ascii="Times New Roman" w:hAnsi="Times New Roman" w:cs="Times New Roman"/>
          <w:noProof/>
          <w:sz w:val="24"/>
          <w:szCs w:val="24"/>
        </w:rPr>
        <w:t>)</w:t>
      </w:r>
      <w:r w:rsidR="00B3501B" w:rsidRPr="00230955">
        <w:rPr>
          <w:rFonts w:ascii="Times New Roman" w:hAnsi="Times New Roman" w:cs="Times New Roman"/>
          <w:sz w:val="24"/>
          <w:szCs w:val="24"/>
        </w:rPr>
        <w:fldChar w:fldCharType="end"/>
      </w:r>
      <w:r w:rsidRPr="00230955">
        <w:rPr>
          <w:rFonts w:ascii="Times New Roman" w:hAnsi="Times New Roman" w:cs="Times New Roman"/>
          <w:sz w:val="24"/>
          <w:szCs w:val="24"/>
        </w:rPr>
        <w:t xml:space="preserve"> and now pregnancies (this paper).</w:t>
      </w:r>
      <w:r w:rsidR="00B3501B" w:rsidRPr="00230955">
        <w:rPr>
          <w:rFonts w:ascii="Times New Roman" w:hAnsi="Times New Roman" w:cs="Times New Roman"/>
          <w:sz w:val="24"/>
          <w:szCs w:val="24"/>
        </w:rPr>
        <w:t xml:space="preserve"> All three papers employ variations on the same underlying mathematical model.  M</w:t>
      </w:r>
      <w:r w:rsidR="001D4A0C" w:rsidRPr="00230955">
        <w:rPr>
          <w:rFonts w:ascii="Times New Roman" w:hAnsi="Times New Roman" w:cs="Times New Roman"/>
          <w:sz w:val="24"/>
          <w:szCs w:val="24"/>
        </w:rPr>
        <w:t xml:space="preserve">odeling is an approach that is generally familiar in its broad goals, methods and terminologies to many in the world of STIs and other communicable diseases, in cost-effectiveness research, and in formal demography, but is less </w:t>
      </w:r>
      <w:r w:rsidR="00E756ED" w:rsidRPr="00230955">
        <w:rPr>
          <w:rFonts w:ascii="Times New Roman" w:hAnsi="Times New Roman" w:cs="Times New Roman"/>
          <w:sz w:val="24"/>
          <w:szCs w:val="24"/>
        </w:rPr>
        <w:t xml:space="preserve">commonly used in </w:t>
      </w:r>
      <w:r w:rsidR="001D4A0C" w:rsidRPr="00230955">
        <w:rPr>
          <w:rFonts w:ascii="Times New Roman" w:hAnsi="Times New Roman" w:cs="Times New Roman"/>
          <w:sz w:val="24"/>
          <w:szCs w:val="24"/>
        </w:rPr>
        <w:t xml:space="preserve">other branches of reproductive health. </w:t>
      </w:r>
      <w:r w:rsidR="00F67B8F" w:rsidRPr="00230955">
        <w:rPr>
          <w:rFonts w:ascii="Times New Roman" w:hAnsi="Times New Roman" w:cs="Times New Roman"/>
          <w:sz w:val="24"/>
          <w:szCs w:val="24"/>
        </w:rPr>
        <w:t xml:space="preserve">We thus provide a brief conceptual introduction here. </w:t>
      </w:r>
    </w:p>
    <w:p w14:paraId="47934FC2" w14:textId="4EFAFD17" w:rsidR="00F46AFA" w:rsidRPr="00230955" w:rsidRDefault="00F46AFA" w:rsidP="00F67B8F">
      <w:pPr>
        <w:spacing w:after="0" w:line="360" w:lineRule="auto"/>
        <w:rPr>
          <w:rFonts w:ascii="Times New Roman" w:hAnsi="Times New Roman" w:cs="Times New Roman"/>
          <w:sz w:val="24"/>
          <w:szCs w:val="24"/>
        </w:rPr>
      </w:pPr>
    </w:p>
    <w:p w14:paraId="0DCC2922" w14:textId="4A60443C" w:rsidR="00F46AFA" w:rsidRPr="00230955" w:rsidRDefault="00991FDF" w:rsidP="00F67B8F">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t xml:space="preserve">Mathematical modeling investigates </w:t>
      </w:r>
      <w:r w:rsidR="00716AE0" w:rsidRPr="00230955">
        <w:rPr>
          <w:rFonts w:ascii="Times New Roman" w:hAnsi="Times New Roman" w:cs="Times New Roman"/>
          <w:sz w:val="24"/>
          <w:szCs w:val="24"/>
        </w:rPr>
        <w:t xml:space="preserve">a </w:t>
      </w:r>
      <w:r w:rsidRPr="00230955">
        <w:rPr>
          <w:rFonts w:ascii="Times New Roman" w:hAnsi="Times New Roman" w:cs="Times New Roman"/>
          <w:sz w:val="24"/>
          <w:szCs w:val="24"/>
        </w:rPr>
        <w:t xml:space="preserve">dynamic system by abstracting that system into a simplified representation—in some cases a </w:t>
      </w:r>
      <w:r w:rsidR="00046FF3" w:rsidRPr="00230955">
        <w:rPr>
          <w:rFonts w:ascii="Times New Roman" w:hAnsi="Times New Roman" w:cs="Times New Roman"/>
          <w:sz w:val="24"/>
          <w:szCs w:val="24"/>
        </w:rPr>
        <w:t>s</w:t>
      </w:r>
      <w:r w:rsidRPr="00230955">
        <w:rPr>
          <w:rFonts w:ascii="Times New Roman" w:hAnsi="Times New Roman" w:cs="Times New Roman"/>
          <w:sz w:val="24"/>
          <w:szCs w:val="24"/>
        </w:rPr>
        <w:t xml:space="preserve">et of equations, while in others </w:t>
      </w:r>
      <w:r w:rsidR="00EC708E" w:rsidRPr="00230955">
        <w:rPr>
          <w:rFonts w:ascii="Times New Roman" w:hAnsi="Times New Roman" w:cs="Times New Roman"/>
          <w:sz w:val="24"/>
          <w:szCs w:val="24"/>
        </w:rPr>
        <w:t>a s</w:t>
      </w:r>
      <w:r w:rsidR="00C67631" w:rsidRPr="00230955">
        <w:rPr>
          <w:rFonts w:ascii="Times New Roman" w:hAnsi="Times New Roman" w:cs="Times New Roman"/>
          <w:sz w:val="24"/>
          <w:szCs w:val="24"/>
        </w:rPr>
        <w:t xml:space="preserve">et of rules to </w:t>
      </w:r>
      <w:r w:rsidR="005F4CE7" w:rsidRPr="00230955">
        <w:rPr>
          <w:rFonts w:ascii="Times New Roman" w:hAnsi="Times New Roman" w:cs="Times New Roman"/>
          <w:sz w:val="24"/>
          <w:szCs w:val="24"/>
        </w:rPr>
        <w:t xml:space="preserve">be applied over and over, typically in a </w:t>
      </w:r>
      <w:r w:rsidR="00A414B0" w:rsidRPr="00230955">
        <w:rPr>
          <w:rFonts w:ascii="Times New Roman" w:hAnsi="Times New Roman" w:cs="Times New Roman"/>
          <w:sz w:val="24"/>
          <w:szCs w:val="24"/>
        </w:rPr>
        <w:t>computer</w:t>
      </w:r>
      <w:r w:rsidR="005F4CE7" w:rsidRPr="00230955">
        <w:rPr>
          <w:rFonts w:ascii="Times New Roman" w:hAnsi="Times New Roman" w:cs="Times New Roman"/>
          <w:sz w:val="24"/>
          <w:szCs w:val="24"/>
        </w:rPr>
        <w:t xml:space="preserve"> simulation.  </w:t>
      </w:r>
      <w:r w:rsidR="00DC77A0" w:rsidRPr="00230955">
        <w:rPr>
          <w:rFonts w:ascii="Times New Roman" w:hAnsi="Times New Roman" w:cs="Times New Roman"/>
          <w:sz w:val="24"/>
          <w:szCs w:val="24"/>
        </w:rPr>
        <w:t>In either case, the idea is generally to establish the representatio</w:t>
      </w:r>
      <w:bookmarkStart w:id="1" w:name="_GoBack"/>
      <w:bookmarkEnd w:id="1"/>
      <w:r w:rsidR="00DC77A0" w:rsidRPr="00230955">
        <w:rPr>
          <w:rFonts w:ascii="Times New Roman" w:hAnsi="Times New Roman" w:cs="Times New Roman"/>
          <w:sz w:val="24"/>
          <w:szCs w:val="24"/>
        </w:rPr>
        <w:t xml:space="preserve">n, then run the process forward in time to determine an outcome </w:t>
      </w:r>
      <w:r w:rsidR="00FC5201" w:rsidRPr="00230955">
        <w:rPr>
          <w:rFonts w:ascii="Times New Roman" w:hAnsi="Times New Roman" w:cs="Times New Roman"/>
          <w:sz w:val="24"/>
          <w:szCs w:val="24"/>
        </w:rPr>
        <w:t xml:space="preserve">or </w:t>
      </w:r>
      <w:r w:rsidR="00DC77A0" w:rsidRPr="00230955">
        <w:rPr>
          <w:rFonts w:ascii="Times New Roman" w:hAnsi="Times New Roman" w:cs="Times New Roman"/>
          <w:sz w:val="24"/>
          <w:szCs w:val="24"/>
        </w:rPr>
        <w:t xml:space="preserve">range of outcomes. This process can be useful when the system itself is complicated enough that one cannot simply </w:t>
      </w:r>
      <w:r w:rsidR="003775E3" w:rsidRPr="00230955">
        <w:rPr>
          <w:rFonts w:ascii="Times New Roman" w:hAnsi="Times New Roman" w:cs="Times New Roman"/>
          <w:sz w:val="24"/>
          <w:szCs w:val="24"/>
        </w:rPr>
        <w:t xml:space="preserve">identify </w:t>
      </w:r>
      <w:r w:rsidR="00DC77A0" w:rsidRPr="00230955">
        <w:rPr>
          <w:rFonts w:ascii="Times New Roman" w:hAnsi="Times New Roman" w:cs="Times New Roman"/>
          <w:sz w:val="24"/>
          <w:szCs w:val="24"/>
        </w:rPr>
        <w:t>those outcomes</w:t>
      </w:r>
      <w:r w:rsidR="003775E3" w:rsidRPr="00230955">
        <w:rPr>
          <w:rFonts w:ascii="Times New Roman" w:hAnsi="Times New Roman" w:cs="Times New Roman"/>
          <w:sz w:val="24"/>
          <w:szCs w:val="24"/>
        </w:rPr>
        <w:t xml:space="preserve"> more directly. </w:t>
      </w:r>
      <w:r w:rsidR="005474E6" w:rsidRPr="00230955">
        <w:rPr>
          <w:rFonts w:ascii="Times New Roman" w:hAnsi="Times New Roman" w:cs="Times New Roman"/>
          <w:sz w:val="24"/>
          <w:szCs w:val="24"/>
        </w:rPr>
        <w:t>Models can get quite complicated</w:t>
      </w:r>
      <w:r w:rsidR="00E45C65" w:rsidRPr="00230955">
        <w:rPr>
          <w:rFonts w:ascii="Times New Roman" w:hAnsi="Times New Roman" w:cs="Times New Roman"/>
          <w:sz w:val="24"/>
          <w:szCs w:val="24"/>
        </w:rPr>
        <w:t>, especially when they involve multiple forms of interdependence such as in the transmission of an infection through a population</w:t>
      </w:r>
      <w:r w:rsidR="005474E6" w:rsidRPr="00230955">
        <w:rPr>
          <w:rFonts w:ascii="Times New Roman" w:hAnsi="Times New Roman" w:cs="Times New Roman"/>
          <w:sz w:val="24"/>
          <w:szCs w:val="24"/>
        </w:rPr>
        <w:t>; the one employed in this paper is on the simpler side.</w:t>
      </w:r>
      <w:r w:rsidR="00E45C65" w:rsidRPr="00230955">
        <w:rPr>
          <w:rFonts w:ascii="Times New Roman" w:hAnsi="Times New Roman" w:cs="Times New Roman"/>
          <w:sz w:val="24"/>
          <w:szCs w:val="24"/>
        </w:rPr>
        <w:t xml:space="preserve">  All of these models differ from most traditional statistical analyses</w:t>
      </w:r>
      <w:r w:rsidR="00EC16D9" w:rsidRPr="00230955">
        <w:rPr>
          <w:rFonts w:ascii="Times New Roman" w:hAnsi="Times New Roman" w:cs="Times New Roman"/>
          <w:sz w:val="24"/>
          <w:szCs w:val="24"/>
        </w:rPr>
        <w:t>,</w:t>
      </w:r>
      <w:r w:rsidR="00E45C65" w:rsidRPr="00230955">
        <w:rPr>
          <w:rFonts w:ascii="Times New Roman" w:hAnsi="Times New Roman" w:cs="Times New Roman"/>
          <w:sz w:val="24"/>
          <w:szCs w:val="24"/>
        </w:rPr>
        <w:t xml:space="preserve"> which are usually trying to identify some aspect of </w:t>
      </w:r>
      <w:r w:rsidR="00EC16D9" w:rsidRPr="00230955">
        <w:rPr>
          <w:rFonts w:ascii="Times New Roman" w:hAnsi="Times New Roman" w:cs="Times New Roman"/>
          <w:sz w:val="24"/>
          <w:szCs w:val="24"/>
        </w:rPr>
        <w:t xml:space="preserve">a </w:t>
      </w:r>
      <w:r w:rsidR="00E45C65" w:rsidRPr="00230955">
        <w:rPr>
          <w:rFonts w:ascii="Times New Roman" w:hAnsi="Times New Roman" w:cs="Times New Roman"/>
          <w:sz w:val="24"/>
          <w:szCs w:val="24"/>
        </w:rPr>
        <w:t xml:space="preserve">process or the parameters that govern it from a set of outcomes; </w:t>
      </w:r>
      <w:r w:rsidR="00EC16D9" w:rsidRPr="00230955">
        <w:rPr>
          <w:rFonts w:ascii="Times New Roman" w:hAnsi="Times New Roman" w:cs="Times New Roman"/>
          <w:sz w:val="24"/>
          <w:szCs w:val="24"/>
        </w:rPr>
        <w:t>such analyses</w:t>
      </w:r>
      <w:r w:rsidR="00E45C65" w:rsidRPr="00230955">
        <w:rPr>
          <w:rFonts w:ascii="Times New Roman" w:hAnsi="Times New Roman" w:cs="Times New Roman"/>
          <w:sz w:val="24"/>
          <w:szCs w:val="24"/>
        </w:rPr>
        <w:t xml:space="preserve"> </w:t>
      </w:r>
      <w:r w:rsidR="00EC16D9" w:rsidRPr="00230955">
        <w:rPr>
          <w:rFonts w:ascii="Times New Roman" w:hAnsi="Times New Roman" w:cs="Times New Roman"/>
          <w:sz w:val="24"/>
          <w:szCs w:val="24"/>
        </w:rPr>
        <w:t xml:space="preserve">are </w:t>
      </w:r>
      <w:r w:rsidR="00E45C65" w:rsidRPr="00230955">
        <w:rPr>
          <w:rFonts w:ascii="Times New Roman" w:hAnsi="Times New Roman" w:cs="Times New Roman"/>
          <w:sz w:val="24"/>
          <w:szCs w:val="24"/>
        </w:rPr>
        <w:t xml:space="preserve">thus </w:t>
      </w:r>
      <w:r w:rsidR="00EC16D9" w:rsidRPr="00230955">
        <w:rPr>
          <w:rFonts w:ascii="Times New Roman" w:hAnsi="Times New Roman" w:cs="Times New Roman"/>
          <w:sz w:val="24"/>
          <w:szCs w:val="24"/>
        </w:rPr>
        <w:t xml:space="preserve">conceptually </w:t>
      </w:r>
      <w:r w:rsidR="009E097E" w:rsidRPr="00230955">
        <w:rPr>
          <w:rFonts w:ascii="Times New Roman" w:hAnsi="Times New Roman" w:cs="Times New Roman"/>
          <w:sz w:val="24"/>
          <w:szCs w:val="24"/>
        </w:rPr>
        <w:t xml:space="preserve">investigating the process </w:t>
      </w:r>
      <w:r w:rsidR="00E45C65" w:rsidRPr="00230955">
        <w:rPr>
          <w:rFonts w:ascii="Times New Roman" w:hAnsi="Times New Roman" w:cs="Times New Roman"/>
          <w:sz w:val="24"/>
          <w:szCs w:val="24"/>
        </w:rPr>
        <w:t>backwards in time</w:t>
      </w:r>
      <w:r w:rsidR="009E097E" w:rsidRPr="00230955">
        <w:rPr>
          <w:rFonts w:ascii="Times New Roman" w:hAnsi="Times New Roman" w:cs="Times New Roman"/>
          <w:sz w:val="24"/>
          <w:szCs w:val="24"/>
        </w:rPr>
        <w:t xml:space="preserve"> rather than forwards</w:t>
      </w:r>
      <w:r w:rsidR="00E45C65" w:rsidRPr="00230955">
        <w:rPr>
          <w:rFonts w:ascii="Times New Roman" w:hAnsi="Times New Roman" w:cs="Times New Roman"/>
          <w:sz w:val="24"/>
          <w:szCs w:val="24"/>
        </w:rPr>
        <w:t xml:space="preserve">. </w:t>
      </w:r>
    </w:p>
    <w:p w14:paraId="4733FCD9" w14:textId="42D19541" w:rsidR="00813401" w:rsidRPr="00230955" w:rsidRDefault="00813401" w:rsidP="00F67B8F">
      <w:pPr>
        <w:spacing w:after="0" w:line="360" w:lineRule="auto"/>
        <w:rPr>
          <w:rFonts w:ascii="Times New Roman" w:hAnsi="Times New Roman" w:cs="Times New Roman"/>
          <w:sz w:val="24"/>
          <w:szCs w:val="24"/>
        </w:rPr>
      </w:pPr>
    </w:p>
    <w:p w14:paraId="33B26EF6" w14:textId="2B21181A" w:rsidR="00155D65" w:rsidRPr="00230955" w:rsidRDefault="007577E6" w:rsidP="00F561F8">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t>T</w:t>
      </w:r>
      <w:r w:rsidR="008B169F" w:rsidRPr="00230955">
        <w:rPr>
          <w:rFonts w:ascii="Times New Roman" w:hAnsi="Times New Roman" w:cs="Times New Roman"/>
          <w:sz w:val="24"/>
          <w:szCs w:val="24"/>
        </w:rPr>
        <w:t>he</w:t>
      </w:r>
      <w:r w:rsidRPr="00230955">
        <w:rPr>
          <w:rFonts w:ascii="Times New Roman" w:hAnsi="Times New Roman" w:cs="Times New Roman"/>
          <w:sz w:val="24"/>
          <w:szCs w:val="24"/>
        </w:rPr>
        <w:t xml:space="preserve"> background </w:t>
      </w:r>
      <w:r w:rsidR="0047640B" w:rsidRPr="00230955">
        <w:rPr>
          <w:rFonts w:ascii="Times New Roman" w:hAnsi="Times New Roman" w:cs="Times New Roman"/>
          <w:sz w:val="24"/>
          <w:szCs w:val="24"/>
        </w:rPr>
        <w:t xml:space="preserve">of </w:t>
      </w:r>
      <w:r w:rsidR="008B169F" w:rsidRPr="00230955">
        <w:rPr>
          <w:rFonts w:ascii="Times New Roman" w:hAnsi="Times New Roman" w:cs="Times New Roman"/>
          <w:sz w:val="24"/>
          <w:szCs w:val="24"/>
        </w:rPr>
        <w:t xml:space="preserve">this paper </w:t>
      </w:r>
      <w:r w:rsidR="006F35F9" w:rsidRPr="00230955">
        <w:rPr>
          <w:rFonts w:ascii="Times New Roman" w:hAnsi="Times New Roman" w:cs="Times New Roman"/>
          <w:sz w:val="24"/>
          <w:szCs w:val="24"/>
        </w:rPr>
        <w:t xml:space="preserve">as part of a set developed by DASH and partners </w:t>
      </w:r>
      <w:r w:rsidRPr="00230955">
        <w:rPr>
          <w:rFonts w:ascii="Times New Roman" w:hAnsi="Times New Roman" w:cs="Times New Roman"/>
          <w:sz w:val="24"/>
          <w:szCs w:val="24"/>
        </w:rPr>
        <w:t xml:space="preserve">guides a number of decisions about the details of the project, most notably the use of YRBS as the main data source.  </w:t>
      </w:r>
      <w:r w:rsidR="00052151" w:rsidRPr="00230955">
        <w:rPr>
          <w:rFonts w:ascii="Times New Roman" w:hAnsi="Times New Roman" w:cs="Times New Roman"/>
          <w:sz w:val="24"/>
          <w:szCs w:val="24"/>
        </w:rPr>
        <w:t>YRBS is a survey of U</w:t>
      </w:r>
      <w:r w:rsidR="00D352A6" w:rsidRPr="00230955">
        <w:rPr>
          <w:rFonts w:ascii="Times New Roman" w:hAnsi="Times New Roman" w:cs="Times New Roman"/>
          <w:sz w:val="24"/>
          <w:szCs w:val="24"/>
        </w:rPr>
        <w:t>S</w:t>
      </w:r>
      <w:r w:rsidR="00052151" w:rsidRPr="00230955">
        <w:rPr>
          <w:rFonts w:ascii="Times New Roman" w:hAnsi="Times New Roman" w:cs="Times New Roman"/>
          <w:sz w:val="24"/>
          <w:szCs w:val="24"/>
        </w:rPr>
        <w:t xml:space="preserve"> high school students, and covers the age range associated with these </w:t>
      </w:r>
      <w:r w:rsidR="007963F1" w:rsidRPr="00230955">
        <w:rPr>
          <w:rFonts w:ascii="Times New Roman" w:hAnsi="Times New Roman" w:cs="Times New Roman"/>
          <w:sz w:val="24"/>
          <w:szCs w:val="24"/>
        </w:rPr>
        <w:t>students</w:t>
      </w:r>
      <w:r w:rsidR="00C43FF1" w:rsidRPr="00230955">
        <w:rPr>
          <w:rFonts w:ascii="Times New Roman" w:hAnsi="Times New Roman" w:cs="Times New Roman"/>
          <w:sz w:val="24"/>
          <w:szCs w:val="24"/>
        </w:rPr>
        <w:t>, with a large sample size (roughly 6,750 per survey year)</w:t>
      </w:r>
      <w:r w:rsidR="007963F1" w:rsidRPr="00230955">
        <w:rPr>
          <w:rFonts w:ascii="Times New Roman" w:hAnsi="Times New Roman" w:cs="Times New Roman"/>
          <w:sz w:val="24"/>
          <w:szCs w:val="24"/>
        </w:rPr>
        <w:t>.</w:t>
      </w:r>
      <w:r w:rsidR="00052151" w:rsidRPr="00230955">
        <w:rPr>
          <w:rFonts w:ascii="Times New Roman" w:hAnsi="Times New Roman" w:cs="Times New Roman"/>
          <w:sz w:val="24"/>
          <w:szCs w:val="24"/>
        </w:rPr>
        <w:t xml:space="preserve"> Given DASH’s mandate </w:t>
      </w:r>
      <w:r w:rsidR="00052151" w:rsidRPr="00230955">
        <w:rPr>
          <w:rFonts w:ascii="Times New Roman" w:hAnsi="Times New Roman" w:cs="Times New Roman"/>
          <w:sz w:val="24"/>
          <w:szCs w:val="24"/>
        </w:rPr>
        <w:lastRenderedPageBreak/>
        <w:t xml:space="preserve">to focus on adolescent and school health, it is a natural choice for this series </w:t>
      </w:r>
      <w:r w:rsidR="00CC17E1" w:rsidRPr="00230955">
        <w:rPr>
          <w:rFonts w:ascii="Times New Roman" w:hAnsi="Times New Roman" w:cs="Times New Roman"/>
          <w:sz w:val="24"/>
          <w:szCs w:val="24"/>
        </w:rPr>
        <w:t>of papers, and has been kept constant throughout.</w:t>
      </w:r>
      <w:r w:rsidR="00A93FD5" w:rsidRPr="00230955">
        <w:rPr>
          <w:rFonts w:ascii="Times New Roman" w:hAnsi="Times New Roman" w:cs="Times New Roman"/>
          <w:sz w:val="24"/>
          <w:szCs w:val="24"/>
        </w:rPr>
        <w:t xml:space="preserve"> </w:t>
      </w:r>
      <w:r w:rsidR="00B96A94" w:rsidRPr="00230955">
        <w:rPr>
          <w:rFonts w:ascii="Times New Roman" w:hAnsi="Times New Roman" w:cs="Times New Roman"/>
          <w:sz w:val="24"/>
          <w:szCs w:val="24"/>
        </w:rPr>
        <w:t>It does introduce some challenges, however, particularly since it includes only adolescents enrolled in school; methods for dealing with this are discussed in each paper</w:t>
      </w:r>
      <w:r w:rsidR="00D172CC" w:rsidRPr="00230955">
        <w:rPr>
          <w:rFonts w:ascii="Times New Roman" w:hAnsi="Times New Roman" w:cs="Times New Roman"/>
          <w:sz w:val="24"/>
          <w:szCs w:val="24"/>
        </w:rPr>
        <w:t>, and below</w:t>
      </w:r>
      <w:r w:rsidR="00154212" w:rsidRPr="00230955">
        <w:rPr>
          <w:rFonts w:ascii="Times New Roman" w:hAnsi="Times New Roman" w:cs="Times New Roman"/>
          <w:sz w:val="24"/>
          <w:szCs w:val="24"/>
        </w:rPr>
        <w:t xml:space="preserve">. More generally, the series aims to keep the basic structure of </w:t>
      </w:r>
      <w:r w:rsidR="00155D65" w:rsidRPr="00230955">
        <w:rPr>
          <w:rFonts w:ascii="Times New Roman" w:hAnsi="Times New Roman" w:cs="Times New Roman"/>
          <w:sz w:val="24"/>
          <w:szCs w:val="24"/>
        </w:rPr>
        <w:t xml:space="preserve">the model, its parameterization, and the target population under consideration </w:t>
      </w:r>
      <w:r w:rsidR="008134CC" w:rsidRPr="00230955">
        <w:rPr>
          <w:rFonts w:ascii="Times New Roman" w:hAnsi="Times New Roman" w:cs="Times New Roman"/>
          <w:sz w:val="24"/>
          <w:szCs w:val="24"/>
        </w:rPr>
        <w:t xml:space="preserve">relatively </w:t>
      </w:r>
      <w:r w:rsidR="00155D65" w:rsidRPr="00230955">
        <w:rPr>
          <w:rFonts w:ascii="Times New Roman" w:hAnsi="Times New Roman" w:cs="Times New Roman"/>
          <w:sz w:val="24"/>
          <w:szCs w:val="24"/>
        </w:rPr>
        <w:t>preserved across all the studies for comparability</w:t>
      </w:r>
      <w:r w:rsidR="00154212" w:rsidRPr="00230955">
        <w:rPr>
          <w:rFonts w:ascii="Times New Roman" w:hAnsi="Times New Roman" w:cs="Times New Roman"/>
          <w:sz w:val="24"/>
          <w:szCs w:val="24"/>
        </w:rPr>
        <w:t xml:space="preserve">, with </w:t>
      </w:r>
      <w:r w:rsidR="00155D65" w:rsidRPr="00230955">
        <w:rPr>
          <w:rFonts w:ascii="Times New Roman" w:hAnsi="Times New Roman" w:cs="Times New Roman"/>
          <w:sz w:val="24"/>
          <w:szCs w:val="24"/>
        </w:rPr>
        <w:t>obvious adjustments to represent key structural differences between STIs and pregnancies</w:t>
      </w:r>
      <w:r w:rsidR="00154212" w:rsidRPr="00230955">
        <w:rPr>
          <w:rFonts w:ascii="Times New Roman" w:hAnsi="Times New Roman" w:cs="Times New Roman"/>
          <w:sz w:val="24"/>
          <w:szCs w:val="24"/>
        </w:rPr>
        <w:t>.</w:t>
      </w:r>
    </w:p>
    <w:p w14:paraId="31D33A5D" w14:textId="3D76C94C" w:rsidR="001127A3" w:rsidRPr="00230955" w:rsidRDefault="001127A3" w:rsidP="00F561F8">
      <w:pPr>
        <w:spacing w:after="0" w:line="360" w:lineRule="auto"/>
        <w:rPr>
          <w:rFonts w:ascii="Times New Roman" w:hAnsi="Times New Roman" w:cs="Times New Roman"/>
          <w:sz w:val="24"/>
          <w:szCs w:val="24"/>
        </w:rPr>
      </w:pPr>
    </w:p>
    <w:p w14:paraId="774815F0" w14:textId="6790F806" w:rsidR="00DE4C7A" w:rsidRPr="00230955" w:rsidRDefault="00217521" w:rsidP="00DE4C7A">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t xml:space="preserve">One of the great strengths of modeling is that it allows one to </w:t>
      </w:r>
      <w:r w:rsidR="0094047B" w:rsidRPr="00230955">
        <w:rPr>
          <w:rFonts w:ascii="Times New Roman" w:hAnsi="Times New Roman" w:cs="Times New Roman"/>
          <w:sz w:val="24"/>
          <w:szCs w:val="24"/>
        </w:rPr>
        <w:t xml:space="preserve">simulate alternative realities that answer a range of different questions.  In this paper, a major example entails simulating worlds in which only one of the multiple forms of behavior change occurs, allowing us to partition out the effect of each one. </w:t>
      </w:r>
      <w:r w:rsidR="007072EE" w:rsidRPr="00230955">
        <w:rPr>
          <w:rFonts w:ascii="Times New Roman" w:hAnsi="Times New Roman" w:cs="Times New Roman"/>
          <w:sz w:val="24"/>
          <w:szCs w:val="24"/>
        </w:rPr>
        <w:t xml:space="preserve">As is common in modeling, we do so by comparing each of these alternative scenarios to a </w:t>
      </w:r>
      <w:r w:rsidR="009E77FE" w:rsidRPr="00230955">
        <w:rPr>
          <w:rFonts w:ascii="Times New Roman" w:hAnsi="Times New Roman" w:cs="Times New Roman"/>
          <w:sz w:val="24"/>
          <w:szCs w:val="24"/>
        </w:rPr>
        <w:t xml:space="preserve">hypothetical, unobserved </w:t>
      </w:r>
      <w:r w:rsidR="007072EE" w:rsidRPr="00230955">
        <w:rPr>
          <w:rFonts w:ascii="Times New Roman" w:hAnsi="Times New Roman" w:cs="Times New Roman"/>
          <w:sz w:val="24"/>
          <w:szCs w:val="24"/>
        </w:rPr>
        <w:t>baseline scenario—one in which no behavior change happened at all.  We can then say—how many adolescent pregnancies would there have been over the decade with no behavior change?  With each form of behavior change in isolation?  With all of them as observed?</w:t>
      </w:r>
      <w:r w:rsidR="009D081A" w:rsidRPr="00230955">
        <w:rPr>
          <w:rFonts w:ascii="Times New Roman" w:hAnsi="Times New Roman" w:cs="Times New Roman"/>
          <w:sz w:val="24"/>
          <w:szCs w:val="24"/>
        </w:rPr>
        <w:t xml:space="preserve"> Comparing the alternative scenarios to the baseline provides an estimate of the pregnancies averted by the changes included in each alternative scenario. </w:t>
      </w:r>
    </w:p>
    <w:p w14:paraId="4B8FFFB0" w14:textId="349BAD3F" w:rsidR="00E45C8F" w:rsidRPr="00230955" w:rsidRDefault="00E45C8F" w:rsidP="00DE4C7A">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br/>
        <w:t>Because modeling simulates a process forward over time, it is necessary to place all events relevant to that system a</w:t>
      </w:r>
      <w:r w:rsidR="00561907" w:rsidRPr="00230955">
        <w:rPr>
          <w:rFonts w:ascii="Times New Roman" w:hAnsi="Times New Roman" w:cs="Times New Roman"/>
          <w:sz w:val="24"/>
          <w:szCs w:val="24"/>
        </w:rPr>
        <w:t>t</w:t>
      </w:r>
      <w:r w:rsidRPr="00230955">
        <w:rPr>
          <w:rFonts w:ascii="Times New Roman" w:hAnsi="Times New Roman" w:cs="Times New Roman"/>
          <w:sz w:val="24"/>
          <w:szCs w:val="24"/>
        </w:rPr>
        <w:t xml:space="preserve"> a specific time (or time step). In our model, we are using year-long time steps, i.e. identifying the number of pregnancies per year.  We must then estimate, for example, how many sex acts adolescent females of each age are having on average in each year.</w:t>
      </w:r>
      <w:r w:rsidR="009D0548" w:rsidRPr="00230955">
        <w:rPr>
          <w:rFonts w:ascii="Times New Roman" w:hAnsi="Times New Roman" w:cs="Times New Roman"/>
          <w:sz w:val="24"/>
          <w:szCs w:val="24"/>
        </w:rPr>
        <w:t xml:space="preserve"> As part of that, we also estimate how many partners they have on average.</w:t>
      </w:r>
      <w:r w:rsidRPr="00230955">
        <w:rPr>
          <w:rFonts w:ascii="Times New Roman" w:hAnsi="Times New Roman" w:cs="Times New Roman"/>
          <w:sz w:val="24"/>
          <w:szCs w:val="24"/>
        </w:rPr>
        <w:t xml:space="preserve">  Often, data sources do not directly provide this kind of information in a strictly temporal form, and this project is no exception. For example, </w:t>
      </w:r>
      <w:r w:rsidR="00D8414F" w:rsidRPr="00230955">
        <w:rPr>
          <w:rFonts w:ascii="Times New Roman" w:hAnsi="Times New Roman" w:cs="Times New Roman"/>
          <w:sz w:val="24"/>
          <w:szCs w:val="24"/>
        </w:rPr>
        <w:t>YRBS includes questions on the current age of the respondent, the age of first sex, and the lifetime number of partners. None of these pieces of information alone tells us how many partners respondents average per year</w:t>
      </w:r>
      <w:r w:rsidR="00B20EFE" w:rsidRPr="00230955">
        <w:rPr>
          <w:rFonts w:ascii="Times New Roman" w:hAnsi="Times New Roman" w:cs="Times New Roman"/>
          <w:sz w:val="24"/>
          <w:szCs w:val="24"/>
        </w:rPr>
        <w:t xml:space="preserve"> at each age</w:t>
      </w:r>
      <w:r w:rsidR="00D8414F" w:rsidRPr="00230955">
        <w:rPr>
          <w:rFonts w:ascii="Times New Roman" w:hAnsi="Times New Roman" w:cs="Times New Roman"/>
          <w:sz w:val="24"/>
          <w:szCs w:val="24"/>
        </w:rPr>
        <w:t xml:space="preserve">; however, we can collectively back-calculate </w:t>
      </w:r>
      <w:r w:rsidR="00AA5686" w:rsidRPr="00230955">
        <w:rPr>
          <w:rFonts w:ascii="Times New Roman" w:hAnsi="Times New Roman" w:cs="Times New Roman"/>
          <w:sz w:val="24"/>
          <w:szCs w:val="24"/>
        </w:rPr>
        <w:t xml:space="preserve">a set of such </w:t>
      </w:r>
      <w:r w:rsidR="00D8414F" w:rsidRPr="00230955">
        <w:rPr>
          <w:rFonts w:ascii="Times New Roman" w:hAnsi="Times New Roman" w:cs="Times New Roman"/>
          <w:sz w:val="24"/>
          <w:szCs w:val="24"/>
        </w:rPr>
        <w:t>estimate</w:t>
      </w:r>
      <w:r w:rsidR="00AA5686" w:rsidRPr="00230955">
        <w:rPr>
          <w:rFonts w:ascii="Times New Roman" w:hAnsi="Times New Roman" w:cs="Times New Roman"/>
          <w:sz w:val="24"/>
          <w:szCs w:val="24"/>
        </w:rPr>
        <w:t>s</w:t>
      </w:r>
      <w:r w:rsidR="00D8414F" w:rsidRPr="00230955">
        <w:rPr>
          <w:rFonts w:ascii="Times New Roman" w:hAnsi="Times New Roman" w:cs="Times New Roman"/>
          <w:sz w:val="24"/>
          <w:szCs w:val="24"/>
        </w:rPr>
        <w:t xml:space="preserve"> from these three pieces of information for a whole population.</w:t>
      </w:r>
      <w:r w:rsidR="0040310E" w:rsidRPr="00230955">
        <w:rPr>
          <w:rFonts w:ascii="Times New Roman" w:hAnsi="Times New Roman" w:cs="Times New Roman"/>
          <w:sz w:val="24"/>
          <w:szCs w:val="24"/>
        </w:rPr>
        <w:t xml:space="preserve"> Details for how we do so are in the teen-SPARC manual (</w:t>
      </w:r>
      <w:hyperlink r:id="rId9" w:history="1">
        <w:r w:rsidR="006C31C6" w:rsidRPr="00230955">
          <w:rPr>
            <w:rStyle w:val="Hyperlink"/>
            <w:rFonts w:ascii="Times New Roman" w:hAnsi="Times New Roman" w:cs="Times New Roman"/>
            <w:sz w:val="24"/>
            <w:szCs w:val="24"/>
          </w:rPr>
          <w:t>http://www.campmodeling.org/teensparc</w:t>
        </w:r>
      </w:hyperlink>
      <w:r w:rsidR="006C31C6" w:rsidRPr="00230955">
        <w:rPr>
          <w:rStyle w:val="Hyperlink"/>
          <w:rFonts w:ascii="Times New Roman" w:hAnsi="Times New Roman" w:cs="Times New Roman"/>
          <w:sz w:val="24"/>
          <w:szCs w:val="24"/>
        </w:rPr>
        <w:t>).</w:t>
      </w:r>
    </w:p>
    <w:p w14:paraId="2AEBBE31" w14:textId="77777777" w:rsidR="00E45C8F" w:rsidRPr="00230955" w:rsidRDefault="00E45C8F" w:rsidP="00F561F8">
      <w:pPr>
        <w:spacing w:after="0" w:line="360" w:lineRule="auto"/>
        <w:rPr>
          <w:rFonts w:ascii="Times New Roman" w:hAnsi="Times New Roman" w:cs="Times New Roman"/>
          <w:sz w:val="24"/>
          <w:szCs w:val="24"/>
        </w:rPr>
      </w:pPr>
    </w:p>
    <w:p w14:paraId="19AA9BCC" w14:textId="29D72C31" w:rsidR="00574A98" w:rsidRPr="00230955" w:rsidRDefault="00574A98" w:rsidP="00F561F8">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lastRenderedPageBreak/>
        <w:t>Models o</w:t>
      </w:r>
      <w:r w:rsidR="00D1524B" w:rsidRPr="00230955">
        <w:rPr>
          <w:rFonts w:ascii="Times New Roman" w:hAnsi="Times New Roman" w:cs="Times New Roman"/>
          <w:sz w:val="24"/>
          <w:szCs w:val="24"/>
        </w:rPr>
        <w:t>f</w:t>
      </w:r>
      <w:r w:rsidRPr="00230955">
        <w:rPr>
          <w:rFonts w:ascii="Times New Roman" w:hAnsi="Times New Roman" w:cs="Times New Roman"/>
          <w:sz w:val="24"/>
          <w:szCs w:val="24"/>
        </w:rPr>
        <w:t xml:space="preserve">ten need to </w:t>
      </w:r>
      <w:r w:rsidRPr="00230955">
        <w:rPr>
          <w:rFonts w:ascii="Times New Roman" w:hAnsi="Times New Roman" w:cs="Times New Roman"/>
          <w:i/>
          <w:sz w:val="24"/>
          <w:szCs w:val="24"/>
        </w:rPr>
        <w:t>calibrate</w:t>
      </w:r>
      <w:r w:rsidRPr="00230955">
        <w:rPr>
          <w:rFonts w:ascii="Times New Roman" w:hAnsi="Times New Roman" w:cs="Times New Roman"/>
          <w:sz w:val="24"/>
          <w:szCs w:val="24"/>
        </w:rPr>
        <w:t>—that is, to ensure that their output matches some known metric, typically before or at the start of the time period of interest.</w:t>
      </w:r>
      <w:r w:rsidR="00DA5563" w:rsidRPr="00230955">
        <w:rPr>
          <w:rFonts w:ascii="Times New Roman" w:hAnsi="Times New Roman" w:cs="Times New Roman"/>
          <w:sz w:val="24"/>
          <w:szCs w:val="24"/>
        </w:rPr>
        <w:t xml:space="preserve"> For example, we wish to make sure that our model </w:t>
      </w:r>
      <w:r w:rsidR="00BB50C4" w:rsidRPr="00230955">
        <w:rPr>
          <w:rFonts w:ascii="Times New Roman" w:hAnsi="Times New Roman" w:cs="Times New Roman"/>
          <w:sz w:val="24"/>
          <w:szCs w:val="24"/>
        </w:rPr>
        <w:t xml:space="preserve">matches the reported numbers of </w:t>
      </w:r>
      <w:r w:rsidR="00A0740D" w:rsidRPr="00230955">
        <w:rPr>
          <w:rFonts w:ascii="Times New Roman" w:hAnsi="Times New Roman" w:cs="Times New Roman"/>
          <w:sz w:val="24"/>
          <w:szCs w:val="24"/>
        </w:rPr>
        <w:t>pregna</w:t>
      </w:r>
      <w:r w:rsidR="00BB50C4" w:rsidRPr="00230955">
        <w:rPr>
          <w:rFonts w:ascii="Times New Roman" w:hAnsi="Times New Roman" w:cs="Times New Roman"/>
          <w:sz w:val="24"/>
          <w:szCs w:val="24"/>
        </w:rPr>
        <w:t>n</w:t>
      </w:r>
      <w:r w:rsidR="00A0740D" w:rsidRPr="00230955">
        <w:rPr>
          <w:rFonts w:ascii="Times New Roman" w:hAnsi="Times New Roman" w:cs="Times New Roman"/>
          <w:sz w:val="24"/>
          <w:szCs w:val="24"/>
        </w:rPr>
        <w:t>c</w:t>
      </w:r>
      <w:r w:rsidR="00BB50C4" w:rsidRPr="00230955">
        <w:rPr>
          <w:rFonts w:ascii="Times New Roman" w:hAnsi="Times New Roman" w:cs="Times New Roman"/>
          <w:sz w:val="24"/>
          <w:szCs w:val="24"/>
        </w:rPr>
        <w:t xml:space="preserve">ies and/or births in 2007 from the population structure and behaviors that were reported around that time.  </w:t>
      </w:r>
      <w:r w:rsidR="00A0740D" w:rsidRPr="00230955">
        <w:rPr>
          <w:rFonts w:ascii="Times New Roman" w:hAnsi="Times New Roman" w:cs="Times New Roman"/>
          <w:sz w:val="24"/>
          <w:szCs w:val="24"/>
        </w:rPr>
        <w:t xml:space="preserve">Once that is done, we can then introduce the behavior change moving forward, to see how the births change.  </w:t>
      </w:r>
      <w:r w:rsidR="00447355" w:rsidRPr="00230955">
        <w:rPr>
          <w:rFonts w:ascii="Times New Roman" w:hAnsi="Times New Roman" w:cs="Times New Roman"/>
          <w:sz w:val="24"/>
          <w:szCs w:val="24"/>
        </w:rPr>
        <w:t xml:space="preserve">Calibration typically requires setting one or more calibration targets, i.e. parameter(s) whose values are not well known and which are believed to </w:t>
      </w:r>
      <w:r w:rsidR="009A272D" w:rsidRPr="00230955">
        <w:rPr>
          <w:rFonts w:ascii="Times New Roman" w:hAnsi="Times New Roman" w:cs="Times New Roman"/>
          <w:sz w:val="24"/>
          <w:szCs w:val="24"/>
        </w:rPr>
        <w:t>b</w:t>
      </w:r>
      <w:r w:rsidR="00447355" w:rsidRPr="00230955">
        <w:rPr>
          <w:rFonts w:ascii="Times New Roman" w:hAnsi="Times New Roman" w:cs="Times New Roman"/>
          <w:sz w:val="24"/>
          <w:szCs w:val="24"/>
        </w:rPr>
        <w:t xml:space="preserve">e relatively fixed over the simulation interval. One also needs a calibration method that explores the parameter space until finding appropriate values for the calibration target(s).  We use </w:t>
      </w:r>
      <w:r w:rsidR="00375BC0" w:rsidRPr="00230955">
        <w:rPr>
          <w:rFonts w:ascii="Times New Roman" w:hAnsi="Times New Roman" w:cs="Times New Roman"/>
          <w:sz w:val="24"/>
          <w:szCs w:val="24"/>
        </w:rPr>
        <w:t xml:space="preserve">a version of the </w:t>
      </w:r>
      <w:r w:rsidR="00447355" w:rsidRPr="00230955">
        <w:rPr>
          <w:rFonts w:ascii="Times New Roman" w:hAnsi="Times New Roman" w:cs="Times New Roman"/>
          <w:sz w:val="24"/>
          <w:szCs w:val="24"/>
        </w:rPr>
        <w:t xml:space="preserve">popular </w:t>
      </w:r>
      <w:r w:rsidR="00375BC0" w:rsidRPr="00230955">
        <w:rPr>
          <w:rFonts w:ascii="Times New Roman" w:hAnsi="Times New Roman" w:cs="Times New Roman"/>
          <w:sz w:val="24"/>
          <w:szCs w:val="24"/>
        </w:rPr>
        <w:t xml:space="preserve">class of </w:t>
      </w:r>
      <w:r w:rsidR="00447355" w:rsidRPr="00230955">
        <w:rPr>
          <w:rFonts w:ascii="Times New Roman" w:hAnsi="Times New Roman" w:cs="Times New Roman"/>
          <w:sz w:val="24"/>
          <w:szCs w:val="24"/>
        </w:rPr>
        <w:t>method</w:t>
      </w:r>
      <w:r w:rsidR="00375BC0" w:rsidRPr="00230955">
        <w:rPr>
          <w:rFonts w:ascii="Times New Roman" w:hAnsi="Times New Roman" w:cs="Times New Roman"/>
          <w:sz w:val="24"/>
          <w:szCs w:val="24"/>
        </w:rPr>
        <w:t>s</w:t>
      </w:r>
      <w:r w:rsidR="00447355" w:rsidRPr="00230955">
        <w:rPr>
          <w:rFonts w:ascii="Times New Roman" w:hAnsi="Times New Roman" w:cs="Times New Roman"/>
          <w:sz w:val="24"/>
          <w:szCs w:val="24"/>
        </w:rPr>
        <w:t xml:space="preserve"> known as Approximate Bayesian Computation (ABC). </w:t>
      </w:r>
      <w:r w:rsidR="00756081" w:rsidRPr="00230955">
        <w:rPr>
          <w:rFonts w:ascii="Times New Roman" w:hAnsi="Times New Roman" w:cs="Times New Roman"/>
          <w:sz w:val="24"/>
          <w:szCs w:val="24"/>
        </w:rPr>
        <w:t>Calibration targets can also represent a combined set of unknown parameters</w:t>
      </w:r>
      <w:r w:rsidR="00B41717" w:rsidRPr="00230955">
        <w:rPr>
          <w:rFonts w:ascii="Times New Roman" w:hAnsi="Times New Roman" w:cs="Times New Roman"/>
          <w:sz w:val="24"/>
          <w:szCs w:val="24"/>
        </w:rPr>
        <w:t>—</w:t>
      </w:r>
      <w:r w:rsidR="00756081" w:rsidRPr="00230955">
        <w:rPr>
          <w:rFonts w:ascii="Times New Roman" w:hAnsi="Times New Roman" w:cs="Times New Roman"/>
          <w:sz w:val="24"/>
          <w:szCs w:val="24"/>
        </w:rPr>
        <w:t>e.g. two quantities multiple together</w:t>
      </w:r>
      <w:r w:rsidR="00B41717" w:rsidRPr="00230955">
        <w:rPr>
          <w:rFonts w:ascii="Times New Roman" w:hAnsi="Times New Roman" w:cs="Times New Roman"/>
          <w:sz w:val="24"/>
          <w:szCs w:val="24"/>
        </w:rPr>
        <w:t>—</w:t>
      </w:r>
      <w:r w:rsidR="00756081" w:rsidRPr="00230955">
        <w:rPr>
          <w:rFonts w:ascii="Times New Roman" w:hAnsi="Times New Roman" w:cs="Times New Roman"/>
          <w:sz w:val="24"/>
          <w:szCs w:val="24"/>
        </w:rPr>
        <w:t>where one only identifies the</w:t>
      </w:r>
      <w:r w:rsidR="00B41717" w:rsidRPr="00230955">
        <w:rPr>
          <w:rFonts w:ascii="Times New Roman" w:hAnsi="Times New Roman" w:cs="Times New Roman"/>
          <w:sz w:val="24"/>
          <w:szCs w:val="24"/>
        </w:rPr>
        <w:t xml:space="preserve"> product of the two values and not the individual values.  This approach allows one to </w:t>
      </w:r>
      <w:r w:rsidR="007C794D" w:rsidRPr="00230955">
        <w:rPr>
          <w:rFonts w:ascii="Times New Roman" w:hAnsi="Times New Roman" w:cs="Times New Roman"/>
          <w:sz w:val="24"/>
          <w:szCs w:val="24"/>
        </w:rPr>
        <w:t xml:space="preserve">control for some forms of incomplete data and bias.  In the current paper, the example </w:t>
      </w:r>
      <w:r w:rsidR="00123AA3" w:rsidRPr="00230955">
        <w:rPr>
          <w:rFonts w:ascii="Times New Roman" w:hAnsi="Times New Roman" w:cs="Times New Roman"/>
          <w:sz w:val="24"/>
          <w:szCs w:val="24"/>
        </w:rPr>
        <w:t xml:space="preserve">of this </w:t>
      </w:r>
      <w:r w:rsidR="007C794D" w:rsidRPr="00230955">
        <w:rPr>
          <w:rFonts w:ascii="Times New Roman" w:hAnsi="Times New Roman" w:cs="Times New Roman"/>
          <w:sz w:val="24"/>
          <w:szCs w:val="24"/>
        </w:rPr>
        <w:t xml:space="preserve">is the ratio of pregnancy exposure in the adolescent population as a whole compare to that in school.  </w:t>
      </w:r>
      <w:r w:rsidR="00365B1B" w:rsidRPr="00230955">
        <w:rPr>
          <w:rFonts w:ascii="Times New Roman" w:hAnsi="Times New Roman" w:cs="Times New Roman"/>
          <w:sz w:val="24"/>
          <w:szCs w:val="24"/>
        </w:rPr>
        <w:t xml:space="preserve">This is because the behavioral data for the model is from YRBS (i.e. among students aged 14-18) but the birth data to which we are calibrating is among all females aged 14-18. </w:t>
      </w:r>
      <w:r w:rsidR="007C794D" w:rsidRPr="00230955">
        <w:rPr>
          <w:rFonts w:ascii="Times New Roman" w:hAnsi="Times New Roman" w:cs="Times New Roman"/>
          <w:sz w:val="24"/>
          <w:szCs w:val="24"/>
        </w:rPr>
        <w:t xml:space="preserve">Since students out of school likely have more exposure to pregnancy risk, this ratio is surely above </w:t>
      </w:r>
      <w:r w:rsidR="008945A5" w:rsidRPr="00230955">
        <w:rPr>
          <w:rFonts w:ascii="Times New Roman" w:hAnsi="Times New Roman" w:cs="Times New Roman"/>
          <w:sz w:val="24"/>
          <w:szCs w:val="24"/>
        </w:rPr>
        <w:t>1.</w:t>
      </w:r>
      <w:r w:rsidR="007C794D" w:rsidRPr="00230955">
        <w:rPr>
          <w:rFonts w:ascii="Times New Roman" w:hAnsi="Times New Roman" w:cs="Times New Roman"/>
          <w:sz w:val="24"/>
          <w:szCs w:val="24"/>
        </w:rPr>
        <w:t xml:space="preserve"> </w:t>
      </w:r>
      <w:r w:rsidR="008620EB" w:rsidRPr="00230955">
        <w:rPr>
          <w:rFonts w:ascii="Times New Roman" w:hAnsi="Times New Roman" w:cs="Times New Roman"/>
          <w:sz w:val="24"/>
          <w:szCs w:val="24"/>
        </w:rPr>
        <w:t xml:space="preserve">Without knowing what </w:t>
      </w:r>
      <w:r w:rsidR="00365B1B" w:rsidRPr="00230955">
        <w:rPr>
          <w:rFonts w:ascii="Times New Roman" w:hAnsi="Times New Roman" w:cs="Times New Roman"/>
          <w:sz w:val="24"/>
          <w:szCs w:val="24"/>
        </w:rPr>
        <w:t>the ratio is</w:t>
      </w:r>
      <w:r w:rsidR="008620EB" w:rsidRPr="00230955">
        <w:rPr>
          <w:rFonts w:ascii="Times New Roman" w:hAnsi="Times New Roman" w:cs="Times New Roman"/>
          <w:sz w:val="24"/>
          <w:szCs w:val="24"/>
        </w:rPr>
        <w:t xml:space="preserve">, by </w:t>
      </w:r>
      <w:r w:rsidR="00365B1B" w:rsidRPr="00230955">
        <w:rPr>
          <w:rFonts w:ascii="Times New Roman" w:hAnsi="Times New Roman" w:cs="Times New Roman"/>
          <w:sz w:val="24"/>
          <w:szCs w:val="24"/>
        </w:rPr>
        <w:t xml:space="preserve">assuming that it is implicitly a component of the calibration target, we avoid assuming that students out of school and students in school have similar behaviors.  Since we keep the calibration target fixed over the simulation, however, we are assuming that the relative amount of change in each group over the decade is </w:t>
      </w:r>
      <w:r w:rsidR="00A45112" w:rsidRPr="00230955">
        <w:rPr>
          <w:rFonts w:ascii="Times New Roman" w:hAnsi="Times New Roman" w:cs="Times New Roman"/>
          <w:sz w:val="24"/>
          <w:szCs w:val="24"/>
        </w:rPr>
        <w:t>proportional</w:t>
      </w:r>
      <w:r w:rsidR="00365B1B" w:rsidRPr="00230955">
        <w:rPr>
          <w:rFonts w:ascii="Times New Roman" w:hAnsi="Times New Roman" w:cs="Times New Roman"/>
          <w:sz w:val="24"/>
          <w:szCs w:val="24"/>
        </w:rPr>
        <w:t xml:space="preserve">. </w:t>
      </w:r>
    </w:p>
    <w:p w14:paraId="68C85A34" w14:textId="36467F0F" w:rsidR="008A56C3" w:rsidRPr="00230955" w:rsidRDefault="008A56C3" w:rsidP="00F561F8">
      <w:pPr>
        <w:spacing w:after="0" w:line="360" w:lineRule="auto"/>
        <w:rPr>
          <w:rFonts w:ascii="Times New Roman" w:hAnsi="Times New Roman" w:cs="Times New Roman"/>
          <w:sz w:val="24"/>
          <w:szCs w:val="24"/>
        </w:rPr>
      </w:pPr>
    </w:p>
    <w:p w14:paraId="4985414F" w14:textId="73DFBE33" w:rsidR="008A56C3" w:rsidRPr="00230955" w:rsidRDefault="008A56C3" w:rsidP="00F561F8">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t>Modeling also allows one to e</w:t>
      </w:r>
      <w:r w:rsidR="00C610E2" w:rsidRPr="00230955">
        <w:rPr>
          <w:rFonts w:ascii="Times New Roman" w:hAnsi="Times New Roman" w:cs="Times New Roman"/>
          <w:sz w:val="24"/>
          <w:szCs w:val="24"/>
        </w:rPr>
        <w:t xml:space="preserve">xplore cases in which data about the process are unavailable, but outcomes are known, such that one can identify the values for the process that would be consistent with the outcomes.  Here we do this in the case of the number of sex acts per partner.  Since we do not have information on how this changes over time (only for 2007), we can postulate rates of decline in this and determine how much change would </w:t>
      </w:r>
      <w:r w:rsidR="0037187B" w:rsidRPr="00230955">
        <w:rPr>
          <w:rFonts w:ascii="Times New Roman" w:hAnsi="Times New Roman" w:cs="Times New Roman"/>
          <w:sz w:val="24"/>
          <w:szCs w:val="24"/>
        </w:rPr>
        <w:t xml:space="preserve">be needed to </w:t>
      </w:r>
      <w:r w:rsidR="00C610E2" w:rsidRPr="00230955">
        <w:rPr>
          <w:rFonts w:ascii="Times New Roman" w:hAnsi="Times New Roman" w:cs="Times New Roman"/>
          <w:sz w:val="24"/>
          <w:szCs w:val="24"/>
        </w:rPr>
        <w:t>yield the overall numbers of birth in the decade that we see</w:t>
      </w:r>
      <w:r w:rsidR="00A156C1" w:rsidRPr="00230955">
        <w:rPr>
          <w:rFonts w:ascii="Times New Roman" w:hAnsi="Times New Roman" w:cs="Times New Roman"/>
          <w:sz w:val="24"/>
          <w:szCs w:val="24"/>
        </w:rPr>
        <w:t xml:space="preserve">. </w:t>
      </w:r>
      <w:r w:rsidR="003C6147" w:rsidRPr="00230955">
        <w:rPr>
          <w:rFonts w:ascii="Times New Roman" w:hAnsi="Times New Roman" w:cs="Times New Roman"/>
          <w:sz w:val="24"/>
          <w:szCs w:val="24"/>
        </w:rPr>
        <w:t xml:space="preserve">This </w:t>
      </w:r>
      <w:r w:rsidR="00240D55" w:rsidRPr="00230955">
        <w:rPr>
          <w:rFonts w:ascii="Times New Roman" w:hAnsi="Times New Roman" w:cs="Times New Roman"/>
          <w:sz w:val="24"/>
          <w:szCs w:val="24"/>
        </w:rPr>
        <w:t>allow</w:t>
      </w:r>
      <w:r w:rsidR="003C6147" w:rsidRPr="00230955">
        <w:rPr>
          <w:rFonts w:ascii="Times New Roman" w:hAnsi="Times New Roman" w:cs="Times New Roman"/>
          <w:sz w:val="24"/>
          <w:szCs w:val="24"/>
        </w:rPr>
        <w:t>s</w:t>
      </w:r>
      <w:r w:rsidR="00240D55" w:rsidRPr="00230955">
        <w:rPr>
          <w:rFonts w:ascii="Times New Roman" w:hAnsi="Times New Roman" w:cs="Times New Roman"/>
          <w:sz w:val="24"/>
          <w:szCs w:val="24"/>
        </w:rPr>
        <w:t xml:space="preserve"> one to extract more </w:t>
      </w:r>
      <w:r w:rsidR="003C6147" w:rsidRPr="00230955">
        <w:rPr>
          <w:rFonts w:ascii="Times New Roman" w:hAnsi="Times New Roman" w:cs="Times New Roman"/>
          <w:sz w:val="24"/>
          <w:szCs w:val="24"/>
        </w:rPr>
        <w:t xml:space="preserve">useful </w:t>
      </w:r>
      <w:r w:rsidR="00240D55" w:rsidRPr="00230955">
        <w:rPr>
          <w:rFonts w:ascii="Times New Roman" w:hAnsi="Times New Roman" w:cs="Times New Roman"/>
          <w:sz w:val="24"/>
          <w:szCs w:val="24"/>
        </w:rPr>
        <w:t>information out of what is already known</w:t>
      </w:r>
      <w:r w:rsidR="003C6147" w:rsidRPr="00230955">
        <w:rPr>
          <w:rFonts w:ascii="Times New Roman" w:hAnsi="Times New Roman" w:cs="Times New Roman"/>
          <w:sz w:val="24"/>
          <w:szCs w:val="24"/>
        </w:rPr>
        <w:t xml:space="preserve"> than other methods may</w:t>
      </w:r>
      <w:r w:rsidR="00240D55" w:rsidRPr="00230955">
        <w:rPr>
          <w:rFonts w:ascii="Times New Roman" w:hAnsi="Times New Roman" w:cs="Times New Roman"/>
          <w:sz w:val="24"/>
          <w:szCs w:val="24"/>
        </w:rPr>
        <w:t xml:space="preserve">. </w:t>
      </w:r>
      <w:r w:rsidR="003C6147" w:rsidRPr="00230955">
        <w:rPr>
          <w:rFonts w:ascii="Times New Roman" w:hAnsi="Times New Roman" w:cs="Times New Roman"/>
          <w:sz w:val="24"/>
          <w:szCs w:val="24"/>
        </w:rPr>
        <w:t xml:space="preserve">These kinds of uses of models also </w:t>
      </w:r>
      <w:r w:rsidR="00240D55" w:rsidRPr="00230955">
        <w:rPr>
          <w:rFonts w:ascii="Times New Roman" w:hAnsi="Times New Roman" w:cs="Times New Roman"/>
          <w:sz w:val="24"/>
          <w:szCs w:val="24"/>
        </w:rPr>
        <w:t>help</w:t>
      </w:r>
      <w:r w:rsidR="003C6147" w:rsidRPr="00230955">
        <w:rPr>
          <w:rFonts w:ascii="Times New Roman" w:hAnsi="Times New Roman" w:cs="Times New Roman"/>
          <w:sz w:val="24"/>
          <w:szCs w:val="24"/>
        </w:rPr>
        <w:t xml:space="preserve"> </w:t>
      </w:r>
      <w:r w:rsidR="00240D55" w:rsidRPr="00230955">
        <w:rPr>
          <w:rFonts w:ascii="Times New Roman" w:hAnsi="Times New Roman" w:cs="Times New Roman"/>
          <w:sz w:val="24"/>
          <w:szCs w:val="24"/>
        </w:rPr>
        <w:t xml:space="preserve">to refine our </w:t>
      </w:r>
      <w:r w:rsidR="00857486" w:rsidRPr="00230955">
        <w:rPr>
          <w:rFonts w:ascii="Times New Roman" w:hAnsi="Times New Roman" w:cs="Times New Roman"/>
          <w:sz w:val="24"/>
          <w:szCs w:val="24"/>
        </w:rPr>
        <w:t xml:space="preserve">hypotheses </w:t>
      </w:r>
      <w:r w:rsidR="00240D55" w:rsidRPr="00230955">
        <w:rPr>
          <w:rFonts w:ascii="Times New Roman" w:hAnsi="Times New Roman" w:cs="Times New Roman"/>
          <w:sz w:val="24"/>
          <w:szCs w:val="24"/>
        </w:rPr>
        <w:t xml:space="preserve">not only about the process itself, but also about what information would be useful to </w:t>
      </w:r>
      <w:r w:rsidR="00857486" w:rsidRPr="00230955">
        <w:rPr>
          <w:rFonts w:ascii="Times New Roman" w:hAnsi="Times New Roman" w:cs="Times New Roman"/>
          <w:sz w:val="24"/>
          <w:szCs w:val="24"/>
        </w:rPr>
        <w:t>collect in the future, and in what forms.</w:t>
      </w:r>
    </w:p>
    <w:p w14:paraId="7B07EA03" w14:textId="78C6EB21" w:rsidR="00DA5563" w:rsidRPr="00230955" w:rsidRDefault="00DA5563" w:rsidP="00F561F8">
      <w:pPr>
        <w:spacing w:after="0" w:line="360" w:lineRule="auto"/>
        <w:rPr>
          <w:rFonts w:ascii="Times New Roman" w:hAnsi="Times New Roman" w:cs="Times New Roman"/>
          <w:sz w:val="24"/>
          <w:szCs w:val="24"/>
        </w:rPr>
      </w:pPr>
    </w:p>
    <w:p w14:paraId="24161F04" w14:textId="77777777" w:rsidR="00885E35" w:rsidRPr="00230955" w:rsidRDefault="008A31BE" w:rsidP="004F3D59">
      <w:pPr>
        <w:pStyle w:val="Heading1"/>
      </w:pPr>
      <w:bookmarkStart w:id="2" w:name="_Toc105671764"/>
      <w:r w:rsidRPr="00230955">
        <w:t>Clarification of the</w:t>
      </w:r>
      <w:r w:rsidR="00885E35" w:rsidRPr="00230955">
        <w:t xml:space="preserve"> definition of partners per year</w:t>
      </w:r>
      <w:bookmarkEnd w:id="2"/>
    </w:p>
    <w:p w14:paraId="3705801C" w14:textId="687AE434" w:rsidR="008A31BE" w:rsidRPr="00230955" w:rsidRDefault="00885E35" w:rsidP="00F561F8">
      <w:pPr>
        <w:spacing w:after="0" w:line="360" w:lineRule="auto"/>
        <w:rPr>
          <w:rFonts w:ascii="Times New Roman" w:hAnsi="Times New Roman" w:cs="Times New Roman"/>
          <w:b/>
          <w:sz w:val="24"/>
          <w:szCs w:val="24"/>
        </w:rPr>
      </w:pPr>
      <w:r w:rsidRPr="00230955">
        <w:rPr>
          <w:rFonts w:ascii="Times New Roman" w:hAnsi="Times New Roman" w:cs="Times New Roman"/>
          <w:b/>
          <w:sz w:val="24"/>
          <w:szCs w:val="24"/>
        </w:rPr>
        <w:t xml:space="preserve"> </w:t>
      </w:r>
    </w:p>
    <w:p w14:paraId="2DDEA81A" w14:textId="17244961" w:rsidR="00A1332D" w:rsidRPr="00230955" w:rsidRDefault="00A1332D" w:rsidP="00F561F8">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t>In considering our metrics of age at first sexual intercourse and number of partners per year, it is important to understand that the latter includes in the denominator only those years from first sexual intercourse onwards, not those before. This separates the two measures out more clearly, since a delay in age at first sex does not automatically also reduce the partners per year.  To provide an explicit example, the calculations would be as follows:</w:t>
      </w:r>
    </w:p>
    <w:p w14:paraId="42D1EA0B" w14:textId="4F3DE2D9" w:rsidR="00A1332D" w:rsidRPr="00230955" w:rsidRDefault="00A1332D" w:rsidP="00F561F8">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435"/>
        <w:gridCol w:w="1080"/>
        <w:gridCol w:w="1080"/>
        <w:gridCol w:w="1080"/>
        <w:gridCol w:w="1620"/>
        <w:gridCol w:w="1390"/>
      </w:tblGrid>
      <w:tr w:rsidR="00307AA1" w:rsidRPr="00230955" w14:paraId="4B304C82" w14:textId="42BAB5FE" w:rsidTr="00B70C2A">
        <w:trPr>
          <w:jc w:val="center"/>
        </w:trPr>
        <w:tc>
          <w:tcPr>
            <w:tcW w:w="1435" w:type="dxa"/>
            <w:tcBorders>
              <w:top w:val="nil"/>
              <w:left w:val="nil"/>
              <w:bottom w:val="single" w:sz="12" w:space="0" w:color="auto"/>
              <w:right w:val="nil"/>
            </w:tcBorders>
          </w:tcPr>
          <w:p w14:paraId="68C0325F" w14:textId="77777777" w:rsidR="00307AA1" w:rsidRPr="00230955" w:rsidRDefault="00307AA1" w:rsidP="00F561F8">
            <w:pPr>
              <w:spacing w:after="0" w:line="360" w:lineRule="auto"/>
              <w:rPr>
                <w:rFonts w:ascii="Times New Roman" w:hAnsi="Times New Roman" w:cs="Times New Roman"/>
                <w:sz w:val="20"/>
                <w:szCs w:val="24"/>
              </w:rPr>
            </w:pPr>
          </w:p>
        </w:tc>
        <w:tc>
          <w:tcPr>
            <w:tcW w:w="1080" w:type="dxa"/>
            <w:tcBorders>
              <w:top w:val="nil"/>
              <w:left w:val="nil"/>
              <w:bottom w:val="single" w:sz="12" w:space="0" w:color="auto"/>
              <w:right w:val="nil"/>
            </w:tcBorders>
          </w:tcPr>
          <w:p w14:paraId="30595389" w14:textId="49136EB9" w:rsidR="00307AA1" w:rsidRPr="00230955" w:rsidRDefault="00307AA1"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Partners in Year 1</w:t>
            </w:r>
          </w:p>
        </w:tc>
        <w:tc>
          <w:tcPr>
            <w:tcW w:w="1080" w:type="dxa"/>
            <w:tcBorders>
              <w:top w:val="nil"/>
              <w:left w:val="nil"/>
              <w:bottom w:val="single" w:sz="12" w:space="0" w:color="auto"/>
              <w:right w:val="nil"/>
            </w:tcBorders>
          </w:tcPr>
          <w:p w14:paraId="6DE66D42" w14:textId="24BE33FC" w:rsidR="00307AA1" w:rsidRPr="00230955" w:rsidRDefault="00307AA1"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Partners in Year 2</w:t>
            </w:r>
          </w:p>
        </w:tc>
        <w:tc>
          <w:tcPr>
            <w:tcW w:w="1080" w:type="dxa"/>
            <w:tcBorders>
              <w:top w:val="nil"/>
              <w:left w:val="nil"/>
              <w:bottom w:val="single" w:sz="12" w:space="0" w:color="auto"/>
              <w:right w:val="nil"/>
            </w:tcBorders>
          </w:tcPr>
          <w:p w14:paraId="3BFA698C" w14:textId="50CDDE9B" w:rsidR="00307AA1" w:rsidRPr="00230955" w:rsidRDefault="00307AA1"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Partners in Year 3</w:t>
            </w:r>
          </w:p>
        </w:tc>
        <w:tc>
          <w:tcPr>
            <w:tcW w:w="1620" w:type="dxa"/>
            <w:tcBorders>
              <w:top w:val="nil"/>
              <w:left w:val="nil"/>
              <w:bottom w:val="single" w:sz="12" w:space="0" w:color="auto"/>
              <w:right w:val="nil"/>
            </w:tcBorders>
          </w:tcPr>
          <w:p w14:paraId="10B00158" w14:textId="077CF832" w:rsidR="00307AA1" w:rsidRPr="00230955" w:rsidRDefault="00307AA1"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 xml:space="preserve">Year of </w:t>
            </w:r>
            <w:r w:rsidR="00DA6019" w:rsidRPr="00230955">
              <w:rPr>
                <w:rFonts w:ascii="Times New Roman" w:hAnsi="Times New Roman" w:cs="Times New Roman"/>
                <w:sz w:val="20"/>
                <w:szCs w:val="24"/>
              </w:rPr>
              <w:t>1</w:t>
            </w:r>
            <w:r w:rsidR="00DA6019" w:rsidRPr="00230955">
              <w:rPr>
                <w:rFonts w:ascii="Times New Roman" w:hAnsi="Times New Roman" w:cs="Times New Roman"/>
                <w:sz w:val="20"/>
                <w:szCs w:val="24"/>
                <w:vertAlign w:val="superscript"/>
              </w:rPr>
              <w:t>st</w:t>
            </w:r>
            <w:r w:rsidR="00DA6019" w:rsidRPr="00230955">
              <w:rPr>
                <w:rFonts w:ascii="Times New Roman" w:hAnsi="Times New Roman" w:cs="Times New Roman"/>
                <w:sz w:val="20"/>
                <w:szCs w:val="24"/>
              </w:rPr>
              <w:t xml:space="preserve"> </w:t>
            </w:r>
            <w:r w:rsidRPr="00230955">
              <w:rPr>
                <w:rFonts w:ascii="Times New Roman" w:hAnsi="Times New Roman" w:cs="Times New Roman"/>
                <w:sz w:val="20"/>
                <w:szCs w:val="24"/>
              </w:rPr>
              <w:t>sexual intercourse</w:t>
            </w:r>
          </w:p>
        </w:tc>
        <w:tc>
          <w:tcPr>
            <w:tcW w:w="1390" w:type="dxa"/>
            <w:tcBorders>
              <w:top w:val="nil"/>
              <w:left w:val="nil"/>
              <w:bottom w:val="single" w:sz="12" w:space="0" w:color="auto"/>
              <w:right w:val="nil"/>
            </w:tcBorders>
          </w:tcPr>
          <w:p w14:paraId="0FE49A7B" w14:textId="05A59998" w:rsidR="00307AA1" w:rsidRPr="00230955" w:rsidRDefault="00307AA1"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 xml:space="preserve">Mean </w:t>
            </w:r>
            <w:r w:rsidR="00DA6019" w:rsidRPr="00230955">
              <w:rPr>
                <w:rFonts w:ascii="Times New Roman" w:hAnsi="Times New Roman" w:cs="Times New Roman"/>
                <w:sz w:val="20"/>
                <w:szCs w:val="24"/>
              </w:rPr>
              <w:t xml:space="preserve"># </w:t>
            </w:r>
            <w:r w:rsidRPr="00230955">
              <w:rPr>
                <w:rFonts w:ascii="Times New Roman" w:hAnsi="Times New Roman" w:cs="Times New Roman"/>
                <w:sz w:val="20"/>
                <w:szCs w:val="24"/>
              </w:rPr>
              <w:t>of partners</w:t>
            </w:r>
            <w:r w:rsidR="00DA6019" w:rsidRPr="00230955">
              <w:rPr>
                <w:rFonts w:ascii="Times New Roman" w:hAnsi="Times New Roman" w:cs="Times New Roman"/>
                <w:sz w:val="20"/>
                <w:szCs w:val="24"/>
              </w:rPr>
              <w:t>/</w:t>
            </w:r>
            <w:r w:rsidRPr="00230955">
              <w:rPr>
                <w:rFonts w:ascii="Times New Roman" w:hAnsi="Times New Roman" w:cs="Times New Roman"/>
                <w:sz w:val="20"/>
                <w:szCs w:val="24"/>
              </w:rPr>
              <w:t xml:space="preserve"> year</w:t>
            </w:r>
          </w:p>
        </w:tc>
      </w:tr>
      <w:tr w:rsidR="00307AA1" w:rsidRPr="00230955" w14:paraId="732CCC3E" w14:textId="500725EB" w:rsidTr="00B70C2A">
        <w:trPr>
          <w:jc w:val="center"/>
        </w:trPr>
        <w:tc>
          <w:tcPr>
            <w:tcW w:w="1435" w:type="dxa"/>
            <w:tcBorders>
              <w:top w:val="single" w:sz="12" w:space="0" w:color="auto"/>
              <w:left w:val="single" w:sz="12" w:space="0" w:color="auto"/>
              <w:bottom w:val="nil"/>
            </w:tcBorders>
          </w:tcPr>
          <w:p w14:paraId="16F3F244" w14:textId="3C905D92" w:rsidR="00307AA1" w:rsidRPr="00230955" w:rsidRDefault="00307AA1" w:rsidP="00F561F8">
            <w:pPr>
              <w:spacing w:after="0" w:line="360" w:lineRule="auto"/>
              <w:rPr>
                <w:rFonts w:ascii="Times New Roman" w:hAnsi="Times New Roman" w:cs="Times New Roman"/>
                <w:sz w:val="20"/>
                <w:szCs w:val="24"/>
              </w:rPr>
            </w:pPr>
            <w:r w:rsidRPr="00230955">
              <w:rPr>
                <w:rFonts w:ascii="Times New Roman" w:hAnsi="Times New Roman" w:cs="Times New Roman"/>
                <w:sz w:val="20"/>
                <w:szCs w:val="24"/>
              </w:rPr>
              <w:t>Respondent 1</w:t>
            </w:r>
          </w:p>
        </w:tc>
        <w:tc>
          <w:tcPr>
            <w:tcW w:w="1080" w:type="dxa"/>
            <w:tcBorders>
              <w:top w:val="single" w:sz="12" w:space="0" w:color="auto"/>
              <w:bottom w:val="nil"/>
            </w:tcBorders>
          </w:tcPr>
          <w:p w14:paraId="27A1E8C8" w14:textId="77E31DBE"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2</w:t>
            </w:r>
          </w:p>
        </w:tc>
        <w:tc>
          <w:tcPr>
            <w:tcW w:w="1080" w:type="dxa"/>
            <w:tcBorders>
              <w:top w:val="single" w:sz="12" w:space="0" w:color="auto"/>
              <w:bottom w:val="nil"/>
            </w:tcBorders>
          </w:tcPr>
          <w:p w14:paraId="096BFE7A" w14:textId="49FE8774"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2</w:t>
            </w:r>
          </w:p>
        </w:tc>
        <w:tc>
          <w:tcPr>
            <w:tcW w:w="1080" w:type="dxa"/>
            <w:tcBorders>
              <w:top w:val="single" w:sz="12" w:space="0" w:color="auto"/>
              <w:bottom w:val="nil"/>
            </w:tcBorders>
          </w:tcPr>
          <w:p w14:paraId="0F0E3C2E" w14:textId="0FCB8CF4"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2</w:t>
            </w:r>
          </w:p>
        </w:tc>
        <w:tc>
          <w:tcPr>
            <w:tcW w:w="1620" w:type="dxa"/>
            <w:tcBorders>
              <w:top w:val="single" w:sz="12" w:space="0" w:color="auto"/>
              <w:bottom w:val="nil"/>
            </w:tcBorders>
          </w:tcPr>
          <w:p w14:paraId="30276A7B" w14:textId="7B5C6227"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Year 1</w:t>
            </w:r>
          </w:p>
        </w:tc>
        <w:tc>
          <w:tcPr>
            <w:tcW w:w="1390" w:type="dxa"/>
            <w:tcBorders>
              <w:top w:val="single" w:sz="12" w:space="0" w:color="auto"/>
              <w:bottom w:val="nil"/>
              <w:right w:val="single" w:sz="12" w:space="0" w:color="auto"/>
            </w:tcBorders>
          </w:tcPr>
          <w:p w14:paraId="3D467BEB" w14:textId="089CDD3A"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2</w:t>
            </w:r>
            <w:r w:rsidR="00784098" w:rsidRPr="00230955">
              <w:rPr>
                <w:rFonts w:ascii="Times New Roman" w:hAnsi="Times New Roman" w:cs="Times New Roman"/>
                <w:sz w:val="20"/>
                <w:szCs w:val="24"/>
              </w:rPr>
              <w:t>.0</w:t>
            </w:r>
          </w:p>
        </w:tc>
      </w:tr>
      <w:tr w:rsidR="00307AA1" w:rsidRPr="00230955" w14:paraId="64DBCA40" w14:textId="540CAE27" w:rsidTr="00B70C2A">
        <w:trPr>
          <w:jc w:val="center"/>
        </w:trPr>
        <w:tc>
          <w:tcPr>
            <w:tcW w:w="1435" w:type="dxa"/>
            <w:tcBorders>
              <w:top w:val="nil"/>
              <w:left w:val="single" w:sz="12" w:space="0" w:color="auto"/>
              <w:bottom w:val="nil"/>
            </w:tcBorders>
          </w:tcPr>
          <w:p w14:paraId="18A46561" w14:textId="01188ECE" w:rsidR="00307AA1" w:rsidRPr="00230955" w:rsidRDefault="00307AA1" w:rsidP="00F561F8">
            <w:pPr>
              <w:spacing w:after="0" w:line="360" w:lineRule="auto"/>
              <w:rPr>
                <w:rFonts w:ascii="Times New Roman" w:hAnsi="Times New Roman" w:cs="Times New Roman"/>
                <w:sz w:val="20"/>
                <w:szCs w:val="24"/>
              </w:rPr>
            </w:pPr>
            <w:r w:rsidRPr="00230955">
              <w:rPr>
                <w:rFonts w:ascii="Times New Roman" w:hAnsi="Times New Roman" w:cs="Times New Roman"/>
                <w:sz w:val="20"/>
                <w:szCs w:val="24"/>
              </w:rPr>
              <w:t>Respondent 2</w:t>
            </w:r>
          </w:p>
        </w:tc>
        <w:tc>
          <w:tcPr>
            <w:tcW w:w="1080" w:type="dxa"/>
            <w:tcBorders>
              <w:top w:val="nil"/>
              <w:bottom w:val="nil"/>
            </w:tcBorders>
          </w:tcPr>
          <w:p w14:paraId="75D201A4" w14:textId="35769E17"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0</w:t>
            </w:r>
          </w:p>
        </w:tc>
        <w:tc>
          <w:tcPr>
            <w:tcW w:w="1080" w:type="dxa"/>
            <w:tcBorders>
              <w:top w:val="nil"/>
              <w:bottom w:val="nil"/>
            </w:tcBorders>
          </w:tcPr>
          <w:p w14:paraId="1495F4C1" w14:textId="603451A6"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2</w:t>
            </w:r>
          </w:p>
        </w:tc>
        <w:tc>
          <w:tcPr>
            <w:tcW w:w="1080" w:type="dxa"/>
            <w:tcBorders>
              <w:top w:val="nil"/>
              <w:bottom w:val="nil"/>
            </w:tcBorders>
          </w:tcPr>
          <w:p w14:paraId="57DB5379" w14:textId="702FC93E"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2</w:t>
            </w:r>
          </w:p>
        </w:tc>
        <w:tc>
          <w:tcPr>
            <w:tcW w:w="1620" w:type="dxa"/>
            <w:tcBorders>
              <w:top w:val="nil"/>
              <w:bottom w:val="nil"/>
            </w:tcBorders>
          </w:tcPr>
          <w:p w14:paraId="141E2E1D" w14:textId="4924F7D7"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Year 2</w:t>
            </w:r>
          </w:p>
        </w:tc>
        <w:tc>
          <w:tcPr>
            <w:tcW w:w="1390" w:type="dxa"/>
            <w:tcBorders>
              <w:top w:val="nil"/>
              <w:bottom w:val="nil"/>
              <w:right w:val="single" w:sz="12" w:space="0" w:color="auto"/>
            </w:tcBorders>
          </w:tcPr>
          <w:p w14:paraId="0581E876" w14:textId="2098A027"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2</w:t>
            </w:r>
            <w:r w:rsidR="00784098" w:rsidRPr="00230955">
              <w:rPr>
                <w:rFonts w:ascii="Times New Roman" w:hAnsi="Times New Roman" w:cs="Times New Roman"/>
                <w:sz w:val="20"/>
                <w:szCs w:val="24"/>
              </w:rPr>
              <w:t>.0</w:t>
            </w:r>
          </w:p>
        </w:tc>
      </w:tr>
      <w:tr w:rsidR="00307AA1" w:rsidRPr="00230955" w14:paraId="01F4AF2F" w14:textId="63BFA59F" w:rsidTr="00B70C2A">
        <w:trPr>
          <w:jc w:val="center"/>
        </w:trPr>
        <w:tc>
          <w:tcPr>
            <w:tcW w:w="1435" w:type="dxa"/>
            <w:tcBorders>
              <w:top w:val="nil"/>
              <w:left w:val="single" w:sz="12" w:space="0" w:color="auto"/>
              <w:bottom w:val="single" w:sz="12" w:space="0" w:color="auto"/>
            </w:tcBorders>
          </w:tcPr>
          <w:p w14:paraId="5EEAF089" w14:textId="1BCD8182" w:rsidR="00307AA1" w:rsidRPr="00230955" w:rsidRDefault="00307AA1" w:rsidP="00F561F8">
            <w:pPr>
              <w:spacing w:after="0" w:line="360" w:lineRule="auto"/>
              <w:rPr>
                <w:rFonts w:ascii="Times New Roman" w:hAnsi="Times New Roman" w:cs="Times New Roman"/>
                <w:sz w:val="20"/>
                <w:szCs w:val="24"/>
              </w:rPr>
            </w:pPr>
            <w:r w:rsidRPr="00230955">
              <w:rPr>
                <w:rFonts w:ascii="Times New Roman" w:hAnsi="Times New Roman" w:cs="Times New Roman"/>
                <w:sz w:val="20"/>
                <w:szCs w:val="24"/>
              </w:rPr>
              <w:t>Respondent 3</w:t>
            </w:r>
          </w:p>
        </w:tc>
        <w:tc>
          <w:tcPr>
            <w:tcW w:w="1080" w:type="dxa"/>
            <w:tcBorders>
              <w:top w:val="nil"/>
              <w:bottom w:val="single" w:sz="12" w:space="0" w:color="auto"/>
            </w:tcBorders>
          </w:tcPr>
          <w:p w14:paraId="761A9833" w14:textId="74D649A9"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1</w:t>
            </w:r>
          </w:p>
        </w:tc>
        <w:tc>
          <w:tcPr>
            <w:tcW w:w="1080" w:type="dxa"/>
            <w:tcBorders>
              <w:top w:val="nil"/>
              <w:bottom w:val="single" w:sz="12" w:space="0" w:color="auto"/>
            </w:tcBorders>
          </w:tcPr>
          <w:p w14:paraId="754DD3F6" w14:textId="759D3A2D"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1</w:t>
            </w:r>
          </w:p>
        </w:tc>
        <w:tc>
          <w:tcPr>
            <w:tcW w:w="1080" w:type="dxa"/>
            <w:tcBorders>
              <w:top w:val="nil"/>
              <w:bottom w:val="single" w:sz="12" w:space="0" w:color="auto"/>
            </w:tcBorders>
          </w:tcPr>
          <w:p w14:paraId="45C972E3" w14:textId="5706D426"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1</w:t>
            </w:r>
          </w:p>
        </w:tc>
        <w:tc>
          <w:tcPr>
            <w:tcW w:w="1620" w:type="dxa"/>
            <w:tcBorders>
              <w:top w:val="nil"/>
              <w:bottom w:val="single" w:sz="12" w:space="0" w:color="auto"/>
            </w:tcBorders>
          </w:tcPr>
          <w:p w14:paraId="5C49454E" w14:textId="4912C624"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Year 1</w:t>
            </w:r>
          </w:p>
        </w:tc>
        <w:tc>
          <w:tcPr>
            <w:tcW w:w="1390" w:type="dxa"/>
            <w:tcBorders>
              <w:top w:val="nil"/>
              <w:bottom w:val="single" w:sz="12" w:space="0" w:color="auto"/>
              <w:right w:val="single" w:sz="12" w:space="0" w:color="auto"/>
            </w:tcBorders>
          </w:tcPr>
          <w:p w14:paraId="4A41ABCA" w14:textId="4E65704E" w:rsidR="00307AA1" w:rsidRPr="00230955" w:rsidRDefault="00A752F3" w:rsidP="00A752F3">
            <w:pPr>
              <w:spacing w:after="0" w:line="360" w:lineRule="auto"/>
              <w:jc w:val="center"/>
              <w:rPr>
                <w:rFonts w:ascii="Times New Roman" w:hAnsi="Times New Roman" w:cs="Times New Roman"/>
                <w:sz w:val="20"/>
                <w:szCs w:val="24"/>
              </w:rPr>
            </w:pPr>
            <w:r w:rsidRPr="00230955">
              <w:rPr>
                <w:rFonts w:ascii="Times New Roman" w:hAnsi="Times New Roman" w:cs="Times New Roman"/>
                <w:sz w:val="20"/>
                <w:szCs w:val="24"/>
              </w:rPr>
              <w:t>1</w:t>
            </w:r>
            <w:r w:rsidR="00784098" w:rsidRPr="00230955">
              <w:rPr>
                <w:rFonts w:ascii="Times New Roman" w:hAnsi="Times New Roman" w:cs="Times New Roman"/>
                <w:sz w:val="20"/>
                <w:szCs w:val="24"/>
              </w:rPr>
              <w:t>.0</w:t>
            </w:r>
          </w:p>
        </w:tc>
      </w:tr>
    </w:tbl>
    <w:p w14:paraId="27D3C4DA" w14:textId="77777777" w:rsidR="00872C66" w:rsidRPr="00230955" w:rsidRDefault="00872C66" w:rsidP="008539DE">
      <w:pPr>
        <w:spacing w:after="0" w:line="360" w:lineRule="auto"/>
        <w:rPr>
          <w:rFonts w:ascii="Times New Roman" w:hAnsi="Times New Roman" w:cs="Times New Roman"/>
          <w:sz w:val="24"/>
          <w:szCs w:val="24"/>
        </w:rPr>
      </w:pPr>
    </w:p>
    <w:p w14:paraId="306FAC07" w14:textId="11EF63C9" w:rsidR="00C76D1B" w:rsidRDefault="008539DE" w:rsidP="008539DE">
      <w:pPr>
        <w:spacing w:after="0" w:line="360" w:lineRule="auto"/>
        <w:rPr>
          <w:rFonts w:ascii="Times New Roman" w:hAnsi="Times New Roman" w:cs="Times New Roman"/>
          <w:sz w:val="24"/>
          <w:szCs w:val="24"/>
        </w:rPr>
      </w:pPr>
      <w:r w:rsidRPr="00230955">
        <w:rPr>
          <w:rFonts w:ascii="Times New Roman" w:hAnsi="Times New Roman" w:cs="Times New Roman"/>
          <w:sz w:val="24"/>
          <w:szCs w:val="24"/>
        </w:rPr>
        <w:t>That is, respondent 2 has an average of 2 partners per year (4 partners / 2 years since first sex) instead of 1.33 (4 partners / 3 years).</w:t>
      </w:r>
    </w:p>
    <w:p w14:paraId="5997374E" w14:textId="77777777" w:rsidR="008539DE" w:rsidRPr="008539DE" w:rsidRDefault="008539DE" w:rsidP="008539DE">
      <w:pPr>
        <w:spacing w:after="0" w:line="360" w:lineRule="auto"/>
        <w:rPr>
          <w:rFonts w:ascii="Times New Roman" w:hAnsi="Times New Roman" w:cs="Times New Roman"/>
          <w:sz w:val="24"/>
          <w:szCs w:val="24"/>
        </w:rPr>
      </w:pPr>
    </w:p>
    <w:p w14:paraId="7907E05C" w14:textId="5728AA26" w:rsidR="006B01CE" w:rsidRPr="00C76D1B" w:rsidRDefault="001D6AE6" w:rsidP="006B01CE">
      <w:pPr>
        <w:pStyle w:val="Heading1"/>
        <w:spacing w:before="0" w:line="360" w:lineRule="auto"/>
      </w:pPr>
      <w:bookmarkStart w:id="3" w:name="_Toc105671765"/>
      <w:r w:rsidRPr="00C76D1B">
        <w:t>Details concerning the treatment of demographic attributes</w:t>
      </w:r>
      <w:bookmarkEnd w:id="3"/>
    </w:p>
    <w:p w14:paraId="7907E05D" w14:textId="77777777" w:rsidR="0072113D" w:rsidRDefault="0072113D" w:rsidP="00A2698F">
      <w:pPr>
        <w:spacing w:after="0" w:line="360" w:lineRule="auto"/>
        <w:rPr>
          <w:rFonts w:ascii="Times New Roman" w:hAnsi="Times New Roman" w:cs="Times New Roman"/>
          <w:sz w:val="24"/>
          <w:szCs w:val="24"/>
        </w:rPr>
      </w:pPr>
    </w:p>
    <w:p w14:paraId="7907E05E" w14:textId="2E272237" w:rsidR="006B01CE" w:rsidRPr="00A2698F" w:rsidRDefault="00DB26CF" w:rsidP="00A2698F">
      <w:pPr>
        <w:spacing w:after="0" w:line="360" w:lineRule="auto"/>
        <w:rPr>
          <w:rFonts w:ascii="Times New Roman" w:hAnsi="Times New Roman" w:cs="Times New Roman"/>
          <w:sz w:val="24"/>
          <w:szCs w:val="24"/>
        </w:rPr>
      </w:pPr>
      <w:r w:rsidRPr="00DB26CF">
        <w:rPr>
          <w:rFonts w:ascii="Times New Roman" w:hAnsi="Times New Roman" w:cs="Times New Roman"/>
          <w:i/>
          <w:sz w:val="24"/>
          <w:szCs w:val="24"/>
        </w:rPr>
        <w:t>Race/ethnicity</w:t>
      </w:r>
      <w:r>
        <w:rPr>
          <w:rFonts w:ascii="Times New Roman" w:hAnsi="Times New Roman" w:cs="Times New Roman"/>
          <w:i/>
          <w:sz w:val="24"/>
          <w:szCs w:val="24"/>
        </w:rPr>
        <w:t>.</w:t>
      </w:r>
      <w:r w:rsidRPr="00DB26CF">
        <w:rPr>
          <w:rFonts w:ascii="Times New Roman" w:hAnsi="Times New Roman" w:cs="Times New Roman"/>
          <w:sz w:val="24"/>
          <w:szCs w:val="24"/>
        </w:rPr>
        <w:t xml:space="preserve"> </w:t>
      </w:r>
      <w:r w:rsidR="00A2698F" w:rsidRPr="00A2698F">
        <w:rPr>
          <w:rFonts w:ascii="Times New Roman" w:hAnsi="Times New Roman" w:cs="Times New Roman"/>
          <w:sz w:val="24"/>
          <w:szCs w:val="24"/>
        </w:rPr>
        <w:t xml:space="preserve">As our previous work modeling gonorrhea and chlamydia with these data (in press) explored differences in behavior and STI burden by race/ethnicity, each of the regressions included a race variable in them. These regressions were used solely for the purpose of obtaining predicted values for various quantities to go into the model, such as the proportion of adolescents who have ever had sexual intercourse. </w:t>
      </w:r>
      <w:r w:rsidR="000C62F4">
        <w:rPr>
          <w:rFonts w:ascii="Times New Roman" w:hAnsi="Times New Roman" w:cs="Times New Roman"/>
          <w:sz w:val="24"/>
          <w:szCs w:val="24"/>
        </w:rPr>
        <w:t xml:space="preserve">The analysis in this current paper does not focus on race/ethnicity.  Nevertheless, </w:t>
      </w:r>
      <w:r w:rsidR="00A2698F" w:rsidRPr="00A2698F">
        <w:rPr>
          <w:rFonts w:ascii="Times New Roman" w:hAnsi="Times New Roman" w:cs="Times New Roman"/>
          <w:sz w:val="24"/>
          <w:szCs w:val="24"/>
        </w:rPr>
        <w:t>we chose not to redo all of the data and statistical analyses, but instead began with our existing output and then aggregated outcomes across race/ethnicity groups. For quantities representing total numbers we calculated sums, while for quantities representing proportions or probabilities, we</w:t>
      </w:r>
      <w:r w:rsidR="00A376E7">
        <w:rPr>
          <w:rFonts w:ascii="Times New Roman" w:hAnsi="Times New Roman" w:cs="Times New Roman"/>
          <w:sz w:val="24"/>
          <w:szCs w:val="24"/>
        </w:rPr>
        <w:t xml:space="preserve"> calculated weighted means.</w:t>
      </w:r>
    </w:p>
    <w:p w14:paraId="7907E05F" w14:textId="77777777" w:rsidR="009723AA" w:rsidRDefault="009723AA" w:rsidP="006B01CE">
      <w:pPr>
        <w:spacing w:after="0" w:line="360" w:lineRule="auto"/>
        <w:rPr>
          <w:rFonts w:ascii="Times New Roman" w:hAnsi="Times New Roman" w:cs="Times New Roman"/>
          <w:sz w:val="24"/>
          <w:szCs w:val="24"/>
        </w:rPr>
      </w:pPr>
    </w:p>
    <w:p w14:paraId="7907E062" w14:textId="4EC646BF" w:rsidR="007F44B8" w:rsidRDefault="00DB26CF" w:rsidP="007F44B8">
      <w:pPr>
        <w:spacing w:after="0" w:line="360" w:lineRule="auto"/>
        <w:rPr>
          <w:rFonts w:ascii="Times New Roman" w:hAnsi="Times New Roman" w:cs="Times New Roman"/>
          <w:sz w:val="24"/>
          <w:szCs w:val="24"/>
        </w:rPr>
      </w:pPr>
      <w:r w:rsidRPr="00DB26CF">
        <w:rPr>
          <w:rFonts w:ascii="Times New Roman" w:hAnsi="Times New Roman" w:cs="Times New Roman"/>
          <w:i/>
          <w:sz w:val="24"/>
          <w:szCs w:val="24"/>
        </w:rPr>
        <w:t>Age</w:t>
      </w:r>
      <w:r>
        <w:rPr>
          <w:rFonts w:ascii="Times New Roman" w:hAnsi="Times New Roman" w:cs="Times New Roman"/>
          <w:sz w:val="24"/>
          <w:szCs w:val="24"/>
        </w:rPr>
        <w:t xml:space="preserve">. </w:t>
      </w:r>
      <w:r w:rsidR="004177EC" w:rsidRPr="005D2B52">
        <w:rPr>
          <w:rFonts w:ascii="Times New Roman" w:hAnsi="Times New Roman" w:cs="Times New Roman"/>
          <w:sz w:val="24"/>
          <w:szCs w:val="24"/>
        </w:rPr>
        <w:t xml:space="preserve">We included 13-year-olds throughout the process of developing and parameterizing the model. However, their low rates of sexual activity </w:t>
      </w:r>
      <w:r w:rsidR="00142AC0">
        <w:rPr>
          <w:rFonts w:ascii="Times New Roman" w:hAnsi="Times New Roman" w:cs="Times New Roman"/>
          <w:sz w:val="24"/>
          <w:szCs w:val="24"/>
        </w:rPr>
        <w:t xml:space="preserve">and small sample size in the </w:t>
      </w:r>
      <w:r w:rsidR="0011056C">
        <w:rPr>
          <w:rFonts w:ascii="Times New Roman" w:hAnsi="Times New Roman" w:cs="Times New Roman"/>
          <w:sz w:val="24"/>
          <w:szCs w:val="24"/>
        </w:rPr>
        <w:t xml:space="preserve">Youth Risk </w:t>
      </w:r>
      <w:r w:rsidR="0011056C">
        <w:rPr>
          <w:rFonts w:ascii="Times New Roman" w:hAnsi="Times New Roman" w:cs="Times New Roman"/>
          <w:sz w:val="24"/>
          <w:szCs w:val="24"/>
        </w:rPr>
        <w:lastRenderedPageBreak/>
        <w:t>Behavior Survey (</w:t>
      </w:r>
      <w:r w:rsidR="00142AC0">
        <w:rPr>
          <w:rFonts w:ascii="Times New Roman" w:hAnsi="Times New Roman" w:cs="Times New Roman"/>
          <w:sz w:val="24"/>
          <w:szCs w:val="24"/>
        </w:rPr>
        <w:t>YRBS</w:t>
      </w:r>
      <w:r w:rsidR="0011056C">
        <w:rPr>
          <w:rFonts w:ascii="Times New Roman" w:hAnsi="Times New Roman" w:cs="Times New Roman"/>
          <w:sz w:val="24"/>
          <w:szCs w:val="24"/>
        </w:rPr>
        <w:t>)</w:t>
      </w:r>
      <w:r w:rsidR="00142AC0">
        <w:rPr>
          <w:rFonts w:ascii="Times New Roman" w:hAnsi="Times New Roman" w:cs="Times New Roman"/>
          <w:sz w:val="24"/>
          <w:szCs w:val="24"/>
        </w:rPr>
        <w:t xml:space="preserve"> </w:t>
      </w:r>
      <w:r w:rsidR="004177EC" w:rsidRPr="005D2B52">
        <w:rPr>
          <w:rFonts w:ascii="Times New Roman" w:hAnsi="Times New Roman" w:cs="Times New Roman"/>
          <w:sz w:val="24"/>
          <w:szCs w:val="24"/>
        </w:rPr>
        <w:t xml:space="preserve">meant that some of their behavioral estimates showed </w:t>
      </w:r>
      <w:r w:rsidR="00460DEB">
        <w:rPr>
          <w:rFonts w:ascii="Times New Roman" w:hAnsi="Times New Roman" w:cs="Times New Roman"/>
          <w:sz w:val="24"/>
          <w:szCs w:val="24"/>
        </w:rPr>
        <w:t xml:space="preserve">enormous </w:t>
      </w:r>
      <w:r w:rsidR="004177EC" w:rsidRPr="005D2B52">
        <w:rPr>
          <w:rFonts w:ascii="Times New Roman" w:hAnsi="Times New Roman" w:cs="Times New Roman"/>
          <w:sz w:val="24"/>
          <w:szCs w:val="24"/>
        </w:rPr>
        <w:t xml:space="preserve">variation from year to year. </w:t>
      </w:r>
      <w:r w:rsidR="00460DEB">
        <w:rPr>
          <w:rFonts w:ascii="Times New Roman" w:hAnsi="Times New Roman" w:cs="Times New Roman"/>
          <w:sz w:val="24"/>
          <w:szCs w:val="24"/>
        </w:rPr>
        <w:t>This is especially true for their use of types of contraception.</w:t>
      </w:r>
      <w:r w:rsidR="00460DEB" w:rsidRPr="005D2B52">
        <w:rPr>
          <w:rFonts w:ascii="Times New Roman" w:hAnsi="Times New Roman" w:cs="Times New Roman"/>
          <w:sz w:val="24"/>
          <w:szCs w:val="24"/>
        </w:rPr>
        <w:t xml:space="preserve"> </w:t>
      </w:r>
      <w:r w:rsidR="004177EC" w:rsidRPr="005D2B52">
        <w:rPr>
          <w:rFonts w:ascii="Times New Roman" w:hAnsi="Times New Roman" w:cs="Times New Roman"/>
          <w:sz w:val="24"/>
          <w:szCs w:val="24"/>
        </w:rPr>
        <w:t>For this reason, we ultimately excluded them from our final modeling analyses.</w:t>
      </w:r>
    </w:p>
    <w:p w14:paraId="7907E064" w14:textId="77777777" w:rsidR="00246F43" w:rsidRPr="00BE4F90" w:rsidRDefault="0013687F" w:rsidP="00246F43">
      <w:pPr>
        <w:pStyle w:val="Heading1"/>
      </w:pPr>
      <w:bookmarkStart w:id="4" w:name="_Toc57896599"/>
      <w:bookmarkStart w:id="5" w:name="_Toc105671766"/>
      <w:r>
        <w:rPr>
          <w:rFonts w:eastAsia="Times New Roman"/>
        </w:rPr>
        <w:t>Table S1</w:t>
      </w:r>
      <w:r w:rsidR="00246F43" w:rsidRPr="00BE4F90">
        <w:rPr>
          <w:rFonts w:eastAsia="Times New Roman"/>
        </w:rPr>
        <w:t xml:space="preserve">: </w:t>
      </w:r>
      <w:r w:rsidR="00246F43" w:rsidRPr="00BE4F90">
        <w:t>Parameter inputs used for simulations</w:t>
      </w:r>
      <w:bookmarkEnd w:id="4"/>
      <w:bookmarkEnd w:id="5"/>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900"/>
        <w:gridCol w:w="2160"/>
        <w:gridCol w:w="2880"/>
        <w:gridCol w:w="3600"/>
      </w:tblGrid>
      <w:tr w:rsidR="00246F43" w14:paraId="7907E069" w14:textId="77777777" w:rsidTr="0087091F">
        <w:tc>
          <w:tcPr>
            <w:tcW w:w="900" w:type="dxa"/>
            <w:tcBorders>
              <w:top w:val="single" w:sz="18" w:space="0" w:color="auto"/>
              <w:bottom w:val="single" w:sz="18" w:space="0" w:color="auto"/>
            </w:tcBorders>
          </w:tcPr>
          <w:p w14:paraId="7907E065" w14:textId="77777777" w:rsidR="00246F43" w:rsidRDefault="00246F43" w:rsidP="007A08D4">
            <w:pPr>
              <w:spacing w:line="22" w:lineRule="atLeast"/>
              <w:rPr>
                <w:rFonts w:ascii="Times New Roman" w:hAnsi="Times New Roman" w:cs="Times New Roman"/>
                <w:sz w:val="20"/>
                <w:szCs w:val="24"/>
              </w:rPr>
            </w:pPr>
            <w:r>
              <w:rPr>
                <w:rFonts w:ascii="Times New Roman" w:hAnsi="Times New Roman" w:cs="Times New Roman"/>
                <w:b/>
                <w:sz w:val="20"/>
                <w:szCs w:val="24"/>
              </w:rPr>
              <w:t xml:space="preserve">Symbol </w:t>
            </w:r>
          </w:p>
        </w:tc>
        <w:tc>
          <w:tcPr>
            <w:tcW w:w="2160" w:type="dxa"/>
            <w:tcBorders>
              <w:top w:val="single" w:sz="18" w:space="0" w:color="auto"/>
              <w:bottom w:val="single" w:sz="18" w:space="0" w:color="auto"/>
            </w:tcBorders>
          </w:tcPr>
          <w:p w14:paraId="7907E066" w14:textId="77777777" w:rsidR="00246F43" w:rsidRDefault="00246F43" w:rsidP="007A08D4">
            <w:pPr>
              <w:spacing w:line="22" w:lineRule="atLeast"/>
              <w:rPr>
                <w:rFonts w:ascii="Times New Roman" w:hAnsi="Times New Roman" w:cs="Times New Roman"/>
                <w:sz w:val="20"/>
                <w:szCs w:val="24"/>
              </w:rPr>
            </w:pPr>
            <w:r w:rsidRPr="00626DB7">
              <w:rPr>
                <w:rFonts w:ascii="Times New Roman" w:hAnsi="Times New Roman" w:cs="Times New Roman"/>
                <w:b/>
                <w:sz w:val="20"/>
                <w:szCs w:val="24"/>
              </w:rPr>
              <w:t>Parameter</w:t>
            </w:r>
          </w:p>
        </w:tc>
        <w:tc>
          <w:tcPr>
            <w:tcW w:w="2880" w:type="dxa"/>
            <w:tcBorders>
              <w:top w:val="single" w:sz="18" w:space="0" w:color="auto"/>
              <w:bottom w:val="single" w:sz="18" w:space="0" w:color="auto"/>
            </w:tcBorders>
          </w:tcPr>
          <w:p w14:paraId="7907E067" w14:textId="77777777" w:rsidR="00246F43" w:rsidRPr="00626DB7" w:rsidRDefault="00246F43" w:rsidP="007A08D4">
            <w:pPr>
              <w:spacing w:line="22" w:lineRule="atLeast"/>
              <w:rPr>
                <w:rFonts w:ascii="Times New Roman" w:hAnsi="Times New Roman" w:cs="Times New Roman"/>
                <w:b/>
                <w:sz w:val="20"/>
                <w:szCs w:val="24"/>
              </w:rPr>
            </w:pPr>
            <w:r w:rsidRPr="00626DB7">
              <w:rPr>
                <w:rFonts w:ascii="Times New Roman" w:hAnsi="Times New Roman" w:cs="Times New Roman"/>
                <w:b/>
                <w:sz w:val="20"/>
                <w:szCs w:val="24"/>
              </w:rPr>
              <w:t>Female value(s)</w:t>
            </w:r>
          </w:p>
        </w:tc>
        <w:tc>
          <w:tcPr>
            <w:tcW w:w="3600" w:type="dxa"/>
            <w:tcBorders>
              <w:top w:val="single" w:sz="18" w:space="0" w:color="auto"/>
              <w:bottom w:val="single" w:sz="18" w:space="0" w:color="auto"/>
            </w:tcBorders>
          </w:tcPr>
          <w:p w14:paraId="7907E068" w14:textId="77777777" w:rsidR="00246F43" w:rsidRDefault="00246F43" w:rsidP="007A08D4">
            <w:pPr>
              <w:spacing w:line="22" w:lineRule="atLeast"/>
              <w:rPr>
                <w:rFonts w:ascii="Times New Roman" w:hAnsi="Times New Roman" w:cs="Times New Roman"/>
                <w:sz w:val="20"/>
                <w:szCs w:val="24"/>
              </w:rPr>
            </w:pPr>
            <w:r w:rsidRPr="00626DB7">
              <w:rPr>
                <w:rFonts w:ascii="Times New Roman" w:hAnsi="Times New Roman" w:cs="Times New Roman"/>
                <w:b/>
                <w:sz w:val="20"/>
                <w:szCs w:val="24"/>
              </w:rPr>
              <w:t>Sources</w:t>
            </w:r>
            <w:r w:rsidRPr="00626DB7">
              <w:rPr>
                <w:rFonts w:ascii="Times New Roman" w:hAnsi="Times New Roman" w:cs="Times New Roman"/>
                <w:b/>
                <w:sz w:val="20"/>
                <w:szCs w:val="24"/>
              </w:rPr>
              <w:tab/>
            </w:r>
          </w:p>
        </w:tc>
      </w:tr>
      <w:tr w:rsidR="00280C81" w:rsidRPr="00FF76DE" w14:paraId="7907E06E" w14:textId="77777777" w:rsidTr="0087091F">
        <w:tc>
          <w:tcPr>
            <w:tcW w:w="900" w:type="dxa"/>
            <w:tcBorders>
              <w:top w:val="single" w:sz="18" w:space="0" w:color="auto"/>
              <w:bottom w:val="single" w:sz="4" w:space="0" w:color="auto"/>
            </w:tcBorders>
          </w:tcPr>
          <w:p w14:paraId="7907E06A" w14:textId="77777777" w:rsidR="00280C81" w:rsidRPr="009D163D" w:rsidRDefault="00C8298B" w:rsidP="00280C81">
            <w:pPr>
              <w:spacing w:line="22" w:lineRule="atLeast"/>
              <w:rPr>
                <w:rFonts w:ascii="Calibri" w:eastAsia="Calibri" w:hAnsi="Calibri"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a,y</m:t>
                    </m:r>
                  </m:sub>
                </m:sSub>
              </m:oMath>
            </m:oMathPara>
          </w:p>
        </w:tc>
        <w:tc>
          <w:tcPr>
            <w:tcW w:w="2160" w:type="dxa"/>
            <w:tcBorders>
              <w:top w:val="single" w:sz="18" w:space="0" w:color="auto"/>
              <w:bottom w:val="single" w:sz="4" w:space="0" w:color="auto"/>
            </w:tcBorders>
          </w:tcPr>
          <w:p w14:paraId="7907E06B" w14:textId="77777777" w:rsidR="00280C81" w:rsidRPr="009D163D" w:rsidRDefault="00280C81" w:rsidP="00280C81">
            <w:pPr>
              <w:spacing w:line="22" w:lineRule="atLeast"/>
              <w:rPr>
                <w:rFonts w:ascii="Times New Roman" w:hAnsi="Times New Roman" w:cs="Times New Roman"/>
                <w:sz w:val="20"/>
                <w:szCs w:val="24"/>
              </w:rPr>
            </w:pPr>
            <w:r w:rsidRPr="009D163D">
              <w:rPr>
                <w:rFonts w:ascii="Times New Roman" w:hAnsi="Times New Roman" w:cs="Times New Roman"/>
                <w:sz w:val="20"/>
                <w:szCs w:val="24"/>
              </w:rPr>
              <w:t xml:space="preserve">Population size </w:t>
            </w:r>
          </w:p>
        </w:tc>
        <w:tc>
          <w:tcPr>
            <w:tcW w:w="2880" w:type="dxa"/>
            <w:tcBorders>
              <w:top w:val="single" w:sz="18" w:space="0" w:color="auto"/>
              <w:bottom w:val="single" w:sz="4" w:space="0" w:color="auto"/>
            </w:tcBorders>
          </w:tcPr>
          <w:p w14:paraId="7907E06C" w14:textId="77777777" w:rsidR="00280C81" w:rsidRPr="009D163D" w:rsidRDefault="00A93A6F" w:rsidP="00280C81">
            <w:pPr>
              <w:spacing w:line="22" w:lineRule="atLeast"/>
              <w:rPr>
                <w:rFonts w:ascii="Times New Roman" w:hAnsi="Times New Roman" w:cs="Times New Roman"/>
                <w:sz w:val="20"/>
                <w:szCs w:val="24"/>
              </w:rPr>
            </w:pPr>
            <w:r>
              <w:rPr>
                <w:rFonts w:ascii="Times New Roman" w:hAnsi="Times New Roman" w:cs="Times New Roman"/>
                <w:sz w:val="20"/>
                <w:szCs w:val="24"/>
              </w:rPr>
              <w:t>V</w:t>
            </w:r>
            <w:r w:rsidR="005F0B04">
              <w:rPr>
                <w:rFonts w:ascii="Times New Roman" w:hAnsi="Times New Roman" w:cs="Times New Roman"/>
                <w:sz w:val="20"/>
                <w:szCs w:val="24"/>
              </w:rPr>
              <w:t>aries</w:t>
            </w:r>
            <w:r w:rsidR="00280C81">
              <w:rPr>
                <w:rFonts w:ascii="Times New Roman" w:hAnsi="Times New Roman" w:cs="Times New Roman"/>
                <w:sz w:val="20"/>
                <w:szCs w:val="24"/>
              </w:rPr>
              <w:t xml:space="preserve"> by age and year </w:t>
            </w:r>
          </w:p>
        </w:tc>
        <w:tc>
          <w:tcPr>
            <w:tcW w:w="3600" w:type="dxa"/>
            <w:tcBorders>
              <w:top w:val="single" w:sz="18" w:space="0" w:color="auto"/>
              <w:bottom w:val="single" w:sz="4" w:space="0" w:color="auto"/>
            </w:tcBorders>
            <w:shd w:val="clear" w:color="auto" w:fill="auto"/>
          </w:tcPr>
          <w:p w14:paraId="7907E06D" w14:textId="77777777" w:rsidR="00280C81" w:rsidRPr="00863C3B" w:rsidRDefault="00851CE8" w:rsidP="00280C81">
            <w:pPr>
              <w:spacing w:line="22" w:lineRule="atLeast"/>
              <w:rPr>
                <w:rFonts w:ascii="Times New Roman" w:hAnsi="Times New Roman" w:cs="Times New Roman"/>
                <w:sz w:val="20"/>
                <w:szCs w:val="24"/>
                <w:highlight w:val="yellow"/>
              </w:rPr>
            </w:pPr>
            <w:r w:rsidRPr="001E25F7">
              <w:rPr>
                <w:rFonts w:ascii="Times New Roman" w:hAnsi="Times New Roman" w:cs="Times New Roman"/>
                <w:sz w:val="20"/>
                <w:szCs w:val="24"/>
              </w:rPr>
              <w:t>US Census Bureau, annual e</w:t>
            </w:r>
            <w:r w:rsidR="00280C81" w:rsidRPr="001E25F7">
              <w:rPr>
                <w:rFonts w:ascii="Times New Roman" w:hAnsi="Times New Roman" w:cs="Times New Roman"/>
                <w:sz w:val="20"/>
                <w:szCs w:val="24"/>
              </w:rPr>
              <w:t xml:space="preserve">stimates of population </w:t>
            </w:r>
            <w:r w:rsidRPr="001E25F7">
              <w:rPr>
                <w:rFonts w:ascii="Times New Roman" w:hAnsi="Times New Roman" w:cs="Times New Roman"/>
                <w:sz w:val="20"/>
                <w:szCs w:val="24"/>
              </w:rPr>
              <w:t>by sex and single-year age groups (</w:t>
            </w:r>
            <w:r w:rsidR="001E25F7" w:rsidRPr="001E25F7">
              <w:rPr>
                <w:rFonts w:ascii="Times New Roman" w:hAnsi="Times New Roman" w:cs="Times New Roman"/>
                <w:sz w:val="20"/>
                <w:szCs w:val="24"/>
              </w:rPr>
              <w:t>table PEPALL6N</w:t>
            </w:r>
            <w:r w:rsidR="00F142CD">
              <w:rPr>
                <w:rFonts w:ascii="Times New Roman" w:hAnsi="Times New Roman" w:cs="Times New Roman"/>
                <w:sz w:val="20"/>
                <w:szCs w:val="24"/>
              </w:rPr>
              <w:t xml:space="preserve"> for 2010</w:t>
            </w:r>
            <w:r w:rsidR="001E25F7" w:rsidRPr="001E25F7">
              <w:rPr>
                <w:rFonts w:ascii="Times New Roman" w:hAnsi="Times New Roman" w:cs="Times New Roman"/>
                <w:sz w:val="20"/>
                <w:szCs w:val="24"/>
              </w:rPr>
              <w:t xml:space="preserve"> onwards, through data request for prior years)</w:t>
            </w:r>
          </w:p>
        </w:tc>
      </w:tr>
      <w:tr w:rsidR="00246F43" w:rsidRPr="00FF76DE" w14:paraId="7907E073" w14:textId="77777777" w:rsidTr="0087091F">
        <w:tc>
          <w:tcPr>
            <w:tcW w:w="900" w:type="dxa"/>
            <w:tcBorders>
              <w:top w:val="single" w:sz="4" w:space="0" w:color="auto"/>
              <w:bottom w:val="single" w:sz="4" w:space="0" w:color="auto"/>
            </w:tcBorders>
          </w:tcPr>
          <w:p w14:paraId="7907E06F" w14:textId="77777777" w:rsidR="00246F43" w:rsidRPr="00760147" w:rsidRDefault="00C8298B" w:rsidP="007A08D4">
            <w:pPr>
              <w:spacing w:line="22" w:lineRule="atLeast"/>
              <w:rPr>
                <w:rFonts w:ascii="Calibri" w:eastAsia="Calibri" w:hAnsi="Calibri"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eastAsiaTheme="minorEastAsia" w:hAnsi="Cambria Math" w:cs="Times New Roman"/>
                        <w:sz w:val="24"/>
                        <w:szCs w:val="24"/>
                      </w:rPr>
                      <m:t>a,y</m:t>
                    </m:r>
                  </m:sub>
                </m:sSub>
              </m:oMath>
            </m:oMathPara>
          </w:p>
        </w:tc>
        <w:tc>
          <w:tcPr>
            <w:tcW w:w="2160" w:type="dxa"/>
            <w:tcBorders>
              <w:top w:val="single" w:sz="4" w:space="0" w:color="auto"/>
              <w:bottom w:val="single" w:sz="4" w:space="0" w:color="auto"/>
            </w:tcBorders>
            <w:vAlign w:val="center"/>
          </w:tcPr>
          <w:p w14:paraId="7907E070" w14:textId="444670C5" w:rsidR="00246F43" w:rsidRPr="00760147" w:rsidRDefault="00246F43" w:rsidP="007A08D4">
            <w:pPr>
              <w:spacing w:line="22" w:lineRule="atLeast"/>
              <w:ind w:left="426" w:hanging="270"/>
              <w:rPr>
                <w:rFonts w:ascii="Times New Roman" w:hAnsi="Times New Roman" w:cs="Times New Roman"/>
                <w:sz w:val="20"/>
                <w:szCs w:val="24"/>
              </w:rPr>
            </w:pPr>
            <w:r w:rsidRPr="00760147">
              <w:rPr>
                <w:rFonts w:ascii="Times New Roman" w:hAnsi="Times New Roman" w:cs="Times New Roman"/>
                <w:sz w:val="20"/>
                <w:szCs w:val="24"/>
              </w:rPr>
              <w:t>Prop</w:t>
            </w:r>
            <w:r w:rsidR="000B4B7F">
              <w:rPr>
                <w:rFonts w:ascii="Times New Roman" w:hAnsi="Times New Roman" w:cs="Times New Roman"/>
                <w:sz w:val="20"/>
                <w:szCs w:val="24"/>
              </w:rPr>
              <w:t>ortion</w:t>
            </w:r>
            <w:r w:rsidRPr="00760147">
              <w:rPr>
                <w:rFonts w:ascii="Times New Roman" w:hAnsi="Times New Roman" w:cs="Times New Roman"/>
                <w:sz w:val="20"/>
                <w:szCs w:val="24"/>
              </w:rPr>
              <w:t xml:space="preserve"> of </w:t>
            </w:r>
            <w:r w:rsidR="000B4B7F">
              <w:rPr>
                <w:rFonts w:ascii="Times New Roman" w:hAnsi="Times New Roman" w:cs="Times New Roman"/>
                <w:sz w:val="20"/>
                <w:szCs w:val="24"/>
              </w:rPr>
              <w:t>high school</w:t>
            </w:r>
            <w:r w:rsidRPr="00760147">
              <w:rPr>
                <w:rFonts w:ascii="Times New Roman" w:hAnsi="Times New Roman" w:cs="Times New Roman"/>
                <w:sz w:val="20"/>
                <w:szCs w:val="24"/>
              </w:rPr>
              <w:t xml:space="preserve"> students who report having ever had sex</w:t>
            </w:r>
          </w:p>
        </w:tc>
        <w:tc>
          <w:tcPr>
            <w:tcW w:w="2880" w:type="dxa"/>
            <w:tcBorders>
              <w:top w:val="single" w:sz="4" w:space="0" w:color="auto"/>
              <w:bottom w:val="single" w:sz="4" w:space="0" w:color="auto"/>
            </w:tcBorders>
          </w:tcPr>
          <w:p w14:paraId="7907E071" w14:textId="39E4C7C8" w:rsidR="00246F43" w:rsidRPr="00760147" w:rsidRDefault="00A93A6F" w:rsidP="00514806">
            <w:pPr>
              <w:spacing w:line="22" w:lineRule="atLeast"/>
              <w:rPr>
                <w:rFonts w:ascii="Times New Roman" w:hAnsi="Times New Roman" w:cs="Times New Roman"/>
                <w:sz w:val="20"/>
                <w:szCs w:val="24"/>
              </w:rPr>
            </w:pPr>
            <w:r>
              <w:rPr>
                <w:rFonts w:ascii="Times New Roman" w:hAnsi="Times New Roman" w:cs="Times New Roman"/>
                <w:sz w:val="20"/>
                <w:szCs w:val="24"/>
              </w:rPr>
              <w:t>V</w:t>
            </w:r>
            <w:r w:rsidR="005F0B04">
              <w:rPr>
                <w:rFonts w:ascii="Times New Roman" w:hAnsi="Times New Roman" w:cs="Times New Roman"/>
                <w:sz w:val="20"/>
                <w:szCs w:val="24"/>
              </w:rPr>
              <w:t>aries</w:t>
            </w:r>
            <w:r w:rsidR="00246F43" w:rsidRPr="00760147">
              <w:rPr>
                <w:rFonts w:ascii="Times New Roman" w:hAnsi="Times New Roman" w:cs="Times New Roman"/>
                <w:sz w:val="20"/>
                <w:szCs w:val="24"/>
              </w:rPr>
              <w:t xml:space="preserve"> by age and year; see online supplement of </w:t>
            </w:r>
            <w:r w:rsidR="004959BC">
              <w:rPr>
                <w:rFonts w:ascii="Times New Roman" w:hAnsi="Times New Roman" w:cs="Times New Roman"/>
                <w:sz w:val="20"/>
                <w:szCs w:val="24"/>
              </w:rPr>
              <w:fldChar w:fldCharType="begin"/>
            </w:r>
            <w:r w:rsidR="00B3501B">
              <w:rPr>
                <w:rFonts w:ascii="Times New Roman" w:hAnsi="Times New Roman" w:cs="Times New Roman"/>
                <w:sz w:val="20"/>
                <w:szCs w:val="24"/>
              </w:rPr>
              <w:instrText xml:space="preserve"> ADDIN EN.CITE &lt;EndNote&gt;&lt;Cite&gt;&lt;Author&gt;Goodreau&lt;/Author&gt;&lt;Year&gt;2021&lt;/Year&gt;&lt;RecNum&gt;53&lt;/RecNum&gt;&lt;DisplayText&gt;(3)&lt;/DisplayText&gt;&lt;record&gt;&lt;rec-number&gt;53&lt;/rec-number&gt;&lt;foreign-keys&gt;&lt;key app="EN" db-id="2razvxzp29advpeevs6vfrw2dfsp00xtxdew" timestamp="1612383801"&gt;53&lt;/key&gt;&lt;/foreign-keys&gt;&lt;ref-type name="Journal Article"&gt;17&lt;/ref-type&gt;&lt;contributors&gt;&lt;authors&gt;&lt;author&gt;Goodreau, S. M.&lt;/author&gt;&lt;author&gt;Pollock, E. D.&lt;/author&gt;&lt;author&gt;Wang, L. Y.&lt;/author&gt;&lt;author&gt;Aslam, M. V.&lt;/author&gt;&lt;author&gt;Barrios, L. C.&lt;/author&gt;&lt;author&gt;Dunville, R. L.&lt;/author&gt;&lt;author&gt;Rosenthal, E. M.&lt;/author&gt;&lt;author&gt;Hamilton, D. T.&lt;/author&gt;&lt;author&gt;Katz, D. A.&lt;/author&gt;&lt;author&gt;Rosenberg, E. S.&lt;/author&gt;&lt;/authors&gt;&lt;/contributors&gt;&lt;auth-address&gt;Department of Anthropology, University of Washington, Seattle WA. Center for Studies in Demography and Ecology, University of Washington, Seattle WA. Division of Adolescent and School Health, National Center for HIV/AIDS, Viral Hepatitis, STD, and TB Prevention, Centers for Disease Control and Prevention, Atlanta, GA. Office of the Director, National Center for HIV/AIDS, Viral Hepatitis, STD, and TB Prevention, Centers for Disease Control and Prevention, Atlanta, GA. Department of Epidemiology and Biostatistics, University at Albany School of Public Health, State University of New York, Rensselaer, NY. Department of Global Health, University of Washington, Seattle, WA.&lt;/auth-address&gt;&lt;titles&gt;&lt;title&gt;Impacts of changing sexual behavior on chlamydia and gonorrhea burden among US high school students, 2007-2017&lt;/title&gt;&lt;secondary-title&gt;Sex Transm Dis&lt;/secondary-title&gt;&lt;alt-title&gt;Sexually transmitted diseases&lt;/alt-title&gt;&lt;/titles&gt;&lt;dates&gt;&lt;year&gt;2021&lt;/year&gt;&lt;pub-dates&gt;&lt;date&gt;Jan 26&lt;/date&gt;&lt;/pub-dates&gt;&lt;/dates&gt;&lt;isbn&gt;1537-4521 (Electronic)&amp;#xD;0148-5717 (Linking)&lt;/isbn&gt;&lt;accession-num&gt;33512900&lt;/accession-num&gt;&lt;urls&gt;&lt;related-urls&gt;&lt;url&gt;http://www.ncbi.nlm.nih.gov/pubmed/33512900&lt;/url&gt;&lt;/related-urls&gt;&lt;/urls&gt;&lt;electronic-resource-num&gt;10.1097/OLQ.0000000000001390&lt;/electronic-resource-num&gt;&lt;/record&gt;&lt;/Cite&gt;&lt;/EndNote&gt;</w:instrText>
            </w:r>
            <w:r w:rsidR="004959BC">
              <w:rPr>
                <w:rFonts w:ascii="Times New Roman" w:hAnsi="Times New Roman" w:cs="Times New Roman"/>
                <w:sz w:val="20"/>
                <w:szCs w:val="24"/>
              </w:rPr>
              <w:fldChar w:fldCharType="separate"/>
            </w:r>
            <w:r w:rsidR="00B3501B">
              <w:rPr>
                <w:rFonts w:ascii="Times New Roman" w:hAnsi="Times New Roman" w:cs="Times New Roman"/>
                <w:noProof/>
                <w:sz w:val="20"/>
                <w:szCs w:val="24"/>
              </w:rPr>
              <w:t>(</w:t>
            </w:r>
            <w:hyperlink w:anchor="_ENREF_3" w:tooltip="Goodreau, 2021 #53" w:history="1">
              <w:r w:rsidR="00514806">
                <w:rPr>
                  <w:rFonts w:ascii="Times New Roman" w:hAnsi="Times New Roman" w:cs="Times New Roman"/>
                  <w:noProof/>
                  <w:sz w:val="20"/>
                  <w:szCs w:val="24"/>
                </w:rPr>
                <w:t>3</w:t>
              </w:r>
            </w:hyperlink>
            <w:r w:rsidR="00B3501B">
              <w:rPr>
                <w:rFonts w:ascii="Times New Roman" w:hAnsi="Times New Roman" w:cs="Times New Roman"/>
                <w:noProof/>
                <w:sz w:val="20"/>
                <w:szCs w:val="24"/>
              </w:rPr>
              <w:t>)</w:t>
            </w:r>
            <w:r w:rsidR="004959BC">
              <w:rPr>
                <w:rFonts w:ascii="Times New Roman" w:hAnsi="Times New Roman" w:cs="Times New Roman"/>
                <w:sz w:val="20"/>
                <w:szCs w:val="24"/>
              </w:rPr>
              <w:fldChar w:fldCharType="end"/>
            </w:r>
            <w:r w:rsidR="00246F43" w:rsidRPr="00760147">
              <w:rPr>
                <w:rFonts w:ascii="Times New Roman" w:hAnsi="Times New Roman" w:cs="Times New Roman"/>
                <w:sz w:val="20"/>
                <w:szCs w:val="24"/>
              </w:rPr>
              <w:t xml:space="preserve"> for more information and numerical estimates </w:t>
            </w:r>
          </w:p>
        </w:tc>
        <w:tc>
          <w:tcPr>
            <w:tcW w:w="3600" w:type="dxa"/>
            <w:tcBorders>
              <w:top w:val="single" w:sz="4" w:space="0" w:color="auto"/>
              <w:bottom w:val="single" w:sz="4" w:space="0" w:color="auto"/>
            </w:tcBorders>
          </w:tcPr>
          <w:p w14:paraId="7907E072" w14:textId="590AD29B" w:rsidR="00246F43" w:rsidRPr="00760147" w:rsidRDefault="00246F43" w:rsidP="00B45EC9">
            <w:pPr>
              <w:spacing w:line="22" w:lineRule="atLeast"/>
              <w:rPr>
                <w:rFonts w:ascii="Times New Roman" w:hAnsi="Times New Roman" w:cs="Times New Roman"/>
                <w:sz w:val="20"/>
                <w:szCs w:val="24"/>
              </w:rPr>
            </w:pPr>
            <w:r w:rsidRPr="00760147">
              <w:rPr>
                <w:rFonts w:ascii="Times New Roman" w:hAnsi="Times New Roman" w:cs="Times New Roman"/>
                <w:sz w:val="20"/>
                <w:szCs w:val="24"/>
              </w:rPr>
              <w:t xml:space="preserve">Specific values for each age-sex-year combination, derived through regressions from </w:t>
            </w:r>
            <w:r w:rsidR="0087091F">
              <w:rPr>
                <w:rFonts w:ascii="Times New Roman" w:hAnsi="Times New Roman" w:cs="Times New Roman"/>
                <w:sz w:val="20"/>
                <w:szCs w:val="24"/>
              </w:rPr>
              <w:t>Youth Risk Behavior Survey (</w:t>
            </w:r>
            <w:r w:rsidRPr="00760147">
              <w:rPr>
                <w:rFonts w:ascii="Times New Roman" w:hAnsi="Times New Roman" w:cs="Times New Roman"/>
                <w:sz w:val="20"/>
                <w:szCs w:val="24"/>
              </w:rPr>
              <w:t>YRBS</w:t>
            </w:r>
            <w:r w:rsidR="0087091F">
              <w:rPr>
                <w:rFonts w:ascii="Times New Roman" w:hAnsi="Times New Roman" w:cs="Times New Roman"/>
                <w:sz w:val="20"/>
                <w:szCs w:val="24"/>
              </w:rPr>
              <w:t>)</w:t>
            </w:r>
            <w:r w:rsidRPr="00760147">
              <w:rPr>
                <w:rFonts w:ascii="Times New Roman" w:hAnsi="Times New Roman" w:cs="Times New Roman"/>
                <w:sz w:val="20"/>
                <w:szCs w:val="24"/>
              </w:rPr>
              <w:t xml:space="preserve"> data </w:t>
            </w:r>
          </w:p>
        </w:tc>
      </w:tr>
      <w:tr w:rsidR="00246F43" w:rsidRPr="00760147" w14:paraId="7907E076" w14:textId="77777777" w:rsidTr="0087091F">
        <w:trPr>
          <w:gridAfter w:val="2"/>
          <w:wAfter w:w="6480" w:type="dxa"/>
        </w:trPr>
        <w:tc>
          <w:tcPr>
            <w:tcW w:w="900" w:type="dxa"/>
            <w:tcBorders>
              <w:top w:val="single" w:sz="4" w:space="0" w:color="auto"/>
            </w:tcBorders>
          </w:tcPr>
          <w:p w14:paraId="7907E074" w14:textId="77777777" w:rsidR="00246F43" w:rsidRPr="00760147" w:rsidRDefault="00C8298B" w:rsidP="004266F6">
            <w:pPr>
              <w:spacing w:after="0" w:line="240" w:lineRule="auto"/>
              <w:rPr>
                <w:rFonts w:ascii="Times New Roman" w:hAnsi="Times New Roman" w:cs="Times New Roman"/>
                <w:sz w:val="20"/>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a,y</m:t>
                    </m:r>
                  </m:sub>
                </m:sSub>
              </m:oMath>
            </m:oMathPara>
          </w:p>
        </w:tc>
        <w:tc>
          <w:tcPr>
            <w:tcW w:w="2160" w:type="dxa"/>
            <w:tcBorders>
              <w:top w:val="single" w:sz="4" w:space="0" w:color="auto"/>
            </w:tcBorders>
          </w:tcPr>
          <w:p w14:paraId="7907E075" w14:textId="1E6DCFC4" w:rsidR="00246F43" w:rsidRPr="00760147" w:rsidRDefault="00F54EB3" w:rsidP="004266F6">
            <w:pPr>
              <w:spacing w:after="0" w:line="240" w:lineRule="auto"/>
              <w:rPr>
                <w:rFonts w:ascii="Times New Roman" w:hAnsi="Times New Roman" w:cs="Times New Roman"/>
                <w:sz w:val="20"/>
                <w:szCs w:val="24"/>
              </w:rPr>
            </w:pPr>
            <w:r>
              <w:rPr>
                <w:rFonts w:ascii="Times New Roman" w:hAnsi="Times New Roman" w:cs="Times New Roman"/>
                <w:sz w:val="20"/>
                <w:szCs w:val="24"/>
              </w:rPr>
              <w:t>Num</w:t>
            </w:r>
            <w:r w:rsidR="00CF76BD">
              <w:rPr>
                <w:rFonts w:ascii="Times New Roman" w:hAnsi="Times New Roman" w:cs="Times New Roman"/>
                <w:sz w:val="20"/>
                <w:szCs w:val="24"/>
              </w:rPr>
              <w:t>ber of acts of sexual intercourse (SI)</w:t>
            </w:r>
            <w:r>
              <w:rPr>
                <w:rFonts w:ascii="Times New Roman" w:hAnsi="Times New Roman" w:cs="Times New Roman"/>
                <w:sz w:val="20"/>
                <w:szCs w:val="24"/>
              </w:rPr>
              <w:t>/</w:t>
            </w:r>
            <w:r w:rsidR="00246F43" w:rsidRPr="00760147">
              <w:rPr>
                <w:rFonts w:ascii="Times New Roman" w:hAnsi="Times New Roman" w:cs="Times New Roman"/>
                <w:sz w:val="20"/>
                <w:szCs w:val="24"/>
              </w:rPr>
              <w:t>year</w:t>
            </w:r>
          </w:p>
        </w:tc>
      </w:tr>
      <w:tr w:rsidR="00246F43" w14:paraId="7907E07B" w14:textId="77777777" w:rsidTr="0087091F">
        <w:tc>
          <w:tcPr>
            <w:tcW w:w="900" w:type="dxa"/>
          </w:tcPr>
          <w:p w14:paraId="7907E077" w14:textId="77777777" w:rsidR="00246F43" w:rsidRPr="00760147" w:rsidRDefault="00246F43" w:rsidP="007A08D4">
            <w:pPr>
              <w:spacing w:line="22" w:lineRule="atLeast"/>
              <w:rPr>
                <w:rFonts w:ascii="Times New Roman" w:eastAsia="Calibri" w:hAnsi="Times New Roman" w:cs="Times New Roman"/>
                <w:sz w:val="24"/>
                <w:szCs w:val="24"/>
              </w:rPr>
            </w:pPr>
          </w:p>
        </w:tc>
        <w:tc>
          <w:tcPr>
            <w:tcW w:w="2160" w:type="dxa"/>
          </w:tcPr>
          <w:p w14:paraId="7907E078" w14:textId="77777777" w:rsidR="00246F43" w:rsidRPr="00760147" w:rsidRDefault="00246F43" w:rsidP="007A08D4">
            <w:pPr>
              <w:spacing w:line="22" w:lineRule="atLeast"/>
              <w:ind w:left="156"/>
              <w:rPr>
                <w:rFonts w:ascii="Times New Roman" w:hAnsi="Times New Roman" w:cs="Times New Roman"/>
                <w:sz w:val="20"/>
                <w:szCs w:val="24"/>
              </w:rPr>
            </w:pPr>
            <w:r w:rsidRPr="00760147">
              <w:rPr>
                <w:rFonts w:ascii="Times New Roman" w:hAnsi="Times New Roman" w:cs="Times New Roman"/>
                <w:sz w:val="20"/>
                <w:szCs w:val="24"/>
              </w:rPr>
              <w:t>- partners per year</w:t>
            </w:r>
          </w:p>
        </w:tc>
        <w:tc>
          <w:tcPr>
            <w:tcW w:w="2880" w:type="dxa"/>
          </w:tcPr>
          <w:p w14:paraId="7907E079" w14:textId="71CD72FF" w:rsidR="00246F43" w:rsidRPr="00760147" w:rsidRDefault="00A93A6F" w:rsidP="00514806">
            <w:pPr>
              <w:spacing w:line="22" w:lineRule="atLeast"/>
              <w:rPr>
                <w:rFonts w:ascii="Times New Roman" w:hAnsi="Times New Roman" w:cs="Times New Roman"/>
                <w:sz w:val="20"/>
                <w:szCs w:val="24"/>
              </w:rPr>
            </w:pPr>
            <w:r>
              <w:rPr>
                <w:rFonts w:ascii="Times New Roman" w:hAnsi="Times New Roman" w:cs="Times New Roman"/>
                <w:sz w:val="20"/>
                <w:szCs w:val="24"/>
              </w:rPr>
              <w:t>V</w:t>
            </w:r>
            <w:r w:rsidR="005F0B04">
              <w:rPr>
                <w:rFonts w:ascii="Times New Roman" w:hAnsi="Times New Roman" w:cs="Times New Roman"/>
                <w:sz w:val="20"/>
                <w:szCs w:val="24"/>
              </w:rPr>
              <w:t>aries</w:t>
            </w:r>
            <w:r w:rsidR="00246F43" w:rsidRPr="00760147">
              <w:rPr>
                <w:rFonts w:ascii="Times New Roman" w:hAnsi="Times New Roman" w:cs="Times New Roman"/>
                <w:sz w:val="20"/>
                <w:szCs w:val="24"/>
              </w:rPr>
              <w:t xml:space="preserve"> by age and year; see online supplement of </w:t>
            </w:r>
            <w:r w:rsidR="004959BC">
              <w:rPr>
                <w:rFonts w:ascii="Times New Roman" w:hAnsi="Times New Roman" w:cs="Times New Roman"/>
                <w:sz w:val="20"/>
                <w:szCs w:val="24"/>
              </w:rPr>
              <w:fldChar w:fldCharType="begin"/>
            </w:r>
            <w:r w:rsidR="00B3501B">
              <w:rPr>
                <w:rFonts w:ascii="Times New Roman" w:hAnsi="Times New Roman" w:cs="Times New Roman"/>
                <w:sz w:val="20"/>
                <w:szCs w:val="24"/>
              </w:rPr>
              <w:instrText xml:space="preserve"> ADDIN EN.CITE &lt;EndNote&gt;&lt;Cite&gt;&lt;Author&gt;Goodreau&lt;/Author&gt;&lt;Year&gt;2021&lt;/Year&gt;&lt;RecNum&gt;53&lt;/RecNum&gt;&lt;DisplayText&gt;(3)&lt;/DisplayText&gt;&lt;record&gt;&lt;rec-number&gt;53&lt;/rec-number&gt;&lt;foreign-keys&gt;&lt;key app="EN" db-id="2razvxzp29advpeevs6vfrw2dfsp00xtxdew" timestamp="1612383801"&gt;53&lt;/key&gt;&lt;/foreign-keys&gt;&lt;ref-type name="Journal Article"&gt;17&lt;/ref-type&gt;&lt;contributors&gt;&lt;authors&gt;&lt;author&gt;Goodreau, S. M.&lt;/author&gt;&lt;author&gt;Pollock, E. D.&lt;/author&gt;&lt;author&gt;Wang, L. Y.&lt;/author&gt;&lt;author&gt;Aslam, M. V.&lt;/author&gt;&lt;author&gt;Barrios, L. C.&lt;/author&gt;&lt;author&gt;Dunville, R. L.&lt;/author&gt;&lt;author&gt;Rosenthal, E. M.&lt;/author&gt;&lt;author&gt;Hamilton, D. T.&lt;/author&gt;&lt;author&gt;Katz, D. A.&lt;/author&gt;&lt;author&gt;Rosenberg, E. S.&lt;/author&gt;&lt;/authors&gt;&lt;/contributors&gt;&lt;auth-address&gt;Department of Anthropology, University of Washington, Seattle WA. Center for Studies in Demography and Ecology, University of Washington, Seattle WA. Division of Adolescent and School Health, National Center for HIV/AIDS, Viral Hepatitis, STD, and TB Prevention, Centers for Disease Control and Prevention, Atlanta, GA. Office of the Director, National Center for HIV/AIDS, Viral Hepatitis, STD, and TB Prevention, Centers for Disease Control and Prevention, Atlanta, GA. Department of Epidemiology and Biostatistics, University at Albany School of Public Health, State University of New York, Rensselaer, NY. Department of Global Health, University of Washington, Seattle, WA.&lt;/auth-address&gt;&lt;titles&gt;&lt;title&gt;Impacts of changing sexual behavior on chlamydia and gonorrhea burden among US high school students, 2007-2017&lt;/title&gt;&lt;secondary-title&gt;Sex Transm Dis&lt;/secondary-title&gt;&lt;alt-title&gt;Sexually transmitted diseases&lt;/alt-title&gt;&lt;/titles&gt;&lt;dates&gt;&lt;year&gt;2021&lt;/year&gt;&lt;pub-dates&gt;&lt;date&gt;Jan 26&lt;/date&gt;&lt;/pub-dates&gt;&lt;/dates&gt;&lt;isbn&gt;1537-4521 (Electronic)&amp;#xD;0148-5717 (Linking)&lt;/isbn&gt;&lt;accession-num&gt;33512900&lt;/accession-num&gt;&lt;urls&gt;&lt;related-urls&gt;&lt;url&gt;http://www.ncbi.nlm.nih.gov/pubmed/33512900&lt;/url&gt;&lt;/related-urls&gt;&lt;/urls&gt;&lt;electronic-resource-num&gt;10.1097/OLQ.0000000000001390&lt;/electronic-resource-num&gt;&lt;/record&gt;&lt;/Cite&gt;&lt;/EndNote&gt;</w:instrText>
            </w:r>
            <w:r w:rsidR="004959BC">
              <w:rPr>
                <w:rFonts w:ascii="Times New Roman" w:hAnsi="Times New Roman" w:cs="Times New Roman"/>
                <w:sz w:val="20"/>
                <w:szCs w:val="24"/>
              </w:rPr>
              <w:fldChar w:fldCharType="separate"/>
            </w:r>
            <w:r w:rsidR="00B3501B">
              <w:rPr>
                <w:rFonts w:ascii="Times New Roman" w:hAnsi="Times New Roman" w:cs="Times New Roman"/>
                <w:noProof/>
                <w:sz w:val="20"/>
                <w:szCs w:val="24"/>
              </w:rPr>
              <w:t>(</w:t>
            </w:r>
            <w:hyperlink w:anchor="_ENREF_3" w:tooltip="Goodreau, 2021 #53" w:history="1">
              <w:r w:rsidR="00514806">
                <w:rPr>
                  <w:rFonts w:ascii="Times New Roman" w:hAnsi="Times New Roman" w:cs="Times New Roman"/>
                  <w:noProof/>
                  <w:sz w:val="20"/>
                  <w:szCs w:val="24"/>
                </w:rPr>
                <w:t>3</w:t>
              </w:r>
            </w:hyperlink>
            <w:r w:rsidR="00B3501B">
              <w:rPr>
                <w:rFonts w:ascii="Times New Roman" w:hAnsi="Times New Roman" w:cs="Times New Roman"/>
                <w:noProof/>
                <w:sz w:val="20"/>
                <w:szCs w:val="24"/>
              </w:rPr>
              <w:t>)</w:t>
            </w:r>
            <w:r w:rsidR="004959BC">
              <w:rPr>
                <w:rFonts w:ascii="Times New Roman" w:hAnsi="Times New Roman" w:cs="Times New Roman"/>
                <w:sz w:val="20"/>
                <w:szCs w:val="24"/>
              </w:rPr>
              <w:fldChar w:fldCharType="end"/>
            </w:r>
            <w:r w:rsidR="00246F43" w:rsidRPr="00760147">
              <w:rPr>
                <w:rFonts w:ascii="Times New Roman" w:hAnsi="Times New Roman" w:cs="Times New Roman"/>
                <w:sz w:val="20"/>
                <w:szCs w:val="24"/>
              </w:rPr>
              <w:t xml:space="preserve"> for more information and numerical estimates</w:t>
            </w:r>
          </w:p>
        </w:tc>
        <w:tc>
          <w:tcPr>
            <w:tcW w:w="3600" w:type="dxa"/>
          </w:tcPr>
          <w:p w14:paraId="7907E07A" w14:textId="77777777" w:rsidR="00246F43" w:rsidRPr="00760147" w:rsidRDefault="00246F43" w:rsidP="007A08D4">
            <w:pPr>
              <w:spacing w:line="22" w:lineRule="atLeast"/>
              <w:rPr>
                <w:rFonts w:ascii="Times New Roman" w:hAnsi="Times New Roman" w:cs="Times New Roman"/>
                <w:sz w:val="20"/>
                <w:szCs w:val="24"/>
              </w:rPr>
            </w:pPr>
            <w:r w:rsidRPr="00760147">
              <w:rPr>
                <w:rFonts w:ascii="Times New Roman" w:hAnsi="Times New Roman" w:cs="Times New Roman"/>
                <w:sz w:val="20"/>
                <w:szCs w:val="24"/>
              </w:rPr>
              <w:t>Specific values for each age-year combination, derived through regressions from YRBS data as described in text</w:t>
            </w:r>
          </w:p>
        </w:tc>
      </w:tr>
      <w:tr w:rsidR="00246F43" w14:paraId="7907E082" w14:textId="77777777" w:rsidTr="0087091F">
        <w:tc>
          <w:tcPr>
            <w:tcW w:w="900" w:type="dxa"/>
            <w:tcBorders>
              <w:bottom w:val="single" w:sz="4" w:space="0" w:color="auto"/>
            </w:tcBorders>
          </w:tcPr>
          <w:p w14:paraId="7907E07C" w14:textId="77777777" w:rsidR="00246F43" w:rsidRPr="00760147" w:rsidRDefault="00246F43" w:rsidP="007A08D4">
            <w:pPr>
              <w:spacing w:line="22" w:lineRule="atLeast"/>
              <w:rPr>
                <w:rFonts w:ascii="Times New Roman" w:eastAsia="Calibri" w:hAnsi="Times New Roman" w:cs="Times New Roman"/>
                <w:sz w:val="24"/>
                <w:szCs w:val="24"/>
              </w:rPr>
            </w:pPr>
          </w:p>
        </w:tc>
        <w:tc>
          <w:tcPr>
            <w:tcW w:w="2160" w:type="dxa"/>
            <w:tcBorders>
              <w:bottom w:val="single" w:sz="4" w:space="0" w:color="auto"/>
            </w:tcBorders>
          </w:tcPr>
          <w:p w14:paraId="7907E07D" w14:textId="77777777" w:rsidR="00246F43" w:rsidRPr="00760147" w:rsidRDefault="00246F43" w:rsidP="007A08D4">
            <w:pPr>
              <w:spacing w:line="22" w:lineRule="atLeast"/>
              <w:ind w:left="426" w:hanging="270"/>
              <w:rPr>
                <w:rFonts w:ascii="Times New Roman" w:hAnsi="Times New Roman" w:cs="Times New Roman"/>
                <w:sz w:val="20"/>
                <w:szCs w:val="24"/>
              </w:rPr>
            </w:pPr>
            <w:r w:rsidRPr="00760147">
              <w:rPr>
                <w:rFonts w:ascii="Times New Roman" w:hAnsi="Times New Roman" w:cs="Times New Roman"/>
                <w:sz w:val="20"/>
                <w:szCs w:val="24"/>
              </w:rPr>
              <w:t xml:space="preserve">- mean acts of SI per partner </w:t>
            </w:r>
          </w:p>
        </w:tc>
        <w:tc>
          <w:tcPr>
            <w:tcW w:w="2880" w:type="dxa"/>
            <w:tcBorders>
              <w:bottom w:val="single" w:sz="4" w:space="0" w:color="auto"/>
            </w:tcBorders>
          </w:tcPr>
          <w:p w14:paraId="7907E07E" w14:textId="77777777" w:rsidR="00246F43" w:rsidRPr="00760147" w:rsidRDefault="00246F43" w:rsidP="007A08D4">
            <w:pPr>
              <w:spacing w:line="22" w:lineRule="atLeast"/>
              <w:rPr>
                <w:rFonts w:ascii="Times New Roman" w:hAnsi="Times New Roman" w:cs="Times New Roman"/>
                <w:sz w:val="20"/>
                <w:szCs w:val="24"/>
              </w:rPr>
            </w:pPr>
            <w:r w:rsidRPr="00760147">
              <w:rPr>
                <w:rFonts w:ascii="Times New Roman" w:hAnsi="Times New Roman" w:cs="Times New Roman"/>
                <w:sz w:val="20"/>
                <w:szCs w:val="24"/>
              </w:rPr>
              <w:t>13</w:t>
            </w:r>
            <w:r w:rsidRPr="00760147">
              <w:rPr>
                <w:rFonts w:ascii="Times New Roman" w:hAnsi="Times New Roman" w:cs="Times New Roman"/>
                <w:sz w:val="20"/>
                <w:szCs w:val="24"/>
                <w:vertAlign w:val="superscript"/>
              </w:rPr>
              <w:t>a</w:t>
            </w:r>
            <w:r w:rsidRPr="00760147">
              <w:rPr>
                <w:rFonts w:ascii="Times New Roman" w:hAnsi="Times New Roman" w:cs="Times New Roman"/>
                <w:sz w:val="20"/>
                <w:szCs w:val="24"/>
              </w:rPr>
              <w:t>-15-year-olds: 9.4</w:t>
            </w:r>
          </w:p>
          <w:p w14:paraId="7907E07F" w14:textId="77777777" w:rsidR="00246F43" w:rsidRPr="00760147" w:rsidRDefault="00246F43" w:rsidP="007A08D4">
            <w:pPr>
              <w:spacing w:line="22" w:lineRule="atLeast"/>
              <w:rPr>
                <w:rFonts w:ascii="Times New Roman" w:hAnsi="Times New Roman" w:cs="Times New Roman"/>
                <w:sz w:val="20"/>
                <w:szCs w:val="24"/>
              </w:rPr>
            </w:pPr>
            <w:r w:rsidRPr="00760147">
              <w:rPr>
                <w:rFonts w:ascii="Times New Roman" w:hAnsi="Times New Roman" w:cs="Times New Roman"/>
                <w:sz w:val="20"/>
                <w:szCs w:val="24"/>
              </w:rPr>
              <w:t>16-17-year-olds: 24.7</w:t>
            </w:r>
          </w:p>
          <w:p w14:paraId="7907E080" w14:textId="77777777" w:rsidR="00246F43" w:rsidRPr="00760147" w:rsidRDefault="00246F43" w:rsidP="007A08D4">
            <w:pPr>
              <w:spacing w:line="22" w:lineRule="atLeast"/>
              <w:rPr>
                <w:rFonts w:ascii="Times New Roman" w:hAnsi="Times New Roman" w:cs="Times New Roman"/>
                <w:sz w:val="20"/>
                <w:szCs w:val="24"/>
              </w:rPr>
            </w:pPr>
            <w:r w:rsidRPr="00760147">
              <w:rPr>
                <w:rFonts w:ascii="Times New Roman" w:hAnsi="Times New Roman" w:cs="Times New Roman"/>
                <w:sz w:val="20"/>
                <w:szCs w:val="24"/>
              </w:rPr>
              <w:t>18-year-olds: 46.7</w:t>
            </w:r>
          </w:p>
        </w:tc>
        <w:tc>
          <w:tcPr>
            <w:tcW w:w="3600" w:type="dxa"/>
            <w:tcBorders>
              <w:bottom w:val="single" w:sz="4" w:space="0" w:color="auto"/>
            </w:tcBorders>
          </w:tcPr>
          <w:p w14:paraId="7907E081" w14:textId="096AC45A" w:rsidR="00246F43" w:rsidRPr="00760147" w:rsidRDefault="00EA2619" w:rsidP="00EA2619">
            <w:pPr>
              <w:spacing w:line="22" w:lineRule="atLeast"/>
              <w:rPr>
                <w:rFonts w:ascii="Times New Roman" w:hAnsi="Times New Roman" w:cs="Times New Roman"/>
                <w:sz w:val="20"/>
                <w:szCs w:val="24"/>
              </w:rPr>
            </w:pPr>
            <w:r>
              <w:rPr>
                <w:rFonts w:ascii="Times New Roman" w:hAnsi="Times New Roman" w:cs="Times New Roman"/>
                <w:sz w:val="20"/>
                <w:szCs w:val="24"/>
              </w:rPr>
              <w:t xml:space="preserve">Drawn from the values used in the </w:t>
            </w:r>
            <w:r w:rsidRPr="00EA2619">
              <w:rPr>
                <w:rFonts w:ascii="Times New Roman" w:hAnsi="Times New Roman" w:cs="Times New Roman"/>
                <w:i/>
                <w:sz w:val="20"/>
                <w:szCs w:val="24"/>
              </w:rPr>
              <w:t>teen-SPARC</w:t>
            </w:r>
            <w:r>
              <w:rPr>
                <w:rFonts w:ascii="Times New Roman" w:hAnsi="Times New Roman" w:cs="Times New Roman"/>
                <w:sz w:val="20"/>
                <w:szCs w:val="24"/>
              </w:rPr>
              <w:t xml:space="preserve"> online tool following methods described in the </w:t>
            </w:r>
            <w:r w:rsidRPr="00760147">
              <w:rPr>
                <w:rFonts w:ascii="Times New Roman" w:hAnsi="Times New Roman" w:cs="Times New Roman"/>
                <w:sz w:val="20"/>
                <w:szCs w:val="24"/>
              </w:rPr>
              <w:t>manual (</w:t>
            </w:r>
            <w:hyperlink r:id="rId10" w:history="1">
              <w:r w:rsidRPr="007C4C09">
                <w:rPr>
                  <w:rStyle w:val="Hyperlink"/>
                  <w:rFonts w:ascii="Times New Roman" w:hAnsi="Times New Roman" w:cs="Times New Roman"/>
                  <w:sz w:val="20"/>
                  <w:szCs w:val="24"/>
                </w:rPr>
                <w:t>www.emorycamp.org/teensparc</w:t>
              </w:r>
            </w:hyperlink>
            <w:r>
              <w:rPr>
                <w:rFonts w:ascii="Times New Roman" w:hAnsi="Times New Roman" w:cs="Times New Roman"/>
                <w:sz w:val="20"/>
                <w:szCs w:val="24"/>
              </w:rPr>
              <w:t>), deriving ultimately from an analysis of the</w:t>
            </w:r>
            <w:r w:rsidRPr="00760147">
              <w:rPr>
                <w:rFonts w:ascii="Times New Roman" w:hAnsi="Times New Roman" w:cs="Times New Roman"/>
                <w:sz w:val="20"/>
                <w:szCs w:val="24"/>
              </w:rPr>
              <w:t xml:space="preserve"> </w:t>
            </w:r>
            <w:r w:rsidR="00246F43" w:rsidRPr="00760147">
              <w:rPr>
                <w:rFonts w:ascii="Times New Roman" w:hAnsi="Times New Roman" w:cs="Times New Roman"/>
                <w:sz w:val="20"/>
                <w:szCs w:val="24"/>
              </w:rPr>
              <w:t>National</w:t>
            </w:r>
            <w:r>
              <w:rPr>
                <w:rFonts w:ascii="Times New Roman" w:hAnsi="Times New Roman" w:cs="Times New Roman"/>
                <w:sz w:val="20"/>
                <w:szCs w:val="24"/>
              </w:rPr>
              <w:t xml:space="preserve"> Survey of Family Growth (NSFG). </w:t>
            </w:r>
            <w:r w:rsidR="00246F43" w:rsidRPr="00760147">
              <w:rPr>
                <w:rFonts w:ascii="Times New Roman" w:hAnsi="Times New Roman" w:cs="Times New Roman"/>
                <w:sz w:val="20"/>
                <w:szCs w:val="24"/>
              </w:rPr>
              <w:t>Note that YRBS does not include data on coital frequency.</w:t>
            </w:r>
          </w:p>
        </w:tc>
      </w:tr>
      <w:tr w:rsidR="00246F43" w14:paraId="7907E087" w14:textId="77777777" w:rsidTr="0087091F">
        <w:tc>
          <w:tcPr>
            <w:tcW w:w="900" w:type="dxa"/>
            <w:tcBorders>
              <w:top w:val="single" w:sz="4" w:space="0" w:color="auto"/>
              <w:bottom w:val="single" w:sz="4" w:space="0" w:color="auto"/>
            </w:tcBorders>
          </w:tcPr>
          <w:p w14:paraId="7907E083" w14:textId="77777777" w:rsidR="00246F43" w:rsidRPr="00760147" w:rsidRDefault="00C8298B" w:rsidP="007A08D4">
            <w:pPr>
              <w:spacing w:line="22" w:lineRule="atLeast"/>
              <w:rPr>
                <w:rFonts w:ascii="Times New Roman" w:eastAsia="Calibri" w:hAnsi="Times New Roman" w:cs="Times New Roman"/>
                <w:sz w:val="24"/>
                <w:szCs w:val="24"/>
              </w:rPr>
            </w:pPr>
            <m:oMathPara>
              <m:oMath>
                <m:sSub>
                  <m:sSubPr>
                    <m:ctrlPr>
                      <w:rPr>
                        <w:rFonts w:ascii="Cambria Math" w:eastAsiaTheme="minorEastAsia" w:hAnsi="Cambria Math" w:cs="Times New Roman"/>
                        <w:sz w:val="20"/>
                        <w:szCs w:val="24"/>
                      </w:rPr>
                    </m:ctrlPr>
                  </m:sSubPr>
                  <m:e>
                    <m:r>
                      <m:rPr>
                        <m:sty m:val="p"/>
                      </m:rPr>
                      <w:rPr>
                        <w:rFonts w:ascii="Cambria Math" w:eastAsiaTheme="minorEastAsia" w:hAnsi="Cambria Math" w:cs="Times New Roman"/>
                        <w:sz w:val="20"/>
                        <w:szCs w:val="24"/>
                      </w:rPr>
                      <m:t>φ</m:t>
                    </m:r>
                  </m:e>
                  <m:sub>
                    <m:r>
                      <m:rPr>
                        <m:sty m:val="p"/>
                      </m:rPr>
                      <w:rPr>
                        <w:rFonts w:ascii="Cambria Math" w:eastAsiaTheme="minorEastAsia" w:hAnsi="Cambria Math" w:cs="Times New Roman"/>
                        <w:sz w:val="20"/>
                        <w:szCs w:val="24"/>
                      </w:rPr>
                      <m:t>a,y,m</m:t>
                    </m:r>
                  </m:sub>
                </m:sSub>
              </m:oMath>
            </m:oMathPara>
          </w:p>
        </w:tc>
        <w:tc>
          <w:tcPr>
            <w:tcW w:w="2160" w:type="dxa"/>
            <w:tcBorders>
              <w:top w:val="single" w:sz="4" w:space="0" w:color="auto"/>
              <w:bottom w:val="single" w:sz="4" w:space="0" w:color="auto"/>
            </w:tcBorders>
          </w:tcPr>
          <w:p w14:paraId="7907E084" w14:textId="02453A52" w:rsidR="00246F43" w:rsidRPr="00760147" w:rsidRDefault="00C72DD4" w:rsidP="007A08D4">
            <w:pPr>
              <w:spacing w:line="22" w:lineRule="atLeast"/>
              <w:rPr>
                <w:rFonts w:ascii="Times New Roman" w:hAnsi="Times New Roman" w:cs="Times New Roman"/>
                <w:sz w:val="20"/>
                <w:szCs w:val="24"/>
              </w:rPr>
            </w:pPr>
            <w:r>
              <w:rPr>
                <w:rFonts w:ascii="Times New Roman" w:hAnsi="Times New Roman" w:cs="Times New Roman"/>
                <w:sz w:val="20"/>
                <w:szCs w:val="24"/>
              </w:rPr>
              <w:t>Probability</w:t>
            </w:r>
            <w:r w:rsidR="00246F43" w:rsidRPr="00760147">
              <w:rPr>
                <w:rFonts w:ascii="Times New Roman" w:hAnsi="Times New Roman" w:cs="Times New Roman"/>
                <w:sz w:val="20"/>
                <w:szCs w:val="24"/>
              </w:rPr>
              <w:t xml:space="preserve"> of contraception use by method, by age and year</w:t>
            </w:r>
          </w:p>
        </w:tc>
        <w:tc>
          <w:tcPr>
            <w:tcW w:w="2880" w:type="dxa"/>
            <w:tcBorders>
              <w:top w:val="single" w:sz="4" w:space="0" w:color="auto"/>
              <w:bottom w:val="single" w:sz="4" w:space="0" w:color="auto"/>
            </w:tcBorders>
          </w:tcPr>
          <w:p w14:paraId="7907E085" w14:textId="77777777" w:rsidR="00246F43" w:rsidRPr="00760147" w:rsidRDefault="005F0B04" w:rsidP="007A08D4">
            <w:pPr>
              <w:spacing w:line="22" w:lineRule="atLeast"/>
              <w:rPr>
                <w:rFonts w:ascii="Times New Roman" w:hAnsi="Times New Roman" w:cs="Times New Roman"/>
                <w:sz w:val="20"/>
                <w:szCs w:val="24"/>
              </w:rPr>
            </w:pPr>
            <w:r>
              <w:rPr>
                <w:rFonts w:ascii="Times New Roman" w:hAnsi="Times New Roman" w:cs="Times New Roman"/>
                <w:sz w:val="20"/>
                <w:szCs w:val="24"/>
              </w:rPr>
              <w:t>Varies</w:t>
            </w:r>
            <w:r w:rsidR="00246F43" w:rsidRPr="00760147">
              <w:rPr>
                <w:rFonts w:ascii="Times New Roman" w:hAnsi="Times New Roman" w:cs="Times New Roman"/>
                <w:sz w:val="20"/>
                <w:szCs w:val="24"/>
              </w:rPr>
              <w:t xml:space="preserve"> by age, year and method</w:t>
            </w:r>
          </w:p>
        </w:tc>
        <w:tc>
          <w:tcPr>
            <w:tcW w:w="3600" w:type="dxa"/>
            <w:tcBorders>
              <w:top w:val="single" w:sz="4" w:space="0" w:color="auto"/>
              <w:bottom w:val="single" w:sz="4" w:space="0" w:color="auto"/>
            </w:tcBorders>
          </w:tcPr>
          <w:p w14:paraId="7907E086" w14:textId="77777777" w:rsidR="00246F43" w:rsidRPr="00760147" w:rsidRDefault="00246F43" w:rsidP="007A08D4">
            <w:pPr>
              <w:spacing w:line="22" w:lineRule="atLeast"/>
              <w:rPr>
                <w:rFonts w:ascii="Times New Roman" w:hAnsi="Times New Roman" w:cs="Times New Roman"/>
                <w:sz w:val="20"/>
                <w:szCs w:val="24"/>
              </w:rPr>
            </w:pPr>
            <w:r w:rsidRPr="00760147">
              <w:rPr>
                <w:rFonts w:ascii="Times New Roman" w:hAnsi="Times New Roman" w:cs="Times New Roman"/>
                <w:sz w:val="20"/>
                <w:szCs w:val="24"/>
              </w:rPr>
              <w:t>Specific values for each age-year-method combination, derived through regressions from YRBS data as described in text</w:t>
            </w:r>
          </w:p>
        </w:tc>
      </w:tr>
      <w:tr w:rsidR="00246F43" w14:paraId="7907E08C" w14:textId="77777777" w:rsidTr="0087091F">
        <w:tc>
          <w:tcPr>
            <w:tcW w:w="900" w:type="dxa"/>
            <w:tcBorders>
              <w:top w:val="single" w:sz="4" w:space="0" w:color="auto"/>
              <w:bottom w:val="single" w:sz="4" w:space="0" w:color="auto"/>
            </w:tcBorders>
          </w:tcPr>
          <w:p w14:paraId="7907E088" w14:textId="77777777" w:rsidR="00246F43" w:rsidRPr="00760147" w:rsidRDefault="00246F43" w:rsidP="007A08D4">
            <w:pPr>
              <w:spacing w:line="22" w:lineRule="atLeast"/>
              <w:rPr>
                <w:rFonts w:ascii="Times New Roman" w:hAnsi="Times New Roman" w:cs="Times New Roman"/>
                <w:sz w:val="20"/>
                <w:szCs w:val="24"/>
              </w:rPr>
            </w:pPr>
            <m:oMathPara>
              <m:oMath>
                <m:r>
                  <w:rPr>
                    <w:rFonts w:ascii="Cambria Math" w:eastAsiaTheme="minorEastAsia" w:hAnsi="Cambria Math" w:cs="Times New Roman"/>
                    <w:sz w:val="24"/>
                    <w:szCs w:val="24"/>
                  </w:rPr>
                  <m:t>f</m:t>
                </m:r>
              </m:oMath>
            </m:oMathPara>
          </w:p>
        </w:tc>
        <w:tc>
          <w:tcPr>
            <w:tcW w:w="2160" w:type="dxa"/>
            <w:tcBorders>
              <w:top w:val="single" w:sz="4" w:space="0" w:color="auto"/>
              <w:bottom w:val="single" w:sz="4" w:space="0" w:color="auto"/>
            </w:tcBorders>
          </w:tcPr>
          <w:p w14:paraId="7907E089" w14:textId="26A1615F" w:rsidR="00246F43" w:rsidRPr="00760147" w:rsidRDefault="00C72DD4" w:rsidP="007A08D4">
            <w:pPr>
              <w:spacing w:line="22" w:lineRule="atLeast"/>
              <w:rPr>
                <w:rFonts w:ascii="Times New Roman" w:hAnsi="Times New Roman" w:cs="Times New Roman"/>
                <w:sz w:val="20"/>
                <w:szCs w:val="24"/>
              </w:rPr>
            </w:pPr>
            <w:r>
              <w:rPr>
                <w:rFonts w:ascii="Times New Roman" w:hAnsi="Times New Roman" w:cs="Times New Roman"/>
                <w:sz w:val="20"/>
                <w:szCs w:val="24"/>
              </w:rPr>
              <w:t>Probability</w:t>
            </w:r>
            <w:r w:rsidR="00246F43" w:rsidRPr="00760147">
              <w:rPr>
                <w:rFonts w:ascii="Times New Roman" w:hAnsi="Times New Roman" w:cs="Times New Roman"/>
                <w:sz w:val="20"/>
                <w:szCs w:val="24"/>
              </w:rPr>
              <w:t xml:space="preserve"> of detectable pregnancy per act of intercourse with no form of contraception</w:t>
            </w:r>
          </w:p>
        </w:tc>
        <w:tc>
          <w:tcPr>
            <w:tcW w:w="2880" w:type="dxa"/>
            <w:tcBorders>
              <w:top w:val="single" w:sz="4" w:space="0" w:color="auto"/>
              <w:bottom w:val="single" w:sz="4" w:space="0" w:color="auto"/>
            </w:tcBorders>
          </w:tcPr>
          <w:p w14:paraId="7907E08A" w14:textId="6552B7A5" w:rsidR="00246F43" w:rsidRPr="00760147" w:rsidRDefault="00900E5A" w:rsidP="007A08D4">
            <w:pPr>
              <w:spacing w:line="22" w:lineRule="atLeast"/>
              <w:rPr>
                <w:rFonts w:ascii="Times New Roman" w:hAnsi="Times New Roman" w:cs="Times New Roman"/>
                <w:sz w:val="20"/>
                <w:szCs w:val="24"/>
              </w:rPr>
            </w:pPr>
            <w:r>
              <w:rPr>
                <w:rFonts w:ascii="Times New Roman" w:hAnsi="Times New Roman" w:cs="Times New Roman"/>
                <w:sz w:val="20"/>
                <w:szCs w:val="24"/>
              </w:rPr>
              <w:t>1.28</w:t>
            </w:r>
            <w:r w:rsidR="00246F43" w:rsidRPr="00760147">
              <w:rPr>
                <w:rFonts w:ascii="Times New Roman" w:hAnsi="Times New Roman" w:cs="Times New Roman"/>
                <w:sz w:val="20"/>
                <w:szCs w:val="24"/>
              </w:rPr>
              <w:t>%</w:t>
            </w:r>
          </w:p>
        </w:tc>
        <w:tc>
          <w:tcPr>
            <w:tcW w:w="3600" w:type="dxa"/>
            <w:tcBorders>
              <w:top w:val="single" w:sz="4" w:space="0" w:color="auto"/>
              <w:bottom w:val="single" w:sz="4" w:space="0" w:color="auto"/>
            </w:tcBorders>
          </w:tcPr>
          <w:p w14:paraId="7907E08B" w14:textId="77777777" w:rsidR="00246F43" w:rsidRPr="00760147" w:rsidRDefault="00246F43" w:rsidP="007A08D4">
            <w:pPr>
              <w:spacing w:line="22" w:lineRule="atLeast"/>
              <w:rPr>
                <w:rFonts w:ascii="Times New Roman" w:hAnsi="Times New Roman" w:cs="Times New Roman"/>
                <w:sz w:val="20"/>
                <w:szCs w:val="24"/>
              </w:rPr>
            </w:pPr>
            <w:r w:rsidRPr="00760147">
              <w:rPr>
                <w:rFonts w:ascii="Times New Roman" w:hAnsi="Times New Roman" w:cs="Times New Roman"/>
                <w:sz w:val="20"/>
                <w:szCs w:val="24"/>
              </w:rPr>
              <w:t>Derived through model calibration from behavioral outputs and estimated pregnancies in 2007, as described in text</w:t>
            </w:r>
          </w:p>
        </w:tc>
      </w:tr>
      <w:tr w:rsidR="00246F43" w14:paraId="7907E091" w14:textId="77777777" w:rsidTr="0087091F">
        <w:tc>
          <w:tcPr>
            <w:tcW w:w="900" w:type="dxa"/>
            <w:tcBorders>
              <w:top w:val="single" w:sz="4" w:space="0" w:color="auto"/>
              <w:bottom w:val="single" w:sz="18" w:space="0" w:color="auto"/>
            </w:tcBorders>
          </w:tcPr>
          <w:p w14:paraId="7907E08D" w14:textId="77777777" w:rsidR="00246F43" w:rsidRPr="00760147" w:rsidRDefault="00C8298B" w:rsidP="007A08D4">
            <w:pPr>
              <w:spacing w:line="22" w:lineRule="atLeast"/>
              <w:rPr>
                <w:rFonts w:ascii="Times New Roman" w:hAnsi="Times New Roman" w:cs="Times New Roman"/>
                <w:sz w:val="20"/>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m:t>
                    </m:r>
                  </m:sub>
                </m:sSub>
              </m:oMath>
            </m:oMathPara>
          </w:p>
        </w:tc>
        <w:tc>
          <w:tcPr>
            <w:tcW w:w="2160" w:type="dxa"/>
            <w:tcBorders>
              <w:top w:val="single" w:sz="4" w:space="0" w:color="auto"/>
              <w:bottom w:val="single" w:sz="18" w:space="0" w:color="auto"/>
            </w:tcBorders>
          </w:tcPr>
          <w:p w14:paraId="7907E08E" w14:textId="77777777" w:rsidR="00246F43" w:rsidRPr="00760147" w:rsidRDefault="00246F43" w:rsidP="007A08D4">
            <w:pPr>
              <w:spacing w:line="22" w:lineRule="atLeast"/>
              <w:rPr>
                <w:rFonts w:ascii="Times New Roman" w:hAnsi="Times New Roman" w:cs="Times New Roman"/>
                <w:sz w:val="20"/>
                <w:szCs w:val="24"/>
              </w:rPr>
            </w:pPr>
            <w:r w:rsidRPr="00760147">
              <w:rPr>
                <w:rFonts w:ascii="Times New Roman" w:hAnsi="Times New Roman" w:cs="Times New Roman"/>
                <w:sz w:val="20"/>
                <w:szCs w:val="24"/>
              </w:rPr>
              <w:t>Probability of contraception failure by method, relative to no method (100%)</w:t>
            </w:r>
          </w:p>
        </w:tc>
        <w:tc>
          <w:tcPr>
            <w:tcW w:w="2880" w:type="dxa"/>
            <w:tcBorders>
              <w:top w:val="single" w:sz="4" w:space="0" w:color="auto"/>
              <w:bottom w:val="single" w:sz="18" w:space="0" w:color="auto"/>
            </w:tcBorders>
          </w:tcPr>
          <w:p w14:paraId="7907E08F" w14:textId="09763CA1" w:rsidR="00246F43" w:rsidRPr="00760147" w:rsidRDefault="00246F43" w:rsidP="00F7230D">
            <w:pPr>
              <w:spacing w:line="22" w:lineRule="atLeast"/>
              <w:rPr>
                <w:rFonts w:ascii="Times New Roman" w:hAnsi="Times New Roman" w:cs="Times New Roman"/>
                <w:sz w:val="20"/>
                <w:szCs w:val="24"/>
              </w:rPr>
            </w:pPr>
            <w:r w:rsidRPr="00760147">
              <w:rPr>
                <w:rFonts w:ascii="Times New Roman" w:hAnsi="Times New Roman" w:cs="Times New Roman"/>
                <w:sz w:val="20"/>
                <w:szCs w:val="24"/>
              </w:rPr>
              <w:t xml:space="preserve">See Table </w:t>
            </w:r>
            <w:r w:rsidR="007B2B0C">
              <w:rPr>
                <w:rFonts w:ascii="Times New Roman" w:hAnsi="Times New Roman" w:cs="Times New Roman"/>
                <w:sz w:val="20"/>
                <w:szCs w:val="24"/>
              </w:rPr>
              <w:t>S</w:t>
            </w:r>
            <w:r w:rsidR="00F7230D">
              <w:rPr>
                <w:rFonts w:ascii="Times New Roman" w:hAnsi="Times New Roman" w:cs="Times New Roman"/>
                <w:sz w:val="20"/>
                <w:szCs w:val="24"/>
              </w:rPr>
              <w:t>2</w:t>
            </w:r>
          </w:p>
        </w:tc>
        <w:tc>
          <w:tcPr>
            <w:tcW w:w="3600" w:type="dxa"/>
            <w:tcBorders>
              <w:top w:val="single" w:sz="4" w:space="0" w:color="auto"/>
              <w:bottom w:val="single" w:sz="18" w:space="0" w:color="auto"/>
            </w:tcBorders>
          </w:tcPr>
          <w:p w14:paraId="7907E090" w14:textId="77777777" w:rsidR="00246F43" w:rsidRPr="00760147" w:rsidRDefault="00246F43" w:rsidP="007A08D4">
            <w:pPr>
              <w:spacing w:line="22" w:lineRule="atLeast"/>
              <w:rPr>
                <w:rFonts w:ascii="Times New Roman" w:hAnsi="Times New Roman" w:cs="Times New Roman"/>
                <w:sz w:val="20"/>
                <w:szCs w:val="24"/>
              </w:rPr>
            </w:pPr>
            <w:r w:rsidRPr="00760147">
              <w:rPr>
                <w:rFonts w:ascii="Times New Roman" w:hAnsi="Times New Roman" w:cs="Times New Roman"/>
                <w:sz w:val="20"/>
                <w:szCs w:val="24"/>
              </w:rPr>
              <w:t>Derived through model calibration from behavioral outputs and estimated pregnancies in 2007, as described in text</w:t>
            </w:r>
          </w:p>
        </w:tc>
      </w:tr>
    </w:tbl>
    <w:p w14:paraId="7907E092" w14:textId="77777777" w:rsidR="00246F43" w:rsidRDefault="00246F43" w:rsidP="00246F43">
      <w:pPr>
        <w:spacing w:after="0" w:line="240" w:lineRule="auto"/>
        <w:rPr>
          <w:rFonts w:ascii="Times New Roman" w:hAnsi="Times New Roman" w:cs="Times New Roman"/>
          <w:sz w:val="20"/>
          <w:szCs w:val="24"/>
          <w:highlight w:val="yellow"/>
        </w:rPr>
      </w:pPr>
    </w:p>
    <w:p w14:paraId="7907E093" w14:textId="706A2D4C" w:rsidR="00246F43" w:rsidRPr="003E4FB0" w:rsidRDefault="00246F43" w:rsidP="00246F43">
      <w:pPr>
        <w:spacing w:line="360" w:lineRule="auto"/>
        <w:rPr>
          <w:rFonts w:ascii="Times New Roman" w:hAnsi="Times New Roman" w:cs="Times New Roman"/>
          <w:sz w:val="20"/>
          <w:szCs w:val="24"/>
        </w:rPr>
      </w:pPr>
      <w:r w:rsidRPr="003E4FB0">
        <w:rPr>
          <w:rFonts w:ascii="Times New Roman" w:hAnsi="Times New Roman" w:cs="Times New Roman"/>
          <w:sz w:val="20"/>
          <w:szCs w:val="24"/>
        </w:rPr>
        <w:t xml:space="preserve">Abbreviations: </w:t>
      </w:r>
      <w:r w:rsidR="00195C32">
        <w:rPr>
          <w:rFonts w:ascii="Times New Roman" w:hAnsi="Times New Roman" w:cs="Times New Roman"/>
          <w:sz w:val="20"/>
          <w:szCs w:val="24"/>
        </w:rPr>
        <w:t xml:space="preserve">YRBS = Youth Risk Behavior Survey. SI = sexual intercourse. </w:t>
      </w:r>
      <w:r w:rsidRPr="003E4FB0">
        <w:rPr>
          <w:rFonts w:ascii="Times New Roman" w:hAnsi="Times New Roman" w:cs="Times New Roman"/>
          <w:sz w:val="20"/>
          <w:szCs w:val="24"/>
        </w:rPr>
        <w:t xml:space="preserve">Subscripts: </w:t>
      </w:r>
      <w:r w:rsidRPr="003E4FB0">
        <w:rPr>
          <w:rFonts w:ascii="Times New Roman" w:hAnsi="Times New Roman" w:cs="Times New Roman"/>
          <w:i/>
          <w:sz w:val="20"/>
          <w:szCs w:val="24"/>
        </w:rPr>
        <w:t>a</w:t>
      </w:r>
      <w:r w:rsidRPr="003E4FB0">
        <w:rPr>
          <w:rFonts w:ascii="Times New Roman" w:hAnsi="Times New Roman" w:cs="Times New Roman"/>
          <w:sz w:val="20"/>
          <w:szCs w:val="24"/>
        </w:rPr>
        <w:t xml:space="preserve"> = age, </w:t>
      </w:r>
      <w:r w:rsidRPr="003E4FB0">
        <w:rPr>
          <w:rFonts w:ascii="Times New Roman" w:eastAsiaTheme="minorEastAsia" w:hAnsi="Times New Roman" w:cs="Times New Roman"/>
          <w:i/>
          <w:sz w:val="20"/>
          <w:szCs w:val="20"/>
        </w:rPr>
        <w:t xml:space="preserve">y </w:t>
      </w:r>
      <w:r w:rsidRPr="003E4FB0">
        <w:rPr>
          <w:rFonts w:ascii="Times New Roman" w:eastAsiaTheme="minorEastAsia" w:hAnsi="Times New Roman" w:cs="Times New Roman"/>
          <w:sz w:val="20"/>
          <w:szCs w:val="20"/>
        </w:rPr>
        <w:t>= year.</w:t>
      </w:r>
    </w:p>
    <w:p w14:paraId="7907E094" w14:textId="77777777" w:rsidR="00DA1F20" w:rsidRDefault="00246F43" w:rsidP="00246F43">
      <w:pPr>
        <w:spacing w:line="360" w:lineRule="auto"/>
        <w:rPr>
          <w:rFonts w:ascii="Times New Roman" w:hAnsi="Times New Roman" w:cs="Times New Roman"/>
          <w:sz w:val="20"/>
          <w:szCs w:val="24"/>
        </w:rPr>
        <w:sectPr w:rsidR="00DA1F20">
          <w:footerReference w:type="default" r:id="rId11"/>
          <w:pgSz w:w="12240" w:h="15840"/>
          <w:pgMar w:top="1440" w:right="1440" w:bottom="1440" w:left="1440" w:header="720" w:footer="720" w:gutter="0"/>
          <w:cols w:space="720"/>
          <w:docGrid w:linePitch="360"/>
        </w:sectPr>
      </w:pPr>
      <w:proofErr w:type="spellStart"/>
      <w:r w:rsidRPr="003E4FB0">
        <w:rPr>
          <w:rFonts w:ascii="Times New Roman" w:hAnsi="Times New Roman" w:cs="Times New Roman"/>
          <w:sz w:val="20"/>
          <w:szCs w:val="24"/>
          <w:vertAlign w:val="superscript"/>
        </w:rPr>
        <w:t>a</w:t>
      </w:r>
      <w:proofErr w:type="spellEnd"/>
      <w:r w:rsidRPr="003E4FB0">
        <w:rPr>
          <w:rFonts w:ascii="Times New Roman" w:hAnsi="Times New Roman" w:cs="Times New Roman"/>
          <w:sz w:val="20"/>
          <w:szCs w:val="24"/>
        </w:rPr>
        <w:t xml:space="preserve"> We included 13-year-olds throughout the process of developing and parameterizing the model. However, their very small size and low rates of sexual activity meant that some of their behavioral estimates showed wide variation from year to year. For this reason, we ultimately excluded them from our final modeling analyses.</w:t>
      </w:r>
    </w:p>
    <w:p w14:paraId="0CAD9DDE" w14:textId="5BBB7E41" w:rsidR="00B60B08" w:rsidRPr="00B60B08" w:rsidRDefault="00B60B08" w:rsidP="00B60B08">
      <w:pPr>
        <w:pStyle w:val="Heading1"/>
      </w:pPr>
      <w:bookmarkStart w:id="6" w:name="_Toc105671767"/>
      <w:r w:rsidRPr="00B60B08">
        <w:lastRenderedPageBreak/>
        <w:t xml:space="preserve">Table </w:t>
      </w:r>
      <w:r w:rsidR="00DC3E1F">
        <w:t>S</w:t>
      </w:r>
      <w:r w:rsidRPr="00B60B08">
        <w:t>2. Modeled Relative Failure Rates of Contraception Methods</w:t>
      </w:r>
      <w:bookmarkEnd w:id="6"/>
    </w:p>
    <w:p w14:paraId="7B8DF6A2" w14:textId="77777777" w:rsidR="00B60B08" w:rsidRPr="007B343B" w:rsidRDefault="00B60B08" w:rsidP="00B60B08">
      <w:pPr>
        <w:spacing w:after="0" w:line="480" w:lineRule="auto"/>
        <w:rPr>
          <w:rFonts w:ascii="Times New Roman" w:hAnsi="Times New Roman" w:cs="Times New Roman"/>
          <w:b/>
          <w:sz w:val="24"/>
          <w:szCs w:val="24"/>
        </w:rPr>
      </w:pP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100"/>
        <w:gridCol w:w="1690"/>
        <w:gridCol w:w="5020"/>
      </w:tblGrid>
      <w:tr w:rsidR="00B60B08" w14:paraId="50867871" w14:textId="77777777" w:rsidTr="0024338C">
        <w:tc>
          <w:tcPr>
            <w:tcW w:w="1890" w:type="dxa"/>
            <w:tcBorders>
              <w:bottom w:val="single" w:sz="12" w:space="0" w:color="auto"/>
            </w:tcBorders>
          </w:tcPr>
          <w:p w14:paraId="103B97E8" w14:textId="77777777" w:rsidR="00B60B08" w:rsidRPr="00E20A45" w:rsidRDefault="00B60B08" w:rsidP="0024338C">
            <w:pPr>
              <w:rPr>
                <w:rFonts w:ascii="Times New Roman" w:hAnsi="Times New Roman" w:cs="Times New Roman"/>
                <w:sz w:val="20"/>
                <w:szCs w:val="20"/>
              </w:rPr>
            </w:pPr>
            <w:r w:rsidRPr="00E20A45">
              <w:rPr>
                <w:rFonts w:ascii="Times New Roman" w:hAnsi="Times New Roman" w:cs="Times New Roman"/>
                <w:sz w:val="20"/>
                <w:szCs w:val="20"/>
              </w:rPr>
              <w:t>Method</w:t>
            </w:r>
          </w:p>
          <w:p w14:paraId="593F627E" w14:textId="77777777" w:rsidR="00B60B08" w:rsidRPr="00E20A45" w:rsidRDefault="00B60B08" w:rsidP="0024338C">
            <w:pPr>
              <w:rPr>
                <w:rFonts w:ascii="Times New Roman" w:hAnsi="Times New Roman" w:cs="Times New Roman"/>
                <w:sz w:val="20"/>
                <w:szCs w:val="20"/>
              </w:rPr>
            </w:pPr>
          </w:p>
        </w:tc>
        <w:tc>
          <w:tcPr>
            <w:tcW w:w="1100" w:type="dxa"/>
            <w:tcBorders>
              <w:bottom w:val="single" w:sz="12" w:space="0" w:color="auto"/>
            </w:tcBorders>
          </w:tcPr>
          <w:p w14:paraId="6FB252FD" w14:textId="77777777" w:rsidR="00B60B08" w:rsidRPr="00E20A45" w:rsidRDefault="00B60B08" w:rsidP="0024338C">
            <w:pPr>
              <w:rPr>
                <w:rFonts w:ascii="Times New Roman" w:hAnsi="Times New Roman" w:cs="Times New Roman"/>
                <w:sz w:val="20"/>
                <w:szCs w:val="20"/>
              </w:rPr>
            </w:pPr>
            <w:r>
              <w:rPr>
                <w:rFonts w:ascii="Times New Roman" w:hAnsi="Times New Roman" w:cs="Times New Roman"/>
                <w:sz w:val="20"/>
                <w:szCs w:val="20"/>
              </w:rPr>
              <w:t xml:space="preserve">(a) </w:t>
            </w:r>
            <w:r w:rsidRPr="00E20A45">
              <w:rPr>
                <w:rFonts w:ascii="Times New Roman" w:hAnsi="Times New Roman" w:cs="Times New Roman"/>
                <w:sz w:val="20"/>
                <w:szCs w:val="20"/>
              </w:rPr>
              <w:t>Risk of conception per annum</w:t>
            </w:r>
            <w:r>
              <w:rPr>
                <w:rFonts w:ascii="Times New Roman" w:hAnsi="Times New Roman" w:cs="Times New Roman"/>
                <w:sz w:val="20"/>
                <w:szCs w:val="20"/>
              </w:rPr>
              <w:t xml:space="preserve"> </w:t>
            </w:r>
          </w:p>
        </w:tc>
        <w:tc>
          <w:tcPr>
            <w:tcW w:w="1690" w:type="dxa"/>
            <w:tcBorders>
              <w:bottom w:val="single" w:sz="12" w:space="0" w:color="auto"/>
            </w:tcBorders>
          </w:tcPr>
          <w:p w14:paraId="27269E3C" w14:textId="77777777" w:rsidR="00B60B08" w:rsidRPr="00E20A45" w:rsidRDefault="00B60B08" w:rsidP="0024338C">
            <w:pPr>
              <w:rPr>
                <w:rFonts w:ascii="Times New Roman" w:hAnsi="Times New Roman" w:cs="Times New Roman"/>
                <w:sz w:val="20"/>
                <w:szCs w:val="20"/>
              </w:rPr>
            </w:pPr>
            <w:r>
              <w:rPr>
                <w:rFonts w:ascii="Times New Roman" w:hAnsi="Times New Roman" w:cs="Times New Roman"/>
                <w:sz w:val="20"/>
                <w:szCs w:val="20"/>
              </w:rPr>
              <w:t xml:space="preserve">(b) </w:t>
            </w:r>
            <w:r w:rsidRPr="00E20A45">
              <w:rPr>
                <w:rFonts w:ascii="Times New Roman" w:hAnsi="Times New Roman" w:cs="Times New Roman"/>
                <w:sz w:val="20"/>
                <w:szCs w:val="20"/>
              </w:rPr>
              <w:t>Failure rate relative to no method</w:t>
            </w:r>
            <w:r>
              <w:rPr>
                <w:rFonts w:ascii="Times New Roman" w:hAnsi="Times New Roman" w:cs="Times New Roman"/>
                <w:sz w:val="20"/>
                <w:szCs w:val="20"/>
              </w:rPr>
              <w:t xml:space="preserve"> (=a/0.85)</w:t>
            </w:r>
          </w:p>
        </w:tc>
        <w:tc>
          <w:tcPr>
            <w:tcW w:w="5020" w:type="dxa"/>
            <w:tcBorders>
              <w:bottom w:val="single" w:sz="12" w:space="0" w:color="auto"/>
            </w:tcBorders>
          </w:tcPr>
          <w:p w14:paraId="0F91340C" w14:textId="2AADDCBA" w:rsidR="00B60B08" w:rsidRPr="00E20A45" w:rsidRDefault="00B60B08" w:rsidP="00514806">
            <w:pPr>
              <w:rPr>
                <w:rFonts w:ascii="Times New Roman" w:hAnsi="Times New Roman" w:cs="Times New Roman"/>
                <w:sz w:val="20"/>
                <w:szCs w:val="20"/>
              </w:rPr>
            </w:pPr>
            <w:r>
              <w:rPr>
                <w:rFonts w:ascii="Times New Roman" w:hAnsi="Times New Roman" w:cs="Times New Roman"/>
                <w:sz w:val="20"/>
                <w:szCs w:val="20"/>
              </w:rPr>
              <w:t>De</w:t>
            </w:r>
            <w:r w:rsidRPr="00E20A45">
              <w:rPr>
                <w:rFonts w:ascii="Times New Roman" w:hAnsi="Times New Roman" w:cs="Times New Roman"/>
                <w:sz w:val="20"/>
                <w:szCs w:val="20"/>
              </w:rPr>
              <w:t>rivation</w:t>
            </w:r>
            <w:r>
              <w:rPr>
                <w:rFonts w:ascii="Times New Roman" w:hAnsi="Times New Roman" w:cs="Times New Roman"/>
                <w:sz w:val="20"/>
                <w:szCs w:val="20"/>
              </w:rPr>
              <w:t xml:space="preserve"> relative to source document </w:t>
            </w:r>
            <w:r>
              <w:rPr>
                <w:rFonts w:ascii="Times New Roman" w:hAnsi="Times New Roman" w:cs="Times New Roman"/>
                <w:sz w:val="20"/>
                <w:szCs w:val="20"/>
              </w:rPr>
              <w:fldChar w:fldCharType="begin"/>
            </w:r>
            <w:r w:rsidR="007C3B39">
              <w:rPr>
                <w:rFonts w:ascii="Times New Roman" w:hAnsi="Times New Roman" w:cs="Times New Roman"/>
                <w:sz w:val="20"/>
                <w:szCs w:val="20"/>
              </w:rPr>
              <w:instrText xml:space="preserve"> ADDIN EN.CITE &lt;EndNote&gt;&lt;Cite&gt;&lt;Author&gt;Trussell&lt;/Author&gt;&lt;Year&gt;2018&lt;/Year&gt;&lt;RecNum&gt;41&lt;/RecNum&gt;&lt;DisplayText&gt;(4)&lt;/DisplayText&gt;&lt;record&gt;&lt;rec-number&gt;41&lt;/rec-number&gt;&lt;foreign-keys&gt;&lt;key app="EN" db-id="2razvxzp29advpeevs6vfrw2dfsp00xtxdew" timestamp="1611690699"&gt;41&lt;/key&gt;&lt;/foreign-keys&gt;&lt;ref-type name="Book Section"&gt;5&lt;/ref-type&gt;&lt;contributors&gt;&lt;authors&gt;&lt;author&gt;Trussell, J&lt;/author&gt;&lt;author&gt;Aiken, ARA&lt;/author&gt;&lt;author&gt;Micks, E&lt;/author&gt;&lt;author&gt;Guthrie, KA&lt;/author&gt;&lt;/authors&gt;&lt;secondary-authors&gt;&lt;author&gt;Hatcher, RA&lt;/author&gt;&lt;author&gt;Nelson, AL&lt;/author&gt;&lt;author&gt;Trussell, J&lt;/author&gt;&lt;author&gt;Cwiak, C&lt;/author&gt;&lt;author&gt;Cason, P&lt;/author&gt;&lt;author&gt;Policar, MS&lt;/author&gt;&lt;author&gt;Edelman, A&lt;/author&gt;&lt;author&gt;Aiken, ARA&lt;/author&gt;&lt;author&gt;Marrazzo, J&lt;/author&gt;&lt;author&gt;Kowal, D&lt;/author&gt;&lt;/secondary-authors&gt;&lt;/contributors&gt;&lt;titles&gt;&lt;title&gt;Efficacy, safety, and personal considerations&lt;/title&gt;&lt;secondary-title&gt;Contraceptive technology, 21st edition.&lt;/secondary-title&gt;&lt;/titles&gt;&lt;dates&gt;&lt;year&gt;2018&lt;/year&gt;&lt;/dates&gt;&lt;pub-location&gt;New York&lt;/pub-location&gt;&lt;publisher&gt;Ayer Company Publishers, Inc.&lt;/publisher&gt;&lt;urls&gt;&lt;/urls&gt;&lt;/record&gt;&lt;/Cite&gt;&lt;/EndNote&gt;</w:instrText>
            </w:r>
            <w:r>
              <w:rPr>
                <w:rFonts w:ascii="Times New Roman" w:hAnsi="Times New Roman" w:cs="Times New Roman"/>
                <w:sz w:val="20"/>
                <w:szCs w:val="20"/>
              </w:rPr>
              <w:fldChar w:fldCharType="separate"/>
            </w:r>
            <w:r w:rsidR="007C3B39">
              <w:rPr>
                <w:rFonts w:ascii="Times New Roman" w:hAnsi="Times New Roman" w:cs="Times New Roman"/>
                <w:noProof/>
                <w:sz w:val="20"/>
                <w:szCs w:val="20"/>
              </w:rPr>
              <w:t>(</w:t>
            </w:r>
            <w:hyperlink w:anchor="_ENREF_4" w:tooltip="Trussell, 2018 #41" w:history="1">
              <w:r w:rsidR="00514806">
                <w:rPr>
                  <w:rFonts w:ascii="Times New Roman" w:hAnsi="Times New Roman" w:cs="Times New Roman"/>
                  <w:noProof/>
                  <w:sz w:val="20"/>
                  <w:szCs w:val="20"/>
                </w:rPr>
                <w:t>4</w:t>
              </w:r>
            </w:hyperlink>
            <w:r w:rsidR="007C3B39">
              <w:rPr>
                <w:rFonts w:ascii="Times New Roman" w:hAnsi="Times New Roman" w:cs="Times New Roman"/>
                <w:noProof/>
                <w:sz w:val="20"/>
                <w:szCs w:val="20"/>
              </w:rPr>
              <w:t>)</w:t>
            </w:r>
            <w:r>
              <w:rPr>
                <w:rFonts w:ascii="Times New Roman" w:hAnsi="Times New Roman" w:cs="Times New Roman"/>
                <w:sz w:val="20"/>
                <w:szCs w:val="20"/>
              </w:rPr>
              <w:fldChar w:fldCharType="end"/>
            </w:r>
          </w:p>
        </w:tc>
      </w:tr>
      <w:tr w:rsidR="00B60B08" w14:paraId="12656965" w14:textId="77777777" w:rsidTr="0024338C">
        <w:tc>
          <w:tcPr>
            <w:tcW w:w="1890" w:type="dxa"/>
            <w:tcBorders>
              <w:top w:val="single" w:sz="12" w:space="0" w:color="auto"/>
            </w:tcBorders>
          </w:tcPr>
          <w:p w14:paraId="51C756D9"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No method</w:t>
            </w:r>
          </w:p>
        </w:tc>
        <w:tc>
          <w:tcPr>
            <w:tcW w:w="1100" w:type="dxa"/>
            <w:tcBorders>
              <w:top w:val="single" w:sz="12" w:space="0" w:color="auto"/>
            </w:tcBorders>
          </w:tcPr>
          <w:p w14:paraId="675BADD4"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85%</w:t>
            </w:r>
          </w:p>
        </w:tc>
        <w:tc>
          <w:tcPr>
            <w:tcW w:w="1690" w:type="dxa"/>
            <w:tcBorders>
              <w:top w:val="single" w:sz="12" w:space="0" w:color="auto"/>
            </w:tcBorders>
          </w:tcPr>
          <w:p w14:paraId="4328868A"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100.0%</w:t>
            </w:r>
          </w:p>
        </w:tc>
        <w:tc>
          <w:tcPr>
            <w:tcW w:w="5020" w:type="dxa"/>
            <w:tcBorders>
              <w:top w:val="single" w:sz="12" w:space="0" w:color="auto"/>
            </w:tcBorders>
          </w:tcPr>
          <w:p w14:paraId="04BE44E3" w14:textId="77777777" w:rsidR="00B60B08" w:rsidRPr="00D2263A" w:rsidRDefault="00B60B08" w:rsidP="0024338C">
            <w:pPr>
              <w:spacing w:after="120"/>
              <w:rPr>
                <w:rFonts w:ascii="Times New Roman" w:hAnsi="Times New Roman" w:cs="Times New Roman"/>
                <w:sz w:val="20"/>
                <w:szCs w:val="20"/>
              </w:rPr>
            </w:pPr>
            <w:r>
              <w:rPr>
                <w:rFonts w:ascii="Times New Roman" w:hAnsi="Times New Roman" w:cs="Times New Roman"/>
                <w:sz w:val="20"/>
                <w:szCs w:val="20"/>
              </w:rPr>
              <w:t>E</w:t>
            </w:r>
            <w:r w:rsidRPr="00D2263A">
              <w:rPr>
                <w:rFonts w:ascii="Times New Roman" w:hAnsi="Times New Roman" w:cs="Times New Roman"/>
                <w:sz w:val="20"/>
                <w:szCs w:val="20"/>
              </w:rPr>
              <w:t>stimate taken directly from the source document</w:t>
            </w:r>
          </w:p>
        </w:tc>
      </w:tr>
      <w:tr w:rsidR="00B60B08" w14:paraId="51BEFC4C" w14:textId="77777777" w:rsidTr="0024338C">
        <w:tc>
          <w:tcPr>
            <w:tcW w:w="1890" w:type="dxa"/>
          </w:tcPr>
          <w:p w14:paraId="5789129E"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Pills</w:t>
            </w:r>
          </w:p>
        </w:tc>
        <w:tc>
          <w:tcPr>
            <w:tcW w:w="1100" w:type="dxa"/>
          </w:tcPr>
          <w:p w14:paraId="409C29D0"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7%</w:t>
            </w:r>
          </w:p>
        </w:tc>
        <w:tc>
          <w:tcPr>
            <w:tcW w:w="1690" w:type="dxa"/>
          </w:tcPr>
          <w:p w14:paraId="41FCF86A"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8.2%</w:t>
            </w:r>
          </w:p>
        </w:tc>
        <w:tc>
          <w:tcPr>
            <w:tcW w:w="5020" w:type="dxa"/>
          </w:tcPr>
          <w:p w14:paraId="20D2CAE8" w14:textId="77777777" w:rsidR="00B60B08" w:rsidRPr="00D2263A" w:rsidRDefault="00B60B08" w:rsidP="0024338C">
            <w:pPr>
              <w:spacing w:after="120"/>
              <w:rPr>
                <w:rFonts w:ascii="Times New Roman" w:hAnsi="Times New Roman" w:cs="Times New Roman"/>
                <w:sz w:val="20"/>
                <w:szCs w:val="20"/>
              </w:rPr>
            </w:pPr>
            <w:r>
              <w:rPr>
                <w:rFonts w:ascii="Times New Roman" w:hAnsi="Times New Roman" w:cs="Times New Roman"/>
                <w:sz w:val="20"/>
                <w:szCs w:val="20"/>
              </w:rPr>
              <w:t>S</w:t>
            </w:r>
            <w:r w:rsidRPr="00D2263A">
              <w:rPr>
                <w:rFonts w:ascii="Times New Roman" w:hAnsi="Times New Roman" w:cs="Times New Roman"/>
                <w:sz w:val="20"/>
                <w:szCs w:val="20"/>
              </w:rPr>
              <w:t xml:space="preserve">ource document estimated both combined oral contraceptives and progestin-only </w:t>
            </w:r>
            <w:r>
              <w:rPr>
                <w:rFonts w:ascii="Times New Roman" w:hAnsi="Times New Roman" w:cs="Times New Roman"/>
                <w:sz w:val="20"/>
                <w:szCs w:val="20"/>
              </w:rPr>
              <w:t xml:space="preserve">oral </w:t>
            </w:r>
            <w:r w:rsidRPr="00D2263A">
              <w:rPr>
                <w:rFonts w:ascii="Times New Roman" w:hAnsi="Times New Roman" w:cs="Times New Roman"/>
                <w:sz w:val="20"/>
                <w:szCs w:val="20"/>
              </w:rPr>
              <w:t>contraceptives at 7%</w:t>
            </w:r>
          </w:p>
        </w:tc>
      </w:tr>
      <w:tr w:rsidR="00B60B08" w14:paraId="56F88179" w14:textId="77777777" w:rsidTr="0024338C">
        <w:tc>
          <w:tcPr>
            <w:tcW w:w="1890" w:type="dxa"/>
          </w:tcPr>
          <w:p w14:paraId="26E1DD88"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Condoms</w:t>
            </w:r>
          </w:p>
        </w:tc>
        <w:tc>
          <w:tcPr>
            <w:tcW w:w="1100" w:type="dxa"/>
          </w:tcPr>
          <w:p w14:paraId="41FC6FCA"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13%</w:t>
            </w:r>
          </w:p>
        </w:tc>
        <w:tc>
          <w:tcPr>
            <w:tcW w:w="1690" w:type="dxa"/>
          </w:tcPr>
          <w:p w14:paraId="0C5979DE"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15.3%</w:t>
            </w:r>
          </w:p>
        </w:tc>
        <w:tc>
          <w:tcPr>
            <w:tcW w:w="5020" w:type="dxa"/>
          </w:tcPr>
          <w:p w14:paraId="5FA4F930" w14:textId="77777777" w:rsidR="00B60B08" w:rsidRPr="00E20A45" w:rsidRDefault="00B60B08" w:rsidP="0024338C">
            <w:pPr>
              <w:spacing w:after="120"/>
              <w:rPr>
                <w:rFonts w:ascii="Times New Roman" w:hAnsi="Times New Roman" w:cs="Times New Roman"/>
                <w:sz w:val="20"/>
                <w:szCs w:val="20"/>
              </w:rPr>
            </w:pPr>
            <w:r>
              <w:rPr>
                <w:rFonts w:ascii="Times New Roman" w:hAnsi="Times New Roman" w:cs="Times New Roman"/>
                <w:sz w:val="20"/>
                <w:szCs w:val="20"/>
              </w:rPr>
              <w:t>B</w:t>
            </w:r>
            <w:r w:rsidRPr="00E92F90">
              <w:rPr>
                <w:rFonts w:ascii="Times New Roman" w:hAnsi="Times New Roman" w:cs="Times New Roman"/>
                <w:sz w:val="20"/>
                <w:szCs w:val="20"/>
              </w:rPr>
              <w:t xml:space="preserve">ased on estimate for male condoms (13%) under the assumption that </w:t>
            </w:r>
            <w:r>
              <w:rPr>
                <w:rFonts w:ascii="Times New Roman" w:hAnsi="Times New Roman" w:cs="Times New Roman"/>
                <w:sz w:val="20"/>
                <w:szCs w:val="20"/>
              </w:rPr>
              <w:t>use of female condoms</w:t>
            </w:r>
            <w:r w:rsidRPr="00E92F90">
              <w:rPr>
                <w:rFonts w:ascii="Times New Roman" w:hAnsi="Times New Roman" w:cs="Times New Roman"/>
                <w:sz w:val="20"/>
                <w:szCs w:val="20"/>
              </w:rPr>
              <w:t xml:space="preserve"> (</w:t>
            </w:r>
            <w:r>
              <w:rPr>
                <w:rFonts w:ascii="Times New Roman" w:hAnsi="Times New Roman" w:cs="Times New Roman"/>
                <w:sz w:val="20"/>
                <w:szCs w:val="20"/>
              </w:rPr>
              <w:t xml:space="preserve">whose </w:t>
            </w:r>
            <w:r w:rsidRPr="00E92F90">
              <w:rPr>
                <w:rFonts w:ascii="Times New Roman" w:hAnsi="Times New Roman" w:cs="Times New Roman"/>
                <w:sz w:val="20"/>
                <w:szCs w:val="20"/>
              </w:rPr>
              <w:t xml:space="preserve">estimate </w:t>
            </w:r>
            <w:r>
              <w:rPr>
                <w:rFonts w:ascii="Times New Roman" w:hAnsi="Times New Roman" w:cs="Times New Roman"/>
                <w:sz w:val="20"/>
                <w:szCs w:val="20"/>
              </w:rPr>
              <w:t xml:space="preserve">for contraception per annum is </w:t>
            </w:r>
            <w:r w:rsidRPr="00E92F90">
              <w:rPr>
                <w:rFonts w:ascii="Times New Roman" w:hAnsi="Times New Roman" w:cs="Times New Roman"/>
                <w:sz w:val="20"/>
                <w:szCs w:val="20"/>
              </w:rPr>
              <w:t>21%) is uncommon.</w:t>
            </w:r>
          </w:p>
        </w:tc>
      </w:tr>
      <w:tr w:rsidR="00B60B08" w14:paraId="1D450951" w14:textId="77777777" w:rsidTr="0024338C">
        <w:tc>
          <w:tcPr>
            <w:tcW w:w="1890" w:type="dxa"/>
          </w:tcPr>
          <w:p w14:paraId="168BF366" w14:textId="77777777" w:rsidR="00B60B08" w:rsidRPr="00E20A45" w:rsidRDefault="00B60B08" w:rsidP="0024338C">
            <w:pPr>
              <w:spacing w:after="120"/>
              <w:rPr>
                <w:rFonts w:ascii="Times New Roman" w:hAnsi="Times New Roman" w:cs="Times New Roman"/>
                <w:sz w:val="20"/>
                <w:szCs w:val="20"/>
              </w:rPr>
            </w:pPr>
            <w:r>
              <w:rPr>
                <w:rFonts w:ascii="Times New Roman" w:hAnsi="Times New Roman" w:cs="Times New Roman"/>
                <w:sz w:val="20"/>
                <w:szCs w:val="20"/>
              </w:rPr>
              <w:t>Long-acting reversible contraceptives (</w:t>
            </w:r>
            <w:r w:rsidRPr="00E20A45">
              <w:rPr>
                <w:rFonts w:ascii="Times New Roman" w:hAnsi="Times New Roman" w:cs="Times New Roman"/>
                <w:sz w:val="20"/>
                <w:szCs w:val="20"/>
              </w:rPr>
              <w:t>LARCs</w:t>
            </w:r>
            <w:r>
              <w:rPr>
                <w:rFonts w:ascii="Times New Roman" w:hAnsi="Times New Roman" w:cs="Times New Roman"/>
                <w:sz w:val="20"/>
                <w:szCs w:val="20"/>
              </w:rPr>
              <w:t>)</w:t>
            </w:r>
          </w:p>
        </w:tc>
        <w:tc>
          <w:tcPr>
            <w:tcW w:w="1100" w:type="dxa"/>
          </w:tcPr>
          <w:p w14:paraId="12054DE0"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0.2%</w:t>
            </w:r>
          </w:p>
        </w:tc>
        <w:tc>
          <w:tcPr>
            <w:tcW w:w="1690" w:type="dxa"/>
          </w:tcPr>
          <w:p w14:paraId="7089383A"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0.24%</w:t>
            </w:r>
          </w:p>
        </w:tc>
        <w:tc>
          <w:tcPr>
            <w:tcW w:w="5020" w:type="dxa"/>
          </w:tcPr>
          <w:p w14:paraId="5B3F0F91" w14:textId="07D51B4B" w:rsidR="00B60B08" w:rsidRPr="00E20A45" w:rsidRDefault="00B60B08" w:rsidP="00514806">
            <w:pPr>
              <w:spacing w:after="120"/>
              <w:rPr>
                <w:rFonts w:ascii="Times New Roman" w:hAnsi="Times New Roman" w:cs="Times New Roman"/>
                <w:sz w:val="20"/>
                <w:szCs w:val="20"/>
              </w:rPr>
            </w:pPr>
            <w:r>
              <w:rPr>
                <w:rFonts w:ascii="Times New Roman" w:hAnsi="Times New Roman" w:cs="Times New Roman"/>
                <w:sz w:val="20"/>
                <w:szCs w:val="20"/>
              </w:rPr>
              <w:t>C</w:t>
            </w:r>
            <w:r w:rsidRPr="00F44DA5">
              <w:rPr>
                <w:rFonts w:ascii="Times New Roman" w:hAnsi="Times New Roman" w:cs="Times New Roman"/>
                <w:sz w:val="20"/>
                <w:szCs w:val="20"/>
              </w:rPr>
              <w:t xml:space="preserve">ombines levonorgestrel IUD (0.1-0.4%), Copper T IUD (0.8%), and implant (0.1%) using estimates of the distribution of each from the Contraceptive CHOICE Study </w:t>
            </w:r>
            <w:r>
              <w:rPr>
                <w:rFonts w:ascii="Times New Roman" w:hAnsi="Times New Roman" w:cs="Times New Roman"/>
                <w:sz w:val="20"/>
                <w:szCs w:val="20"/>
              </w:rPr>
              <w:fldChar w:fldCharType="begin">
                <w:fldData xml:space="preserve">PEVuZE5vdGU+PENpdGU+PEF1dGhvcj5QZWlwZXJ0PC9BdXRob3I+PFllYXI+MjAxMjwvWWVhcj48
UmVjTnVtPjQ0PC9SZWNOdW0+PERpc3BsYXlUZXh0Pig1LCA2KTwvRGlzcGxheVRleHQ+PHJlY29y
ZD48cmVjLW51bWJlcj40NDwvcmVjLW51bWJlcj48Zm9yZWlnbi1rZXlzPjxrZXkgYXBwPSJFTiIg
ZGItaWQ9IjJyYXp2eHpwMjlhZHZwZWV2czZ2ZnJ3MmRmc3AwMHh0eGRldyIgdGltZXN0YW1wPSIx
NjExOTczMTAwIj40NDwva2V5PjwvZm9yZWlnbi1rZXlzPjxyZWYtdHlwZSBuYW1lPSJKb3VybmFs
IEFydGljbGUiPjE3PC9yZWYtdHlwZT48Y29udHJpYnV0b3JzPjxhdXRob3JzPjxhdXRob3I+UGVp
cGVydCwgSi4gRi48L2F1dGhvcj48YXV0aG9yPk1hZGRlbiwgVC48L2F1dGhvcj48YXV0aG9yPkFs
bHN3b3J0aCwgSi4gRS48L2F1dGhvcj48YXV0aG9yPlNlY3VyYSwgRy4gTS48L2F1dGhvcj48L2F1
dGhvcnM+PC9jb250cmlidXRvcnM+PGF1dGgtYWRkcmVzcz5EZXBhcnRtZW50IG9mIE9ic3RldHJp
Y3MgJmFtcDsgR3luZWNvbG9neSwgV2FzaGluZ3RvbiBVbml2ZXJzaXR5IGluIFN0LiBMb3Vpcywg
U2Nob29sIG9mIE1lZGljaW5lLCBTdC4gTG91aXMsIE1pc3NvdXJpIDYzMTEwLCBVU0EuIHBlaXBl
cnRqQHd1c3RsLmVkdTwvYXV0aC1hZGRyZXNzPjx0aXRsZXM+PHRpdGxlPlByZXZlbnRpbmcgdW5p
bnRlbmRlZCBwcmVnbmFuY2llcyBieSBwcm92aWRpbmcgbm8tY29zdCBjb250cmFjZXB0aW9uPC90
aXRsZT48c2Vjb25kYXJ5LXRpdGxlPk9ic3RldCBHeW5lY29sPC9zZWNvbmRhcnktdGl0bGU+PGFs
dC10aXRsZT5PYnN0ZXRyaWNzIGFuZCBneW5lY29sb2d5PC9hbHQtdGl0bGU+PC90aXRsZXM+PHBh
Z2VzPjEyOTEtNzwvcGFnZXM+PHZvbHVtZT4xMjA8L3ZvbHVtZT48bnVtYmVyPjY8L251bWJlcj48
a2V5d29yZHM+PGtleXdvcmQ+QWJvcnRpb24sIEluZHVjZWQvc3RhdGlzdGljcyAmYW1wOyBudW1l
cmljYWwgZGF0YTwva2V5d29yZD48a2V5d29yZD5BZG9sZXNjZW50PC9rZXl3b3JkPjxrZXl3b3Jk
PkFkdWx0PC9rZXl3b3JkPjxrZXl3b3JkPkJpcnRoIFJhdGU8L2tleXdvcmQ+PGtleXdvcmQ+Q29u
dHJhY2VwdGlvbi9lY29ub21pY3MvbWV0aG9kcy8qc3RhdGlzdGljcyAmYW1wOyBudW1lcmljYWwg
ZGF0YTwva2V5d29yZD48a2V5d29yZD5GYW1pbHkgUGxhbm5pbmcgU2VydmljZXMvc3RhdGlzdGlj
cyAmYW1wOyBudW1lcmljYWwgZGF0YTwva2V5d29yZD48a2V5d29yZD5GZW1hbGU8L2tleXdvcmQ+
PGtleXdvcmQ+SHVtYW5zPC9rZXl3b3JkPjxrZXl3b3JkPk1pc3NvdXJpL2VwaWRlbWlvbG9neTwv
a2V5d29yZD48a2V5d29yZD5QcmVnbmFuY3k8L2tleXdvcmQ+PGtleXdvcmQ+UHJlZ25hbmN5IGlu
IEFkb2xlc2NlbmNlLypwcmV2ZW50aW9uICZhbXA7IGNvbnRyb2wvc3RhdGlzdGljcyAmYW1wOyBu
dW1lcmljYWwgZGF0YTwva2V5d29yZD48a2V5d29yZD4qUHJlZ25hbmN5LCBVbnBsYW5uZWQ8L2tl
eXdvcmQ+PGtleXdvcmQ+WW91bmcgQWR1bHQ8L2tleXdvcmQ+PC9rZXl3b3Jkcz48ZGF0ZXM+PHll
YXI+MjAxMjwveWVhcj48cHViLWRhdGVzPjxkYXRlPkRlYzwvZGF0ZT48L3B1Yi1kYXRlcz48L2Rh
dGVzPjxpc2JuPjE4NzMtMjMzWCAoRWxlY3Ryb25pYykmI3hEOzAwMjktNzg0NCAoTGlua2luZyk8
L2lzYm4+PGFjY2Vzc2lvbi1udW0+MjMxNjg3NTI8L2FjY2Vzc2lvbi1udW0+PHVybHM+PHJlbGF0
ZWQtdXJscz48dXJsPmh0dHA6Ly93d3cubmNiaS5ubG0ubmloLmdvdi9wdWJtZWQvMjMxNjg3NTI8
L3VybD48L3JlbGF0ZWQtdXJscz48L3VybHM+PGN1c3RvbTI+NDAwMDI4MjwvY3VzdG9tMj48ZWxl
Y3Ryb25pYy1yZXNvdXJjZS1udW0+aHR0cDovLzEwLjEwOTcvQU9HLjBiMDEzZTMxODI3M2ViNTYm
I3hEOzEwLjEwOTcvYW9nLjBiMDEzZTMxODI3M2ViNTY8L2VsZWN0cm9uaWMtcmVzb3VyY2UtbnVt
PjwvcmVjb3JkPjwvQ2l0ZT48Q2l0ZT48QXV0aG9yPk1lc3RhZDwvQXV0aG9yPjxZZWFyPjIwMTE8
L1llYXI+PFJlY051bT40MzwvUmVjTnVtPjxyZWNvcmQ+PHJlYy1udW1iZXI+NDM8L3JlYy1udW1i
ZXI+PGZvcmVpZ24ta2V5cz48a2V5IGFwcD0iRU4iIGRiLWlkPSIycmF6dnh6cDI5YWR2cGVldnM2
dmZydzJkZnNwMDB4dHhkZXciIHRpbWVzdGFtcD0iMTYxMTk3MzA1MSI+NDM8L2tleT48L2ZvcmVp
Z24ta2V5cz48cmVmLXR5cGUgbmFtZT0iSm91cm5hbCBBcnRpY2xlIj4xNzwvcmVmLXR5cGU+PGNv
bnRyaWJ1dG9ycz48YXV0aG9ycz48YXV0aG9yPk1lc3RhZCwgUi48L2F1dGhvcj48YXV0aG9yPlNl
Y3VyYSwgRy48L2F1dGhvcj48YXV0aG9yPkFsbHN3b3J0aCwgSi4gRS48L2F1dGhvcj48YXV0aG9y
Pk1hZGRlbiwgVC48L2F1dGhvcj48YXV0aG9yPlpoYW8sIFEuPC9hdXRob3I+PGF1dGhvcj5QZWlw
ZXJ0LCBKLiBGLjwvYXV0aG9yPjwvYXV0aG9ycz48L2NvbnRyaWJ1dG9ycz48YXV0aC1hZGRyZXNz
PkRlcGFydG1lbnQgb2YgT2JzdGV0cmljcyBhbmQgR3luZWNvbG9neSwgV2FzaGluZ3RvbiBVbml2
ZXJzaXR5LCBTdC4gTG91aXMgU2Nob29sIG9mIE1lZGljaW5lLFN0LiBMb3VpcywgTUkgNjMxMTAt
MTUwMSwgVVNBLiBtZXN0YWRyQHVwc3RhdGUuZWR1PC9hdXRoLWFkZHJlc3M+PHRpdGxlcz48dGl0
bGU+QWNjZXB0YW5jZSBvZiBsb25nLWFjdGluZyByZXZlcnNpYmxlIGNvbnRyYWNlcHRpdmUgbWV0
aG9kcyBieSBhZG9sZXNjZW50IHBhcnRpY2lwYW50cyBpbiB0aGUgQ29udHJhY2VwdGl2ZSBDSE9J
Q0UgUHJvamVjdDwvdGl0bGU+PHNlY29uZGFyeS10aXRsZT5Db250cmFjZXB0aW9uPC9zZWNvbmRh
cnktdGl0bGU+PGFsdC10aXRsZT5Db250cmFjZXB0aW9uPC9hbHQtdGl0bGU+PC90aXRsZXM+PHBl
cmlvZGljYWw+PGZ1bGwtdGl0bGU+Q29udHJhY2VwdGlvbjwvZnVsbC10aXRsZT48YWJici0xPkNv
bnRyYWNlcHRpb248L2FiYnItMT48L3BlcmlvZGljYWw+PGFsdC1wZXJpb2RpY2FsPjxmdWxsLXRp
dGxlPkNvbnRyYWNlcHRpb248L2Z1bGwtdGl0bGU+PGFiYnItMT5Db250cmFjZXB0aW9uPC9hYmJy
LTE+PC9hbHQtcGVyaW9kaWNhbD48cGFnZXM+NDkzLTg8L3BhZ2VzPjx2b2x1bWU+ODQ8L3ZvbHVt
ZT48bnVtYmVyPjU8L251bWJlcj48a2V5d29yZHM+PGtleXdvcmQ+QWRvbGVzY2VudDwva2V5d29y
ZD48a2V5d29yZD5BZG9sZXNjZW50IEJlaGF2aW9yPC9rZXl3b3JkPjxrZXl3b3JkPipBZG9sZXNj
ZW50IEhlYWx0aCBTZXJ2aWNlczwva2V5d29yZD48a2V5d29yZD5BZ2UgRmFjdG9yczwva2V5d29y
ZD48a2V5d29yZD4qQ29udHJhY2VwdGlvbjwva2V5d29yZD48a2V5d29yZD5Dcm9zcy1TZWN0aW9u
YWwgU3R1ZGllczwva2V5d29yZD48a2V5d29yZD5EcnVnIEltcGxhbnRzPC9rZXl3b3JkPjxrZXl3
b3JkPkZlbWFsZTwva2V5d29yZD48a2V5d29yZD5IdW1hbnM8L2tleXdvcmQ+PGtleXdvcmQ+SW50
cmF1dGVyaW5lIERldmljZXM8L2tleXdvcmQ+PGtleXdvcmQ+TG9uZ2l0dWRpbmFsIFN0dWRpZXM8
L2tleXdvcmQ+PGtleXdvcmQ+TWlzc291cmk8L2tleXdvcmQ+PGtleXdvcmQ+KlBhdGllbnQgQWNj
ZXB0YW5jZSBvZiBIZWFsdGggQ2FyZTwva2V5d29yZD48a2V5d29yZD5Zb3VuZyBBZHVsdDwva2V5
d29yZD48L2tleXdvcmRzPjxkYXRlcz48eWVhcj4yMDExPC95ZWFyPjxwdWItZGF0ZXM+PGRhdGU+
Tm92PC9kYXRlPjwvcHViLWRhdGVzPjwvZGF0ZXM+PGlzYm4+MTg3OS0wNTE4IChFbGVjdHJvbmlj
KSYjeEQ7MDAxMC03ODI0IChMaW5raW5nKTwvaXNibj48YWNjZXNzaW9uLW51bT4yMjAxODEyMzwv
YWNjZXNzaW9uLW51bT48dXJscz48cmVsYXRlZC11cmxzPjx1cmw+aHR0cDovL3d3dy5uY2JpLm5s
bS5uaWguZ292L3B1Ym1lZC8yMjAxODEyMzwvdXJsPjwvcmVsYXRlZC11cmxzPjwvdXJscz48Y3Vz
dG9tMj4zNTA1ODc1PC9jdXN0b20yPjxlbGVjdHJvbmljLXJlc291cmNlLW51bT4xMC4xMDE2L2ou
Y29udHJhY2VwdGlvbi4yMDExLjAzLjAwMTwvZWxlY3Ryb25pYy1yZXNvdXJjZS1udW0+PC9yZWNv
cmQ+PC9DaXRlPjwvRW5kTm90ZT5=
</w:fldData>
              </w:fldChar>
            </w:r>
            <w:r w:rsidR="007C3B39">
              <w:rPr>
                <w:rFonts w:ascii="Times New Roman" w:hAnsi="Times New Roman" w:cs="Times New Roman"/>
                <w:sz w:val="20"/>
                <w:szCs w:val="20"/>
              </w:rPr>
              <w:instrText xml:space="preserve"> ADDIN EN.CITE </w:instrText>
            </w:r>
            <w:r w:rsidR="007C3B39">
              <w:rPr>
                <w:rFonts w:ascii="Times New Roman" w:hAnsi="Times New Roman" w:cs="Times New Roman"/>
                <w:sz w:val="20"/>
                <w:szCs w:val="20"/>
              </w:rPr>
              <w:fldChar w:fldCharType="begin">
                <w:fldData xml:space="preserve">PEVuZE5vdGU+PENpdGU+PEF1dGhvcj5QZWlwZXJ0PC9BdXRob3I+PFllYXI+MjAxMjwvWWVhcj48
UmVjTnVtPjQ0PC9SZWNOdW0+PERpc3BsYXlUZXh0Pig1LCA2KTwvRGlzcGxheVRleHQ+PHJlY29y
ZD48cmVjLW51bWJlcj40NDwvcmVjLW51bWJlcj48Zm9yZWlnbi1rZXlzPjxrZXkgYXBwPSJFTiIg
ZGItaWQ9IjJyYXp2eHpwMjlhZHZwZWV2czZ2ZnJ3MmRmc3AwMHh0eGRldyIgdGltZXN0YW1wPSIx
NjExOTczMTAwIj40NDwva2V5PjwvZm9yZWlnbi1rZXlzPjxyZWYtdHlwZSBuYW1lPSJKb3VybmFs
IEFydGljbGUiPjE3PC9yZWYtdHlwZT48Y29udHJpYnV0b3JzPjxhdXRob3JzPjxhdXRob3I+UGVp
cGVydCwgSi4gRi48L2F1dGhvcj48YXV0aG9yPk1hZGRlbiwgVC48L2F1dGhvcj48YXV0aG9yPkFs
bHN3b3J0aCwgSi4gRS48L2F1dGhvcj48YXV0aG9yPlNlY3VyYSwgRy4gTS48L2F1dGhvcj48L2F1
dGhvcnM+PC9jb250cmlidXRvcnM+PGF1dGgtYWRkcmVzcz5EZXBhcnRtZW50IG9mIE9ic3RldHJp
Y3MgJmFtcDsgR3luZWNvbG9neSwgV2FzaGluZ3RvbiBVbml2ZXJzaXR5IGluIFN0LiBMb3Vpcywg
U2Nob29sIG9mIE1lZGljaW5lLCBTdC4gTG91aXMsIE1pc3NvdXJpIDYzMTEwLCBVU0EuIHBlaXBl
cnRqQHd1c3RsLmVkdTwvYXV0aC1hZGRyZXNzPjx0aXRsZXM+PHRpdGxlPlByZXZlbnRpbmcgdW5p
bnRlbmRlZCBwcmVnbmFuY2llcyBieSBwcm92aWRpbmcgbm8tY29zdCBjb250cmFjZXB0aW9uPC90
aXRsZT48c2Vjb25kYXJ5LXRpdGxlPk9ic3RldCBHeW5lY29sPC9zZWNvbmRhcnktdGl0bGU+PGFs
dC10aXRsZT5PYnN0ZXRyaWNzIGFuZCBneW5lY29sb2d5PC9hbHQtdGl0bGU+PC90aXRsZXM+PHBh
Z2VzPjEyOTEtNzwvcGFnZXM+PHZvbHVtZT4xMjA8L3ZvbHVtZT48bnVtYmVyPjY8L251bWJlcj48
a2V5d29yZHM+PGtleXdvcmQ+QWJvcnRpb24sIEluZHVjZWQvc3RhdGlzdGljcyAmYW1wOyBudW1l
cmljYWwgZGF0YTwva2V5d29yZD48a2V5d29yZD5BZG9sZXNjZW50PC9rZXl3b3JkPjxrZXl3b3Jk
PkFkdWx0PC9rZXl3b3JkPjxrZXl3b3JkPkJpcnRoIFJhdGU8L2tleXdvcmQ+PGtleXdvcmQ+Q29u
dHJhY2VwdGlvbi9lY29ub21pY3MvbWV0aG9kcy8qc3RhdGlzdGljcyAmYW1wOyBudW1lcmljYWwg
ZGF0YTwva2V5d29yZD48a2V5d29yZD5GYW1pbHkgUGxhbm5pbmcgU2VydmljZXMvc3RhdGlzdGlj
cyAmYW1wOyBudW1lcmljYWwgZGF0YTwva2V5d29yZD48a2V5d29yZD5GZW1hbGU8L2tleXdvcmQ+
PGtleXdvcmQ+SHVtYW5zPC9rZXl3b3JkPjxrZXl3b3JkPk1pc3NvdXJpL2VwaWRlbWlvbG9neTwv
a2V5d29yZD48a2V5d29yZD5QcmVnbmFuY3k8L2tleXdvcmQ+PGtleXdvcmQ+UHJlZ25hbmN5IGlu
IEFkb2xlc2NlbmNlLypwcmV2ZW50aW9uICZhbXA7IGNvbnRyb2wvc3RhdGlzdGljcyAmYW1wOyBu
dW1lcmljYWwgZGF0YTwva2V5d29yZD48a2V5d29yZD4qUHJlZ25hbmN5LCBVbnBsYW5uZWQ8L2tl
eXdvcmQ+PGtleXdvcmQ+WW91bmcgQWR1bHQ8L2tleXdvcmQ+PC9rZXl3b3Jkcz48ZGF0ZXM+PHll
YXI+MjAxMjwveWVhcj48cHViLWRhdGVzPjxkYXRlPkRlYzwvZGF0ZT48L3B1Yi1kYXRlcz48L2Rh
dGVzPjxpc2JuPjE4NzMtMjMzWCAoRWxlY3Ryb25pYykmI3hEOzAwMjktNzg0NCAoTGlua2luZyk8
L2lzYm4+PGFjY2Vzc2lvbi1udW0+MjMxNjg3NTI8L2FjY2Vzc2lvbi1udW0+PHVybHM+PHJlbGF0
ZWQtdXJscz48dXJsPmh0dHA6Ly93d3cubmNiaS5ubG0ubmloLmdvdi9wdWJtZWQvMjMxNjg3NTI8
L3VybD48L3JlbGF0ZWQtdXJscz48L3VybHM+PGN1c3RvbTI+NDAwMDI4MjwvY3VzdG9tMj48ZWxl
Y3Ryb25pYy1yZXNvdXJjZS1udW0+aHR0cDovLzEwLjEwOTcvQU9HLjBiMDEzZTMxODI3M2ViNTYm
I3hEOzEwLjEwOTcvYW9nLjBiMDEzZTMxODI3M2ViNTY8L2VsZWN0cm9uaWMtcmVzb3VyY2UtbnVt
PjwvcmVjb3JkPjwvQ2l0ZT48Q2l0ZT48QXV0aG9yPk1lc3RhZDwvQXV0aG9yPjxZZWFyPjIwMTE8
L1llYXI+PFJlY051bT40MzwvUmVjTnVtPjxyZWNvcmQ+PHJlYy1udW1iZXI+NDM8L3JlYy1udW1i
ZXI+PGZvcmVpZ24ta2V5cz48a2V5IGFwcD0iRU4iIGRiLWlkPSIycmF6dnh6cDI5YWR2cGVldnM2
dmZydzJkZnNwMDB4dHhkZXciIHRpbWVzdGFtcD0iMTYxMTk3MzA1MSI+NDM8L2tleT48L2ZvcmVp
Z24ta2V5cz48cmVmLXR5cGUgbmFtZT0iSm91cm5hbCBBcnRpY2xlIj4xNzwvcmVmLXR5cGU+PGNv
bnRyaWJ1dG9ycz48YXV0aG9ycz48YXV0aG9yPk1lc3RhZCwgUi48L2F1dGhvcj48YXV0aG9yPlNl
Y3VyYSwgRy48L2F1dGhvcj48YXV0aG9yPkFsbHN3b3J0aCwgSi4gRS48L2F1dGhvcj48YXV0aG9y
Pk1hZGRlbiwgVC48L2F1dGhvcj48YXV0aG9yPlpoYW8sIFEuPC9hdXRob3I+PGF1dGhvcj5QZWlw
ZXJ0LCBKLiBGLjwvYXV0aG9yPjwvYXV0aG9ycz48L2NvbnRyaWJ1dG9ycz48YXV0aC1hZGRyZXNz
PkRlcGFydG1lbnQgb2YgT2JzdGV0cmljcyBhbmQgR3luZWNvbG9neSwgV2FzaGluZ3RvbiBVbml2
ZXJzaXR5LCBTdC4gTG91aXMgU2Nob29sIG9mIE1lZGljaW5lLFN0LiBMb3VpcywgTUkgNjMxMTAt
MTUwMSwgVVNBLiBtZXN0YWRyQHVwc3RhdGUuZWR1PC9hdXRoLWFkZHJlc3M+PHRpdGxlcz48dGl0
bGU+QWNjZXB0YW5jZSBvZiBsb25nLWFjdGluZyByZXZlcnNpYmxlIGNvbnRyYWNlcHRpdmUgbWV0
aG9kcyBieSBhZG9sZXNjZW50IHBhcnRpY2lwYW50cyBpbiB0aGUgQ29udHJhY2VwdGl2ZSBDSE9J
Q0UgUHJvamVjdDwvdGl0bGU+PHNlY29uZGFyeS10aXRsZT5Db250cmFjZXB0aW9uPC9zZWNvbmRh
cnktdGl0bGU+PGFsdC10aXRsZT5Db250cmFjZXB0aW9uPC9hbHQtdGl0bGU+PC90aXRsZXM+PHBl
cmlvZGljYWw+PGZ1bGwtdGl0bGU+Q29udHJhY2VwdGlvbjwvZnVsbC10aXRsZT48YWJici0xPkNv
bnRyYWNlcHRpb248L2FiYnItMT48L3BlcmlvZGljYWw+PGFsdC1wZXJpb2RpY2FsPjxmdWxsLXRp
dGxlPkNvbnRyYWNlcHRpb248L2Z1bGwtdGl0bGU+PGFiYnItMT5Db250cmFjZXB0aW9uPC9hYmJy
LTE+PC9hbHQtcGVyaW9kaWNhbD48cGFnZXM+NDkzLTg8L3BhZ2VzPjx2b2x1bWU+ODQ8L3ZvbHVt
ZT48bnVtYmVyPjU8L251bWJlcj48a2V5d29yZHM+PGtleXdvcmQ+QWRvbGVzY2VudDwva2V5d29y
ZD48a2V5d29yZD5BZG9sZXNjZW50IEJlaGF2aW9yPC9rZXl3b3JkPjxrZXl3b3JkPipBZG9sZXNj
ZW50IEhlYWx0aCBTZXJ2aWNlczwva2V5d29yZD48a2V5d29yZD5BZ2UgRmFjdG9yczwva2V5d29y
ZD48a2V5d29yZD4qQ29udHJhY2VwdGlvbjwva2V5d29yZD48a2V5d29yZD5Dcm9zcy1TZWN0aW9u
YWwgU3R1ZGllczwva2V5d29yZD48a2V5d29yZD5EcnVnIEltcGxhbnRzPC9rZXl3b3JkPjxrZXl3
b3JkPkZlbWFsZTwva2V5d29yZD48a2V5d29yZD5IdW1hbnM8L2tleXdvcmQ+PGtleXdvcmQ+SW50
cmF1dGVyaW5lIERldmljZXM8L2tleXdvcmQ+PGtleXdvcmQ+TG9uZ2l0dWRpbmFsIFN0dWRpZXM8
L2tleXdvcmQ+PGtleXdvcmQ+TWlzc291cmk8L2tleXdvcmQ+PGtleXdvcmQ+KlBhdGllbnQgQWNj
ZXB0YW5jZSBvZiBIZWFsdGggQ2FyZTwva2V5d29yZD48a2V5d29yZD5Zb3VuZyBBZHVsdDwva2V5
d29yZD48L2tleXdvcmRzPjxkYXRlcz48eWVhcj4yMDExPC95ZWFyPjxwdWItZGF0ZXM+PGRhdGU+
Tm92PC9kYXRlPjwvcHViLWRhdGVzPjwvZGF0ZXM+PGlzYm4+MTg3OS0wNTE4IChFbGVjdHJvbmlj
KSYjeEQ7MDAxMC03ODI0IChMaW5raW5nKTwvaXNibj48YWNjZXNzaW9uLW51bT4yMjAxODEyMzwv
YWNjZXNzaW9uLW51bT48dXJscz48cmVsYXRlZC11cmxzPjx1cmw+aHR0cDovL3d3dy5uY2JpLm5s
bS5uaWguZ292L3B1Ym1lZC8yMjAxODEyMzwvdXJsPjwvcmVsYXRlZC11cmxzPjwvdXJscz48Y3Vz
dG9tMj4zNTA1ODc1PC9jdXN0b20yPjxlbGVjdHJvbmljLXJlc291cmNlLW51bT4xMC4xMDE2L2ou
Y29udHJhY2VwdGlvbi4yMDExLjAzLjAwMTwvZWxlY3Ryb25pYy1yZXNvdXJjZS1udW0+PC9yZWNv
cmQ+PC9DaXRlPjwvRW5kTm90ZT5=
</w:fldData>
              </w:fldChar>
            </w:r>
            <w:r w:rsidR="007C3B39">
              <w:rPr>
                <w:rFonts w:ascii="Times New Roman" w:hAnsi="Times New Roman" w:cs="Times New Roman"/>
                <w:sz w:val="20"/>
                <w:szCs w:val="20"/>
              </w:rPr>
              <w:instrText xml:space="preserve"> ADDIN EN.CITE.DATA </w:instrText>
            </w:r>
            <w:r w:rsidR="007C3B39">
              <w:rPr>
                <w:rFonts w:ascii="Times New Roman" w:hAnsi="Times New Roman" w:cs="Times New Roman"/>
                <w:sz w:val="20"/>
                <w:szCs w:val="20"/>
              </w:rPr>
            </w:r>
            <w:r w:rsidR="007C3B39">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7C3B39">
              <w:rPr>
                <w:rFonts w:ascii="Times New Roman" w:hAnsi="Times New Roman" w:cs="Times New Roman"/>
                <w:noProof/>
                <w:sz w:val="20"/>
                <w:szCs w:val="20"/>
              </w:rPr>
              <w:t>(</w:t>
            </w:r>
            <w:hyperlink w:anchor="_ENREF_5" w:tooltip="Peipert, 2012 #44" w:history="1">
              <w:r w:rsidR="00514806">
                <w:rPr>
                  <w:rFonts w:ascii="Times New Roman" w:hAnsi="Times New Roman" w:cs="Times New Roman"/>
                  <w:noProof/>
                  <w:sz w:val="20"/>
                  <w:szCs w:val="20"/>
                </w:rPr>
                <w:t>5</w:t>
              </w:r>
            </w:hyperlink>
            <w:r w:rsidR="007C3B39">
              <w:rPr>
                <w:rFonts w:ascii="Times New Roman" w:hAnsi="Times New Roman" w:cs="Times New Roman"/>
                <w:noProof/>
                <w:sz w:val="20"/>
                <w:szCs w:val="20"/>
              </w:rPr>
              <w:t xml:space="preserve">, </w:t>
            </w:r>
            <w:hyperlink w:anchor="_ENREF_6" w:tooltip="Mestad, 2011 #43" w:history="1">
              <w:r w:rsidR="00514806">
                <w:rPr>
                  <w:rFonts w:ascii="Times New Roman" w:hAnsi="Times New Roman" w:cs="Times New Roman"/>
                  <w:noProof/>
                  <w:sz w:val="20"/>
                  <w:szCs w:val="20"/>
                </w:rPr>
                <w:t>6</w:t>
              </w:r>
            </w:hyperlink>
            <w:r w:rsidR="007C3B39">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F44DA5">
              <w:rPr>
                <w:rFonts w:ascii="Times New Roman" w:hAnsi="Times New Roman" w:cs="Times New Roman"/>
                <w:sz w:val="20"/>
                <w:szCs w:val="20"/>
              </w:rPr>
              <w:t>to weight</w:t>
            </w:r>
            <w:r>
              <w:rPr>
                <w:rFonts w:ascii="Times New Roman" w:hAnsi="Times New Roman" w:cs="Times New Roman"/>
                <w:sz w:val="20"/>
                <w:szCs w:val="20"/>
              </w:rPr>
              <w:t>.</w:t>
            </w:r>
          </w:p>
        </w:tc>
      </w:tr>
      <w:tr w:rsidR="00B60B08" w14:paraId="7F5D89D9" w14:textId="77777777" w:rsidTr="0024338C">
        <w:tc>
          <w:tcPr>
            <w:tcW w:w="1890" w:type="dxa"/>
          </w:tcPr>
          <w:p w14:paraId="7C832185"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Other hormonal</w:t>
            </w:r>
          </w:p>
        </w:tc>
        <w:tc>
          <w:tcPr>
            <w:tcW w:w="1100" w:type="dxa"/>
          </w:tcPr>
          <w:p w14:paraId="4DA9D4E4" w14:textId="77777777" w:rsidR="00B60B08" w:rsidRPr="00E20A45" w:rsidRDefault="00B60B08" w:rsidP="0024338C">
            <w:pPr>
              <w:spacing w:after="120"/>
              <w:rPr>
                <w:rFonts w:ascii="Times New Roman" w:hAnsi="Times New Roman" w:cs="Times New Roman"/>
                <w:sz w:val="20"/>
                <w:szCs w:val="20"/>
              </w:rPr>
            </w:pPr>
            <w:r>
              <w:rPr>
                <w:rFonts w:ascii="Times New Roman" w:hAnsi="Times New Roman" w:cs="Times New Roman"/>
                <w:sz w:val="20"/>
                <w:szCs w:val="20"/>
              </w:rPr>
              <w:t>4</w:t>
            </w:r>
            <w:r w:rsidRPr="00E20A45">
              <w:rPr>
                <w:rFonts w:ascii="Times New Roman" w:hAnsi="Times New Roman" w:cs="Times New Roman"/>
                <w:sz w:val="20"/>
                <w:szCs w:val="20"/>
              </w:rPr>
              <w:t>%</w:t>
            </w:r>
          </w:p>
        </w:tc>
        <w:tc>
          <w:tcPr>
            <w:tcW w:w="1690" w:type="dxa"/>
          </w:tcPr>
          <w:p w14:paraId="07590620" w14:textId="77777777" w:rsidR="00B60B08" w:rsidRPr="00E20A45" w:rsidRDefault="00B60B08" w:rsidP="0024338C">
            <w:pPr>
              <w:spacing w:after="120"/>
              <w:rPr>
                <w:rFonts w:ascii="Times New Roman" w:hAnsi="Times New Roman" w:cs="Times New Roman"/>
                <w:sz w:val="20"/>
                <w:szCs w:val="20"/>
              </w:rPr>
            </w:pPr>
            <w:r>
              <w:rPr>
                <w:rFonts w:ascii="Times New Roman" w:hAnsi="Times New Roman" w:cs="Times New Roman"/>
                <w:sz w:val="20"/>
                <w:szCs w:val="20"/>
              </w:rPr>
              <w:t>4.7</w:t>
            </w:r>
            <w:r w:rsidRPr="00E20A45">
              <w:rPr>
                <w:rFonts w:ascii="Times New Roman" w:hAnsi="Times New Roman" w:cs="Times New Roman"/>
                <w:sz w:val="20"/>
                <w:szCs w:val="20"/>
              </w:rPr>
              <w:t>%</w:t>
            </w:r>
          </w:p>
        </w:tc>
        <w:tc>
          <w:tcPr>
            <w:tcW w:w="5020" w:type="dxa"/>
          </w:tcPr>
          <w:p w14:paraId="7D4C9E30" w14:textId="3B9F8B49" w:rsidR="00B60B08" w:rsidRPr="00127DF8" w:rsidRDefault="00B60B08" w:rsidP="00514806">
            <w:pPr>
              <w:spacing w:after="120"/>
              <w:rPr>
                <w:rFonts w:ascii="Times New Roman" w:hAnsi="Times New Roman" w:cs="Times New Roman"/>
                <w:sz w:val="20"/>
                <w:szCs w:val="20"/>
                <w:highlight w:val="yellow"/>
              </w:rPr>
            </w:pPr>
            <w:r w:rsidRPr="009D6FAF">
              <w:rPr>
                <w:rFonts w:ascii="Times New Roman" w:hAnsi="Times New Roman" w:cs="Times New Roman"/>
                <w:sz w:val="20"/>
                <w:szCs w:val="20"/>
              </w:rPr>
              <w:t xml:space="preserve">Source document estimated </w:t>
            </w:r>
            <w:r>
              <w:rPr>
                <w:rFonts w:ascii="Times New Roman" w:hAnsi="Times New Roman" w:cs="Times New Roman"/>
                <w:sz w:val="20"/>
                <w:szCs w:val="20"/>
              </w:rPr>
              <w:t>injectable contraception</w:t>
            </w:r>
            <w:r w:rsidRPr="009D6FAF">
              <w:rPr>
                <w:rFonts w:ascii="Times New Roman" w:hAnsi="Times New Roman" w:cs="Times New Roman"/>
                <w:sz w:val="20"/>
                <w:szCs w:val="20"/>
              </w:rPr>
              <w:t xml:space="preserve"> at 4% and patch and ring both 7%. We used 4%, given one source suggesting that injection is </w:t>
            </w:r>
            <w:r>
              <w:rPr>
                <w:rFonts w:ascii="Times New Roman" w:hAnsi="Times New Roman" w:cs="Times New Roman"/>
                <w:sz w:val="20"/>
                <w:szCs w:val="20"/>
              </w:rPr>
              <w:t xml:space="preserve">more commonly used for </w:t>
            </w:r>
            <w:r w:rsidRPr="009D6FAF">
              <w:rPr>
                <w:rFonts w:ascii="Times New Roman" w:hAnsi="Times New Roman" w:cs="Times New Roman"/>
                <w:sz w:val="20"/>
                <w:szCs w:val="20"/>
              </w:rPr>
              <w:t xml:space="preserve">adolescent females </w:t>
            </w:r>
            <w:r w:rsidRPr="009D6FAF">
              <w:rPr>
                <w:rFonts w:ascii="Times New Roman" w:hAnsi="Times New Roman" w:cs="Times New Roman"/>
                <w:sz w:val="20"/>
                <w:szCs w:val="20"/>
              </w:rPr>
              <w:fldChar w:fldCharType="begin"/>
            </w:r>
            <w:r w:rsidR="007C3B39">
              <w:rPr>
                <w:rFonts w:ascii="Times New Roman" w:hAnsi="Times New Roman" w:cs="Times New Roman"/>
                <w:sz w:val="20"/>
                <w:szCs w:val="20"/>
              </w:rPr>
              <w:instrText xml:space="preserve"> ADDIN EN.CITE &lt;EndNote&gt;&lt;Cite&gt;&lt;Author&gt;Martinez&lt;/Author&gt;&lt;Year&gt;2020&lt;/Year&gt;&lt;RecNum&gt;69&lt;/RecNum&gt;&lt;DisplayText&gt;(7)&lt;/DisplayText&gt;&lt;record&gt;&lt;rec-number&gt;69&lt;/rec-number&gt;&lt;foreign-keys&gt;&lt;key app="EN" db-id="2razvxzp29advpeevs6vfrw2dfsp00xtxdew" timestamp="1632277105"&gt;69&lt;/key&gt;&lt;/foreign-keys&gt;&lt;ref-type name="Journal Article"&gt;17&lt;/ref-type&gt;&lt;contributors&gt;&lt;authors&gt;&lt;author&gt;Martinez, G. M.&lt;/author&gt;&lt;author&gt;Abma, J. C.&lt;/author&gt;&lt;/authors&gt;&lt;/contributors&gt;&lt;titles&gt;&lt;title&gt;Sexual Activity and Contraceptive Use Among Teenagers Aged 15-19 in the United States, 2015-2017&lt;/title&gt;&lt;secondary-title&gt;NCHS Data Brief&lt;/secondary-title&gt;&lt;alt-title&gt;NCHS data brief&lt;/alt-title&gt;&lt;/titles&gt;&lt;periodical&gt;&lt;full-title&gt;NCHS Data Brief&lt;/full-title&gt;&lt;abbr-1&gt;NCHS data brief&lt;/abbr-1&gt;&lt;/periodical&gt;&lt;alt-periodical&gt;&lt;full-title&gt;NCHS Data Brief&lt;/full-title&gt;&lt;abbr-1&gt;NCHS data brief&lt;/abbr-1&gt;&lt;/alt-periodical&gt;&lt;pages&gt;1-8&lt;/pages&gt;&lt;number&gt;366&lt;/number&gt;&lt;keywords&gt;&lt;keyword&gt;Adolescent&lt;/keyword&gt;&lt;keyword&gt;Age Factors&lt;/keyword&gt;&lt;keyword&gt;Contraception Behavior/*statistics &amp;amp; numerical data&lt;/keyword&gt;&lt;keyword&gt;Female&lt;/keyword&gt;&lt;keyword&gt;Humans&lt;/keyword&gt;&lt;keyword&gt;Male&lt;/keyword&gt;&lt;keyword&gt;Sexual Behavior/*statistics &amp;amp; numerical data&lt;/keyword&gt;&lt;keyword&gt;United States&lt;/keyword&gt;&lt;keyword&gt;Young Adult&lt;/keyword&gt;&lt;/keywords&gt;&lt;dates&gt;&lt;year&gt;2020&lt;/year&gt;&lt;pub-dates&gt;&lt;date&gt;May&lt;/date&gt;&lt;/pub-dates&gt;&lt;/dates&gt;&lt;isbn&gt;1941-4927 (Electronic)&amp;#xD;1941-4935 (Linking)&lt;/isbn&gt;&lt;accession-num&gt;32487286&lt;/accession-num&gt;&lt;urls&gt;&lt;related-urls&gt;&lt;url&gt;http://www.ncbi.nlm.nih.gov/pubmed/32487286&lt;/url&gt;&lt;/related-urls&gt;&lt;/urls&gt;&lt;/record&gt;&lt;/Cite&gt;&lt;/EndNote&gt;</w:instrText>
            </w:r>
            <w:r w:rsidRPr="009D6FAF">
              <w:rPr>
                <w:rFonts w:ascii="Times New Roman" w:hAnsi="Times New Roman" w:cs="Times New Roman"/>
                <w:sz w:val="20"/>
                <w:szCs w:val="20"/>
              </w:rPr>
              <w:fldChar w:fldCharType="separate"/>
            </w:r>
            <w:r w:rsidR="007C3B39">
              <w:rPr>
                <w:rFonts w:ascii="Times New Roman" w:hAnsi="Times New Roman" w:cs="Times New Roman"/>
                <w:noProof/>
                <w:sz w:val="20"/>
                <w:szCs w:val="20"/>
              </w:rPr>
              <w:t>(</w:t>
            </w:r>
            <w:hyperlink w:anchor="_ENREF_7" w:tooltip="Martinez, 2020 #69" w:history="1">
              <w:r w:rsidR="00514806">
                <w:rPr>
                  <w:rFonts w:ascii="Times New Roman" w:hAnsi="Times New Roman" w:cs="Times New Roman"/>
                  <w:noProof/>
                  <w:sz w:val="20"/>
                  <w:szCs w:val="20"/>
                </w:rPr>
                <w:t>7</w:t>
              </w:r>
            </w:hyperlink>
            <w:r w:rsidR="007C3B39">
              <w:rPr>
                <w:rFonts w:ascii="Times New Roman" w:hAnsi="Times New Roman" w:cs="Times New Roman"/>
                <w:noProof/>
                <w:sz w:val="20"/>
                <w:szCs w:val="20"/>
              </w:rPr>
              <w:t>)</w:t>
            </w:r>
            <w:r w:rsidRPr="009D6FAF">
              <w:rPr>
                <w:rFonts w:ascii="Times New Roman" w:hAnsi="Times New Roman" w:cs="Times New Roman"/>
                <w:sz w:val="20"/>
                <w:szCs w:val="20"/>
              </w:rPr>
              <w:fldChar w:fldCharType="end"/>
            </w:r>
            <w:r>
              <w:rPr>
                <w:rFonts w:ascii="Times New Roman" w:hAnsi="Times New Roman" w:cs="Times New Roman"/>
                <w:sz w:val="20"/>
                <w:szCs w:val="20"/>
                <w:highlight w:val="yellow"/>
              </w:rPr>
              <w:t xml:space="preserve"> </w:t>
            </w:r>
          </w:p>
        </w:tc>
      </w:tr>
      <w:tr w:rsidR="00B60B08" w14:paraId="3842D89F" w14:textId="77777777" w:rsidTr="0024338C">
        <w:tc>
          <w:tcPr>
            <w:tcW w:w="1890" w:type="dxa"/>
            <w:tcBorders>
              <w:bottom w:val="single" w:sz="12" w:space="0" w:color="auto"/>
            </w:tcBorders>
          </w:tcPr>
          <w:p w14:paraId="427E581F"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Withdrawal or other</w:t>
            </w:r>
          </w:p>
        </w:tc>
        <w:tc>
          <w:tcPr>
            <w:tcW w:w="1100" w:type="dxa"/>
            <w:tcBorders>
              <w:bottom w:val="single" w:sz="12" w:space="0" w:color="auto"/>
            </w:tcBorders>
          </w:tcPr>
          <w:p w14:paraId="040774B5"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20%</w:t>
            </w:r>
          </w:p>
        </w:tc>
        <w:tc>
          <w:tcPr>
            <w:tcW w:w="1690" w:type="dxa"/>
            <w:tcBorders>
              <w:bottom w:val="single" w:sz="12" w:space="0" w:color="auto"/>
            </w:tcBorders>
          </w:tcPr>
          <w:p w14:paraId="2D14F642" w14:textId="77777777" w:rsidR="00B60B08" w:rsidRPr="00E20A45" w:rsidRDefault="00B60B08" w:rsidP="0024338C">
            <w:pPr>
              <w:spacing w:after="120"/>
              <w:rPr>
                <w:rFonts w:ascii="Times New Roman" w:hAnsi="Times New Roman" w:cs="Times New Roman"/>
                <w:sz w:val="20"/>
                <w:szCs w:val="20"/>
              </w:rPr>
            </w:pPr>
            <w:r w:rsidRPr="00E20A45">
              <w:rPr>
                <w:rFonts w:ascii="Times New Roman" w:hAnsi="Times New Roman" w:cs="Times New Roman"/>
                <w:sz w:val="20"/>
                <w:szCs w:val="20"/>
              </w:rPr>
              <w:t>23.5%</w:t>
            </w:r>
          </w:p>
        </w:tc>
        <w:tc>
          <w:tcPr>
            <w:tcW w:w="5020" w:type="dxa"/>
            <w:tcBorders>
              <w:bottom w:val="single" w:sz="12" w:space="0" w:color="auto"/>
            </w:tcBorders>
          </w:tcPr>
          <w:p w14:paraId="183805CA" w14:textId="77777777" w:rsidR="00B60B08" w:rsidRPr="00E20A45" w:rsidRDefault="00B60B08" w:rsidP="0024338C">
            <w:pPr>
              <w:spacing w:after="120"/>
              <w:rPr>
                <w:rFonts w:ascii="Times New Roman" w:hAnsi="Times New Roman" w:cs="Times New Roman"/>
                <w:sz w:val="20"/>
                <w:szCs w:val="20"/>
              </w:rPr>
            </w:pPr>
            <w:r>
              <w:rPr>
                <w:rFonts w:ascii="Times New Roman" w:hAnsi="Times New Roman" w:cs="Times New Roman"/>
                <w:sz w:val="20"/>
                <w:szCs w:val="20"/>
              </w:rPr>
              <w:t>We u</w:t>
            </w:r>
            <w:r w:rsidRPr="00854598">
              <w:rPr>
                <w:rFonts w:ascii="Times New Roman" w:hAnsi="Times New Roman" w:cs="Times New Roman"/>
                <w:sz w:val="20"/>
                <w:szCs w:val="20"/>
              </w:rPr>
              <w:t xml:space="preserve">sed </w:t>
            </w:r>
            <w:r>
              <w:rPr>
                <w:rFonts w:ascii="Times New Roman" w:hAnsi="Times New Roman" w:cs="Times New Roman"/>
                <w:sz w:val="20"/>
                <w:szCs w:val="20"/>
              </w:rPr>
              <w:t xml:space="preserve">source document </w:t>
            </w:r>
            <w:r w:rsidRPr="00854598">
              <w:rPr>
                <w:rFonts w:ascii="Times New Roman" w:hAnsi="Times New Roman" w:cs="Times New Roman"/>
                <w:sz w:val="20"/>
                <w:szCs w:val="20"/>
              </w:rPr>
              <w:t xml:space="preserve">estimate for withdrawal (20%). </w:t>
            </w:r>
            <w:r>
              <w:rPr>
                <w:rFonts w:ascii="Times New Roman" w:hAnsi="Times New Roman" w:cs="Times New Roman"/>
                <w:sz w:val="20"/>
                <w:szCs w:val="20"/>
              </w:rPr>
              <w:t xml:space="preserve">See text for explanation of why this likely comprises the vast majority of those selecting “withdrawal or other” </w:t>
            </w:r>
          </w:p>
        </w:tc>
      </w:tr>
    </w:tbl>
    <w:p w14:paraId="777D151D" w14:textId="77777777" w:rsidR="00B60B08" w:rsidRDefault="00B60B08" w:rsidP="00B60B08">
      <w:pPr>
        <w:spacing w:after="0" w:line="240" w:lineRule="auto"/>
        <w:rPr>
          <w:rFonts w:ascii="Times New Roman" w:hAnsi="Times New Roman" w:cs="Times New Roman"/>
          <w:sz w:val="20"/>
          <w:szCs w:val="20"/>
        </w:rPr>
      </w:pPr>
    </w:p>
    <w:p w14:paraId="149FF312" w14:textId="44526E2B" w:rsidR="00B60B08" w:rsidRDefault="00B60B08" w:rsidP="00B60B08">
      <w:pPr>
        <w:spacing w:after="0" w:line="240" w:lineRule="auto"/>
        <w:rPr>
          <w:rFonts w:ascii="Times New Roman" w:hAnsi="Times New Roman" w:cs="Times New Roman"/>
          <w:sz w:val="20"/>
          <w:szCs w:val="20"/>
        </w:rPr>
      </w:pPr>
      <w:r w:rsidRPr="00D2263A">
        <w:rPr>
          <w:rFonts w:ascii="Times New Roman" w:hAnsi="Times New Roman" w:cs="Times New Roman"/>
          <w:sz w:val="20"/>
          <w:szCs w:val="20"/>
        </w:rPr>
        <w:t xml:space="preserve">All values were based on “typical use failure rates” reported in cit. </w:t>
      </w:r>
      <w:r>
        <w:rPr>
          <w:rFonts w:ascii="Times New Roman" w:hAnsi="Times New Roman" w:cs="Times New Roman"/>
          <w:sz w:val="20"/>
          <w:szCs w:val="20"/>
        </w:rPr>
        <w:fldChar w:fldCharType="begin"/>
      </w:r>
      <w:r w:rsidR="007C3B39">
        <w:rPr>
          <w:rFonts w:ascii="Times New Roman" w:hAnsi="Times New Roman" w:cs="Times New Roman"/>
          <w:sz w:val="20"/>
          <w:szCs w:val="20"/>
        </w:rPr>
        <w:instrText xml:space="preserve"> ADDIN EN.CITE &lt;EndNote&gt;&lt;Cite&gt;&lt;Author&gt;Trussell&lt;/Author&gt;&lt;Year&gt;2018&lt;/Year&gt;&lt;RecNum&gt;41&lt;/RecNum&gt;&lt;DisplayText&gt;(4)&lt;/DisplayText&gt;&lt;record&gt;&lt;rec-number&gt;41&lt;/rec-number&gt;&lt;foreign-keys&gt;&lt;key app="EN" db-id="2razvxzp29advpeevs6vfrw2dfsp00xtxdew" timestamp="1611690699"&gt;41&lt;/key&gt;&lt;/foreign-keys&gt;&lt;ref-type name="Book Section"&gt;5&lt;/ref-type&gt;&lt;contributors&gt;&lt;authors&gt;&lt;author&gt;Trussell, J&lt;/author&gt;&lt;author&gt;Aiken, ARA&lt;/author&gt;&lt;author&gt;Micks, E&lt;/author&gt;&lt;author&gt;Guthrie, KA&lt;/author&gt;&lt;/authors&gt;&lt;secondary-authors&gt;&lt;author&gt;Hatcher, RA&lt;/author&gt;&lt;author&gt;Nelson, AL&lt;/author&gt;&lt;author&gt;Trussell, J&lt;/author&gt;&lt;author&gt;Cwiak, C&lt;/author&gt;&lt;author&gt;Cason, P&lt;/author&gt;&lt;author&gt;Policar, MS&lt;/author&gt;&lt;author&gt;Edelman, A&lt;/author&gt;&lt;author&gt;Aiken, ARA&lt;/author&gt;&lt;author&gt;Marrazzo, J&lt;/author&gt;&lt;author&gt;Kowal, D&lt;/author&gt;&lt;/secondary-authors&gt;&lt;/contributors&gt;&lt;titles&gt;&lt;title&gt;Efficacy, safety, and personal considerations&lt;/title&gt;&lt;secondary-title&gt;Contraceptive technology, 21st edition.&lt;/secondary-title&gt;&lt;/titles&gt;&lt;dates&gt;&lt;year&gt;2018&lt;/year&gt;&lt;/dates&gt;&lt;pub-location&gt;New York&lt;/pub-location&gt;&lt;publisher&gt;Ayer Company Publishers, Inc.&lt;/publisher&gt;&lt;urls&gt;&lt;/urls&gt;&lt;/record&gt;&lt;/Cite&gt;&lt;/EndNote&gt;</w:instrText>
      </w:r>
      <w:r>
        <w:rPr>
          <w:rFonts w:ascii="Times New Roman" w:hAnsi="Times New Roman" w:cs="Times New Roman"/>
          <w:sz w:val="20"/>
          <w:szCs w:val="20"/>
        </w:rPr>
        <w:fldChar w:fldCharType="separate"/>
      </w:r>
      <w:r w:rsidR="007C3B39">
        <w:rPr>
          <w:rFonts w:ascii="Times New Roman" w:hAnsi="Times New Roman" w:cs="Times New Roman"/>
          <w:noProof/>
          <w:sz w:val="20"/>
          <w:szCs w:val="20"/>
        </w:rPr>
        <w:t>(</w:t>
      </w:r>
      <w:hyperlink w:anchor="_ENREF_4" w:tooltip="Trussell, 2018 #41" w:history="1">
        <w:r w:rsidR="00514806">
          <w:rPr>
            <w:rFonts w:ascii="Times New Roman" w:hAnsi="Times New Roman" w:cs="Times New Roman"/>
            <w:noProof/>
            <w:sz w:val="20"/>
            <w:szCs w:val="20"/>
          </w:rPr>
          <w:t>4</w:t>
        </w:r>
      </w:hyperlink>
      <w:r w:rsidR="007C3B39">
        <w:rPr>
          <w:rFonts w:ascii="Times New Roman" w:hAnsi="Times New Roman" w:cs="Times New Roman"/>
          <w:noProof/>
          <w:sz w:val="20"/>
          <w:szCs w:val="20"/>
        </w:rPr>
        <w:t>)</w:t>
      </w:r>
      <w:r>
        <w:rPr>
          <w:rFonts w:ascii="Times New Roman" w:hAnsi="Times New Roman" w:cs="Times New Roman"/>
          <w:sz w:val="20"/>
          <w:szCs w:val="20"/>
        </w:rPr>
        <w:fldChar w:fldCharType="end"/>
      </w:r>
      <w:r w:rsidRPr="00D2263A">
        <w:rPr>
          <w:rFonts w:ascii="Times New Roman" w:hAnsi="Times New Roman" w:cs="Times New Roman"/>
          <w:sz w:val="20"/>
          <w:szCs w:val="20"/>
        </w:rPr>
        <w:t xml:space="preserve">, as initially accessed from cit. </w:t>
      </w:r>
      <w:r>
        <w:rPr>
          <w:rFonts w:ascii="Times New Roman" w:hAnsi="Times New Roman" w:cs="Times New Roman"/>
          <w:sz w:val="20"/>
          <w:szCs w:val="20"/>
        </w:rPr>
        <w:fldChar w:fldCharType="begin"/>
      </w:r>
      <w:r w:rsidR="007C3B39">
        <w:rPr>
          <w:rFonts w:ascii="Times New Roman" w:hAnsi="Times New Roman" w:cs="Times New Roman"/>
          <w:sz w:val="20"/>
          <w:szCs w:val="20"/>
        </w:rPr>
        <w:instrText xml:space="preserve"> ADDIN EN.CITE &lt;EndNote&gt;&lt;Cite ExcludeYear="1"&gt;&lt;Author&gt;Centers for Disease Control and Prevention&lt;/Author&gt;&lt;RecNum&gt;42&lt;/RecNum&gt;&lt;DisplayText&gt;(8)&lt;/DisplayText&gt;&lt;record&gt;&lt;rec-number&gt;42&lt;/rec-number&gt;&lt;foreign-keys&gt;&lt;key app="EN" db-id="spv09vdemxar2nexxdjv559xw2dvezv25f9v" timestamp="1571770253"&gt;42&lt;/key&gt;&lt;/foreign-keys&gt;&lt;ref-type name="Government Document"&gt;46&lt;/ref-type&gt;&lt;contributors&gt;&lt;authors&gt;&lt;author&gt;Centers for Disease Control and Prevention,&lt;/author&gt;&lt;/authors&gt;&lt;/contributors&gt;&lt;titles&gt;&lt;title&gt;Sexually transmitted disease surveillance 2013. https://www.cdc.gov/std/stats/archive/Surv2013-Print.pdf.&lt;/title&gt;&lt;/titles&gt;&lt;dates&gt;&lt;year&gt;2014&lt;/year&gt;&lt;/dates&gt;&lt;pub-location&gt;Atlanta&lt;/pub-location&gt;&lt;urls&gt;&lt;/urls&gt;&lt;/record&gt;&lt;/Cite&gt;&lt;/EndNote&gt;</w:instrText>
      </w:r>
      <w:r>
        <w:rPr>
          <w:rFonts w:ascii="Times New Roman" w:hAnsi="Times New Roman" w:cs="Times New Roman"/>
          <w:sz w:val="20"/>
          <w:szCs w:val="20"/>
        </w:rPr>
        <w:fldChar w:fldCharType="separate"/>
      </w:r>
      <w:r w:rsidR="007C3B39">
        <w:rPr>
          <w:rFonts w:ascii="Times New Roman" w:hAnsi="Times New Roman" w:cs="Times New Roman"/>
          <w:noProof/>
          <w:sz w:val="20"/>
          <w:szCs w:val="20"/>
        </w:rPr>
        <w:t>(</w:t>
      </w:r>
      <w:hyperlink w:anchor="_ENREF_8" w:tooltip="Centers for Disease Control and Prevention, 2014 #42" w:history="1">
        <w:r w:rsidR="00514806">
          <w:rPr>
            <w:rFonts w:ascii="Times New Roman" w:hAnsi="Times New Roman" w:cs="Times New Roman"/>
            <w:noProof/>
            <w:sz w:val="20"/>
            <w:szCs w:val="20"/>
          </w:rPr>
          <w:t>8</w:t>
        </w:r>
      </w:hyperlink>
      <w:r w:rsidR="007C3B39">
        <w:rPr>
          <w:rFonts w:ascii="Times New Roman" w:hAnsi="Times New Roman" w:cs="Times New Roman"/>
          <w:noProof/>
          <w:sz w:val="20"/>
          <w:szCs w:val="20"/>
        </w:rPr>
        <w:t>)</w:t>
      </w:r>
      <w:r>
        <w:rPr>
          <w:rFonts w:ascii="Times New Roman" w:hAnsi="Times New Roman" w:cs="Times New Roman"/>
          <w:sz w:val="20"/>
          <w:szCs w:val="20"/>
        </w:rPr>
        <w:fldChar w:fldCharType="end"/>
      </w:r>
      <w:r w:rsidRPr="00D2263A">
        <w:rPr>
          <w:rFonts w:ascii="Times New Roman" w:hAnsi="Times New Roman" w:cs="Times New Roman"/>
          <w:sz w:val="20"/>
          <w:szCs w:val="20"/>
        </w:rPr>
        <w:t>.  Typical use failure rate was defined as the % of women experiencing an unintended pregnancy during the first year of typical use (Column a). We then calculated probabilities relative to no method (Column b), for inclusion into our</w:t>
      </w:r>
      <w:r>
        <w:rPr>
          <w:rFonts w:ascii="Times New Roman" w:hAnsi="Times New Roman" w:cs="Times New Roman"/>
          <w:sz w:val="20"/>
          <w:szCs w:val="20"/>
        </w:rPr>
        <w:t xml:space="preserve"> model formula as factors by which to multiply conception probabilities relative to no method.</w:t>
      </w:r>
    </w:p>
    <w:p w14:paraId="573CC4FE" w14:textId="77777777" w:rsidR="00B60B08" w:rsidRDefault="00B60B08" w:rsidP="00B60B08">
      <w:pPr>
        <w:spacing w:after="0" w:line="240" w:lineRule="auto"/>
        <w:rPr>
          <w:rFonts w:ascii="Times New Roman" w:hAnsi="Times New Roman" w:cs="Times New Roman"/>
          <w:sz w:val="20"/>
          <w:szCs w:val="20"/>
        </w:rPr>
      </w:pPr>
    </w:p>
    <w:p w14:paraId="5F8A016F" w14:textId="77777777" w:rsidR="00B60B08" w:rsidRDefault="00B60B08">
      <w:pPr>
        <w:spacing w:after="0" w:line="240" w:lineRule="auto"/>
        <w:rPr>
          <w:rFonts w:ascii="Times New Roman" w:eastAsiaTheme="majorEastAsia" w:hAnsi="Times New Roman" w:cs="Times New Roman"/>
          <w:b/>
          <w:color w:val="000000" w:themeColor="text1"/>
          <w:sz w:val="24"/>
          <w:szCs w:val="24"/>
        </w:rPr>
      </w:pPr>
      <w:r>
        <w:br w:type="page"/>
      </w:r>
    </w:p>
    <w:p w14:paraId="7907E095" w14:textId="37D77400" w:rsidR="00A5705F" w:rsidRDefault="00A5705F" w:rsidP="005D2B52">
      <w:pPr>
        <w:pStyle w:val="Heading1"/>
        <w:spacing w:before="0" w:line="360" w:lineRule="auto"/>
      </w:pPr>
      <w:bookmarkStart w:id="7" w:name="_Toc105671768"/>
      <w:r>
        <w:lastRenderedPageBreak/>
        <w:t>Estimation of calibration target numbers: pregnancies by single year of maternal age in 2007</w:t>
      </w:r>
      <w:bookmarkEnd w:id="7"/>
    </w:p>
    <w:p w14:paraId="7907E096" w14:textId="77777777" w:rsidR="00A519DA" w:rsidRDefault="00A519DA" w:rsidP="00A519DA">
      <w:pPr>
        <w:spacing w:line="360" w:lineRule="auto"/>
        <w:rPr>
          <w:rFonts w:ascii="Times New Roman" w:hAnsi="Times New Roman" w:cs="Times New Roman"/>
          <w:sz w:val="24"/>
          <w:szCs w:val="24"/>
        </w:rPr>
      </w:pPr>
    </w:p>
    <w:p w14:paraId="7907E097" w14:textId="59FA050F" w:rsidR="00F53491" w:rsidRPr="00A519DA" w:rsidRDefault="003E1230" w:rsidP="00A519DA">
      <w:pPr>
        <w:spacing w:line="360" w:lineRule="auto"/>
        <w:rPr>
          <w:rFonts w:ascii="Times New Roman" w:hAnsi="Times New Roman" w:cs="Times New Roman"/>
          <w:sz w:val="24"/>
          <w:szCs w:val="24"/>
        </w:rPr>
      </w:pPr>
      <w:r w:rsidRPr="00A519DA">
        <w:rPr>
          <w:rFonts w:ascii="Times New Roman" w:hAnsi="Times New Roman" w:cs="Times New Roman"/>
          <w:sz w:val="24"/>
          <w:szCs w:val="24"/>
        </w:rPr>
        <w:t>To obtain these estimates, w</w:t>
      </w:r>
      <w:r w:rsidR="00F53491" w:rsidRPr="00A519DA">
        <w:rPr>
          <w:rFonts w:ascii="Times New Roman" w:hAnsi="Times New Roman" w:cs="Times New Roman"/>
          <w:sz w:val="24"/>
          <w:szCs w:val="24"/>
        </w:rPr>
        <w:t xml:space="preserve">e use two data sources: live births per one-year maternal age group for 2007 from </w:t>
      </w:r>
      <w:r w:rsidR="00C52691">
        <w:rPr>
          <w:rFonts w:ascii="Times New Roman" w:hAnsi="Times New Roman" w:cs="Times New Roman"/>
          <w:sz w:val="24"/>
          <w:szCs w:val="24"/>
        </w:rPr>
        <w:t xml:space="preserve">the National Vital Statistics </w:t>
      </w:r>
      <w:r w:rsidR="00CE56D2">
        <w:rPr>
          <w:rFonts w:ascii="Times New Roman" w:hAnsi="Times New Roman" w:cs="Times New Roman"/>
          <w:sz w:val="24"/>
          <w:szCs w:val="24"/>
        </w:rPr>
        <w:t>System</w:t>
      </w:r>
      <w:r w:rsidR="00C52691">
        <w:rPr>
          <w:rFonts w:ascii="Times New Roman" w:hAnsi="Times New Roman" w:cs="Times New Roman"/>
          <w:sz w:val="24"/>
          <w:szCs w:val="24"/>
        </w:rPr>
        <w:t xml:space="preserve">, or NVSS </w:t>
      </w:r>
      <w:r w:rsidR="007C3B39">
        <w:rPr>
          <w:rFonts w:ascii="Times New Roman" w:hAnsi="Times New Roman" w:cs="Times New Roman"/>
          <w:sz w:val="24"/>
          <w:szCs w:val="24"/>
        </w:rPr>
        <w:fldChar w:fldCharType="begin">
          <w:fldData xml:space="preserve">PEVuZE5vdGU+PENpdGU+PEF1dGhvcj5NYXJ0aW48L0F1dGhvcj48WWVhcj4yMDEwPC9ZZWFyPjxS
ZWNOdW0+NDwvUmVjTnVtPjxQcmVmaXg+VGFibGUgUzMgY29sdW1uIEFgLCA8L1ByZWZpeD48RGlz
cGxheVRleHQ+KFRhYmxlIFMzIGNvbHVtbiBBLCA5KTwvRGlzcGxheVRleHQ+PHJlY29yZD48cmVj
LW51bWJlcj40PC9yZWMtbnVtYmVyPjxmb3JlaWduLWtleXM+PGtleSBhcHA9IkVOIiBkYi1pZD0i
YTlkd2ZzenZpcHd4ZWNlZnQ5M3B2emZsNWQwdjV4MDlhOXBhIiB0aW1lc3RhbXA9IjE2Mzk0MzQx
MzgiPjQ8L2tleT48L2ZvcmVpZ24ta2V5cz48cmVmLXR5cGUgbmFtZT0iSm91cm5hbCBBcnRpY2xl
Ij4xNzwvcmVmLXR5cGU+PGNvbnRyaWJ1dG9ycz48YXV0aG9ycz48YXV0aG9yPk1hcnRpbiwgSi4g
QS48L2F1dGhvcj48YXV0aG9yPkhhbWlsdG9uLCBCLiBFLjwvYXV0aG9yPjxhdXRob3I+U3V0dG9u
LCBQLiBELjwvYXV0aG9yPjxhdXRob3I+VmVudHVyYSwgUy4gSi48L2F1dGhvcj48YXV0aG9yPk1h
dGhld3MsIFQuIEouPC9hdXRob3I+PGF1dGhvcj5LaXJtZXllciwgUy48L2F1dGhvcj48YXV0aG9y
Pk9zdGVybWFuLCBNLiBKLjwvYXV0aG9yPjwvYXV0aG9ycz48L2NvbnRyaWJ1dG9ycz48YXV0aC1h
ZGRyZXNzPlUuUy4gRGVwYXJ0bWVudCBvZiBIZWFsdGggYW5kIEh1bWFuIFNlcnZpY2VzLCBDZW50
ZXJzIGZvciBEaXNlYXNlIENvbnRyb2wgYW5kIFByZXZlbnRpb24sIE5hdGlvbmFsIENlbnRlciBm
b3IgSGVhbHRoIFN0YXRpc3RpY3MsIE5hdGlvbmFsIFZpdGFsIFN0YXRpc3RpY3MgU3lzdGVtLCBI
eWF0dHN2aWxsZSwgTWFyeWxhbmQgMjA3ODIsIFVTQS48L2F1dGgtYWRkcmVzcz48dGl0bGVzPjx0
aXRsZT5CaXJ0aHM6IGZpbmFsIGRhdGEgZm9yIDIwMDc8L3RpdGxlPjxzZWNvbmRhcnktdGl0bGU+
TmF0bCBWaXRhbCBTdGF0IFJlcDwvc2Vjb25kYXJ5LXRpdGxlPjxhbHQtdGl0bGU+TmF0aW9uYWwg
dml0YWwgc3RhdGlzdGljcyByZXBvcnRzIDogZnJvbSB0aGUgQ2VudGVycyBmb3IgRGlzZWFzZSBD
b250cm9sIGFuZCBQcmV2ZW50aW9uLCBOYXRpb25hbCBDZW50ZXIgZm9yIEhlYWx0aCBTdGF0aXN0
aWNzLCBOYXRpb25hbCBWaXRhbCBTdGF0aXN0aWNzIFN5c3RlbTwvYWx0LXRpdGxlPjwvdGl0bGVz
PjxwYWdlcz4xLTg1PC9wYWdlcz48dm9sdW1lPjU4PC92b2x1bWU+PG51bWJlcj4yNDwvbnVtYmVy
PjxrZXl3b3Jkcz48a2V5d29yZD5BZG9sZXNjZW50PC9rZXl3b3JkPjxrZXl3b3JkPkFkdWx0PC9r
ZXl3b3JkPjxrZXl3b3JkPkFwZ2FyIFNjb3JlPC9rZXl3b3JkPjxrZXl3b3JkPkJpcnRoIFJhdGUv
ZXRobm9sb2d5Lyp0cmVuZHM8L2tleXdvcmQ+PGtleXdvcmQ+QmlydGggV2VpZ2h0PC9rZXl3b3Jk
PjxrZXl3b3JkPkNoaWxkPC9rZXl3b3JkPjxrZXl3b3JkPkVkdWNhdGlvbmFsIFN0YXR1czwva2V5
d29yZD48a2V5d29yZD5GZW1hbGU8L2tleXdvcmQ+PGtleXdvcmQ+R2VzdGF0aW9uYWwgQWdlPC9r
ZXl3b3JkPjxrZXl3b3JkPkhlYWx0aCBTZXJ2aWNlcy9zdGF0aXN0aWNzICZhbXA7IG51bWVyaWNh
bCBkYXRhPC9rZXl3b3JkPjxrZXl3b3JkPkh1bWFuczwva2V5d29yZD48a2V5d29yZD5JbmZhbnQs
IE5ld2Jvcm48L2tleXdvcmQ+PGtleXdvcmQ+TGlmZSBTdHlsZTwva2V5d29yZD48a2V5d29yZD5N
YWxlPC9rZXl3b3JkPjxrZXl3b3JkPk1pZGRsZSBBZ2VkPC9rZXl3b3JkPjxrZXl3b3JkPk11bHRp
cGxlIEJpcnRoIE9mZnNwcmluZy9zdGF0aXN0aWNzICZhbXA7IG51bWVyaWNhbCBkYXRhPC9rZXl3
b3JkPjxrZXl3b3JkPlJpc2sgRmFjdG9yczwva2V5d29yZD48a2V5d29yZD5TbW9raW5nL2VwaWRl
bWlvbG9neTwva2V5d29yZD48a2V5d29yZD5Vbml0ZWQgU3RhdGVzL2VwaWRlbWlvbG9neTwva2V5
d29yZD48a2V5d29yZD4qVml0YWwgU3RhdGlzdGljczwva2V5d29yZD48a2V5d29yZD5Zb3VuZyBB
ZHVsdDwva2V5d29yZD48L2tleXdvcmRzPjxkYXRlcz48eWVhcj4yMDEwPC95ZWFyPjxwdWItZGF0
ZXM+PGRhdGU+QXVnIDk8L2RhdGU+PC9wdWItZGF0ZXM+PC9kYXRlcz48aXNibj4xNTUxLTg5MjIg
KFByaW50KSYjeEQ7MTU1MS04OTIyIChMaW5raW5nKTwvaXNibj48YWNjZXNzaW9uLW51bT4yMTI1
NDcyNTwvYWNjZXNzaW9uLW51bT48dXJscz48cmVsYXRlZC11cmxzPjx1cmw+aHR0cDovL3d3dy5u
Y2JpLm5sbS5uaWguZ292L3B1Ym1lZC8yMTI1NDcyNTwvdXJsPjwvcmVsYXRlZC11cmxzPjwvdXJs
cz48L3JlY29yZD48L0NpdGU+PC9FbmROb3RlPgB=
</w:fldData>
        </w:fldChar>
      </w:r>
      <w:r w:rsidR="007C3B39">
        <w:rPr>
          <w:rFonts w:ascii="Times New Roman" w:hAnsi="Times New Roman" w:cs="Times New Roman"/>
          <w:sz w:val="24"/>
          <w:szCs w:val="24"/>
        </w:rPr>
        <w:instrText xml:space="preserve"> ADDIN EN.CITE </w:instrText>
      </w:r>
      <w:r w:rsidR="007C3B39">
        <w:rPr>
          <w:rFonts w:ascii="Times New Roman" w:hAnsi="Times New Roman" w:cs="Times New Roman"/>
          <w:sz w:val="24"/>
          <w:szCs w:val="24"/>
        </w:rPr>
        <w:fldChar w:fldCharType="begin">
          <w:fldData xml:space="preserve">PEVuZE5vdGU+PENpdGU+PEF1dGhvcj5NYXJ0aW48L0F1dGhvcj48WWVhcj4yMDEwPC9ZZWFyPjxS
ZWNOdW0+NDwvUmVjTnVtPjxQcmVmaXg+VGFibGUgUzMgY29sdW1uIEFgLCA8L1ByZWZpeD48RGlz
cGxheVRleHQ+KFRhYmxlIFMzIGNvbHVtbiBBLCA5KTwvRGlzcGxheVRleHQ+PHJlY29yZD48cmVj
LW51bWJlcj40PC9yZWMtbnVtYmVyPjxmb3JlaWduLWtleXM+PGtleSBhcHA9IkVOIiBkYi1pZD0i
YTlkd2ZzenZpcHd4ZWNlZnQ5M3B2emZsNWQwdjV4MDlhOXBhIiB0aW1lc3RhbXA9IjE2Mzk0MzQx
MzgiPjQ8L2tleT48L2ZvcmVpZ24ta2V5cz48cmVmLXR5cGUgbmFtZT0iSm91cm5hbCBBcnRpY2xl
Ij4xNzwvcmVmLXR5cGU+PGNvbnRyaWJ1dG9ycz48YXV0aG9ycz48YXV0aG9yPk1hcnRpbiwgSi4g
QS48L2F1dGhvcj48YXV0aG9yPkhhbWlsdG9uLCBCLiBFLjwvYXV0aG9yPjxhdXRob3I+U3V0dG9u
LCBQLiBELjwvYXV0aG9yPjxhdXRob3I+VmVudHVyYSwgUy4gSi48L2F1dGhvcj48YXV0aG9yPk1h
dGhld3MsIFQuIEouPC9hdXRob3I+PGF1dGhvcj5LaXJtZXllciwgUy48L2F1dGhvcj48YXV0aG9y
Pk9zdGVybWFuLCBNLiBKLjwvYXV0aG9yPjwvYXV0aG9ycz48L2NvbnRyaWJ1dG9ycz48YXV0aC1h
ZGRyZXNzPlUuUy4gRGVwYXJ0bWVudCBvZiBIZWFsdGggYW5kIEh1bWFuIFNlcnZpY2VzLCBDZW50
ZXJzIGZvciBEaXNlYXNlIENvbnRyb2wgYW5kIFByZXZlbnRpb24sIE5hdGlvbmFsIENlbnRlciBm
b3IgSGVhbHRoIFN0YXRpc3RpY3MsIE5hdGlvbmFsIFZpdGFsIFN0YXRpc3RpY3MgU3lzdGVtLCBI
eWF0dHN2aWxsZSwgTWFyeWxhbmQgMjA3ODIsIFVTQS48L2F1dGgtYWRkcmVzcz48dGl0bGVzPjx0
aXRsZT5CaXJ0aHM6IGZpbmFsIGRhdGEgZm9yIDIwMDc8L3RpdGxlPjxzZWNvbmRhcnktdGl0bGU+
TmF0bCBWaXRhbCBTdGF0IFJlcDwvc2Vjb25kYXJ5LXRpdGxlPjxhbHQtdGl0bGU+TmF0aW9uYWwg
dml0YWwgc3RhdGlzdGljcyByZXBvcnRzIDogZnJvbSB0aGUgQ2VudGVycyBmb3IgRGlzZWFzZSBD
b250cm9sIGFuZCBQcmV2ZW50aW9uLCBOYXRpb25hbCBDZW50ZXIgZm9yIEhlYWx0aCBTdGF0aXN0
aWNzLCBOYXRpb25hbCBWaXRhbCBTdGF0aXN0aWNzIFN5c3RlbTwvYWx0LXRpdGxlPjwvdGl0bGVz
PjxwYWdlcz4xLTg1PC9wYWdlcz48dm9sdW1lPjU4PC92b2x1bWU+PG51bWJlcj4yNDwvbnVtYmVy
PjxrZXl3b3Jkcz48a2V5d29yZD5BZG9sZXNjZW50PC9rZXl3b3JkPjxrZXl3b3JkPkFkdWx0PC9r
ZXl3b3JkPjxrZXl3b3JkPkFwZ2FyIFNjb3JlPC9rZXl3b3JkPjxrZXl3b3JkPkJpcnRoIFJhdGUv
ZXRobm9sb2d5Lyp0cmVuZHM8L2tleXdvcmQ+PGtleXdvcmQ+QmlydGggV2VpZ2h0PC9rZXl3b3Jk
PjxrZXl3b3JkPkNoaWxkPC9rZXl3b3JkPjxrZXl3b3JkPkVkdWNhdGlvbmFsIFN0YXR1czwva2V5
d29yZD48a2V5d29yZD5GZW1hbGU8L2tleXdvcmQ+PGtleXdvcmQ+R2VzdGF0aW9uYWwgQWdlPC9r
ZXl3b3JkPjxrZXl3b3JkPkhlYWx0aCBTZXJ2aWNlcy9zdGF0aXN0aWNzICZhbXA7IG51bWVyaWNh
bCBkYXRhPC9rZXl3b3JkPjxrZXl3b3JkPkh1bWFuczwva2V5d29yZD48a2V5d29yZD5JbmZhbnQs
IE5ld2Jvcm48L2tleXdvcmQ+PGtleXdvcmQ+TGlmZSBTdHlsZTwva2V5d29yZD48a2V5d29yZD5N
YWxlPC9rZXl3b3JkPjxrZXl3b3JkPk1pZGRsZSBBZ2VkPC9rZXl3b3JkPjxrZXl3b3JkPk11bHRp
cGxlIEJpcnRoIE9mZnNwcmluZy9zdGF0aXN0aWNzICZhbXA7IG51bWVyaWNhbCBkYXRhPC9rZXl3
b3JkPjxrZXl3b3JkPlJpc2sgRmFjdG9yczwva2V5d29yZD48a2V5d29yZD5TbW9raW5nL2VwaWRl
bWlvbG9neTwva2V5d29yZD48a2V5d29yZD5Vbml0ZWQgU3RhdGVzL2VwaWRlbWlvbG9neTwva2V5
d29yZD48a2V5d29yZD4qVml0YWwgU3RhdGlzdGljczwva2V5d29yZD48a2V5d29yZD5Zb3VuZyBB
ZHVsdDwva2V5d29yZD48L2tleXdvcmRzPjxkYXRlcz48eWVhcj4yMDEwPC95ZWFyPjxwdWItZGF0
ZXM+PGRhdGU+QXVnIDk8L2RhdGU+PC9wdWItZGF0ZXM+PC9kYXRlcz48aXNibj4xNTUxLTg5MjIg
KFByaW50KSYjeEQ7MTU1MS04OTIyIChMaW5raW5nKTwvaXNibj48YWNjZXNzaW9uLW51bT4yMTI1
NDcyNTwvYWNjZXNzaW9uLW51bT48dXJscz48cmVsYXRlZC11cmxzPjx1cmw+aHR0cDovL3d3dy5u
Y2JpLm5sbS5uaWguZ292L3B1Ym1lZC8yMTI1NDcyNTwvdXJsPjwvcmVsYXRlZC11cmxzPjwvdXJs
cz48L3JlY29yZD48L0NpdGU+PC9FbmROb3RlPgB=
</w:fldData>
        </w:fldChar>
      </w:r>
      <w:r w:rsidR="007C3B39">
        <w:rPr>
          <w:rFonts w:ascii="Times New Roman" w:hAnsi="Times New Roman" w:cs="Times New Roman"/>
          <w:sz w:val="24"/>
          <w:szCs w:val="24"/>
        </w:rPr>
        <w:instrText xml:space="preserve"> ADDIN EN.CITE.DATA </w:instrText>
      </w:r>
      <w:r w:rsidR="007C3B39">
        <w:rPr>
          <w:rFonts w:ascii="Times New Roman" w:hAnsi="Times New Roman" w:cs="Times New Roman"/>
          <w:sz w:val="24"/>
          <w:szCs w:val="24"/>
        </w:rPr>
      </w:r>
      <w:r w:rsidR="007C3B39">
        <w:rPr>
          <w:rFonts w:ascii="Times New Roman" w:hAnsi="Times New Roman" w:cs="Times New Roman"/>
          <w:sz w:val="24"/>
          <w:szCs w:val="24"/>
        </w:rPr>
        <w:fldChar w:fldCharType="end"/>
      </w:r>
      <w:r w:rsidR="007C3B39">
        <w:rPr>
          <w:rFonts w:ascii="Times New Roman" w:hAnsi="Times New Roman" w:cs="Times New Roman"/>
          <w:sz w:val="24"/>
          <w:szCs w:val="24"/>
        </w:rPr>
      </w:r>
      <w:r w:rsidR="007C3B39">
        <w:rPr>
          <w:rFonts w:ascii="Times New Roman" w:hAnsi="Times New Roman" w:cs="Times New Roman"/>
          <w:sz w:val="24"/>
          <w:szCs w:val="24"/>
        </w:rPr>
        <w:fldChar w:fldCharType="separate"/>
      </w:r>
      <w:r w:rsidR="007C3B39">
        <w:rPr>
          <w:rFonts w:ascii="Times New Roman" w:hAnsi="Times New Roman" w:cs="Times New Roman"/>
          <w:noProof/>
          <w:sz w:val="24"/>
          <w:szCs w:val="24"/>
        </w:rPr>
        <w:t>(</w:t>
      </w:r>
      <w:hyperlink w:anchor="_ENREF_9" w:tooltip="Martin, 2010 #4" w:history="1">
        <w:r w:rsidR="00514806">
          <w:rPr>
            <w:rFonts w:ascii="Times New Roman" w:hAnsi="Times New Roman" w:cs="Times New Roman"/>
            <w:noProof/>
            <w:sz w:val="24"/>
            <w:szCs w:val="24"/>
          </w:rPr>
          <w:t>Table S3 column A, 9</w:t>
        </w:r>
      </w:hyperlink>
      <w:r w:rsidR="007C3B39">
        <w:rPr>
          <w:rFonts w:ascii="Times New Roman" w:hAnsi="Times New Roman" w:cs="Times New Roman"/>
          <w:noProof/>
          <w:sz w:val="24"/>
          <w:szCs w:val="24"/>
        </w:rPr>
        <w:t>)</w:t>
      </w:r>
      <w:r w:rsidR="007C3B39">
        <w:rPr>
          <w:rFonts w:ascii="Times New Roman" w:hAnsi="Times New Roman" w:cs="Times New Roman"/>
          <w:sz w:val="24"/>
          <w:szCs w:val="24"/>
        </w:rPr>
        <w:fldChar w:fldCharType="end"/>
      </w:r>
      <w:r w:rsidR="00F53491" w:rsidRPr="00A519DA">
        <w:rPr>
          <w:rFonts w:ascii="Times New Roman" w:hAnsi="Times New Roman" w:cs="Times New Roman"/>
          <w:sz w:val="24"/>
          <w:szCs w:val="24"/>
        </w:rPr>
        <w:t xml:space="preserve"> and estimated pregnancies for 2007 in binned age groups as produced by The Guttmacher Institute </w:t>
      </w:r>
      <w:r w:rsidR="00F53491" w:rsidRPr="00A519DA">
        <w:rPr>
          <w:rFonts w:ascii="Times New Roman" w:hAnsi="Times New Roman" w:cs="Times New Roman"/>
          <w:sz w:val="24"/>
          <w:szCs w:val="24"/>
        </w:rPr>
        <w:fldChar w:fldCharType="begin"/>
      </w:r>
      <w:r w:rsidR="007C3B39">
        <w:rPr>
          <w:rFonts w:ascii="Times New Roman" w:hAnsi="Times New Roman" w:cs="Times New Roman"/>
          <w:sz w:val="24"/>
          <w:szCs w:val="24"/>
        </w:rPr>
        <w:instrText xml:space="preserve"> ADDIN EN.CITE &lt;EndNote&gt;&lt;Cite&gt;&lt;Author&gt;Maddow-Zimet&lt;/Author&gt;&lt;Year&gt;2020&lt;/Year&gt;&lt;RecNum&gt;12&lt;/RecNum&gt;&lt;Prefix&gt;column B`, &lt;/Prefix&gt;&lt;DisplayText&gt;(column B, 10)&lt;/DisplayText&gt;&lt;record&gt;&lt;rec-number&gt;12&lt;/rec-number&gt;&lt;foreign-keys&gt;&lt;key app="EN" db-id="2razvxzp29advpeevs6vfrw2dfsp00xtxdew" timestamp="1609176081"&gt;12&lt;/key&gt;&lt;/foreign-keys&gt;&lt;ref-type name="Book"&gt;6&lt;/ref-type&gt;&lt;contributors&gt;&lt;authors&gt;&lt;author&gt;Maddow-Zimet, Isaac&lt;/author&gt;&lt;author&gt;Kost, Kathryn&lt;/author&gt;&lt;author&gt;Finn, Sean&lt;/author&gt;&lt;/authors&gt;&lt;/contributors&gt;&lt;titles&gt;&lt;title&gt;Pregnancies, births and abortions in the United States, 1973–2016: National and state trends by age. https://www.guttmacher.org/report/pregnancies-births-abortions-in-united-states-1973-2016.&lt;/title&gt;&lt;/titles&gt;&lt;dates&gt;&lt;year&gt;2020&lt;/year&gt;&lt;/dates&gt;&lt;pub-location&gt;New York&lt;/pub-location&gt;&lt;publisher&gt;Guttmacher Institute&lt;/publisher&gt;&lt;urls&gt;&lt;/urls&gt;&lt;/record&gt;&lt;/Cite&gt;&lt;/EndNote&gt;</w:instrText>
      </w:r>
      <w:r w:rsidR="00F53491" w:rsidRPr="00A519DA">
        <w:rPr>
          <w:rFonts w:ascii="Times New Roman" w:hAnsi="Times New Roman" w:cs="Times New Roman"/>
          <w:sz w:val="24"/>
          <w:szCs w:val="24"/>
        </w:rPr>
        <w:fldChar w:fldCharType="separate"/>
      </w:r>
      <w:r w:rsidR="007C3B39">
        <w:rPr>
          <w:rFonts w:ascii="Times New Roman" w:hAnsi="Times New Roman" w:cs="Times New Roman"/>
          <w:noProof/>
          <w:sz w:val="24"/>
          <w:szCs w:val="24"/>
        </w:rPr>
        <w:t>(</w:t>
      </w:r>
      <w:hyperlink w:anchor="_ENREF_10" w:tooltip="Maddow-Zimet, 2020 #12" w:history="1">
        <w:r w:rsidR="00514806">
          <w:rPr>
            <w:rFonts w:ascii="Times New Roman" w:hAnsi="Times New Roman" w:cs="Times New Roman"/>
            <w:noProof/>
            <w:sz w:val="24"/>
            <w:szCs w:val="24"/>
          </w:rPr>
          <w:t>column B, 10</w:t>
        </w:r>
      </w:hyperlink>
      <w:r w:rsidR="007C3B39">
        <w:rPr>
          <w:rFonts w:ascii="Times New Roman" w:hAnsi="Times New Roman" w:cs="Times New Roman"/>
          <w:noProof/>
          <w:sz w:val="24"/>
          <w:szCs w:val="24"/>
        </w:rPr>
        <w:t>)</w:t>
      </w:r>
      <w:r w:rsidR="00F53491" w:rsidRPr="00A519DA">
        <w:rPr>
          <w:rFonts w:ascii="Times New Roman" w:hAnsi="Times New Roman" w:cs="Times New Roman"/>
          <w:sz w:val="24"/>
          <w:szCs w:val="24"/>
        </w:rPr>
        <w:fldChar w:fldCharType="end"/>
      </w:r>
      <w:r w:rsidR="00F53491" w:rsidRPr="00A519DA">
        <w:rPr>
          <w:rFonts w:ascii="Times New Roman" w:hAnsi="Times New Roman" w:cs="Times New Roman"/>
          <w:sz w:val="24"/>
          <w:szCs w:val="24"/>
        </w:rPr>
        <w:t>. We then made the assumption that the live-births-to-pregnancy ratio (LBPR) increased monotonically across individual ages for adolescent females 13-19, as was the case across the three age bins. We considered two functions for this ratio: a linear increase a</w:t>
      </w:r>
      <w:r w:rsidR="00C3251D">
        <w:rPr>
          <w:rFonts w:ascii="Times New Roman" w:hAnsi="Times New Roman" w:cs="Times New Roman"/>
          <w:sz w:val="24"/>
          <w:szCs w:val="24"/>
        </w:rPr>
        <w:t xml:space="preserve">nd a logistic increase by age. </w:t>
      </w:r>
      <w:r w:rsidR="00F53491" w:rsidRPr="00A519DA">
        <w:rPr>
          <w:rFonts w:ascii="Times New Roman" w:hAnsi="Times New Roman" w:cs="Times New Roman"/>
          <w:sz w:val="24"/>
          <w:szCs w:val="24"/>
        </w:rPr>
        <w:t xml:space="preserve">We used Approximate Bayesian Computation to determine the parameters for each function that yielded pregnancies by single year of maternal age that, when binned, minimized the summed absolute differences to the reported binned pregnancies from Guttmacher. The linear model was unable to find a solution within our threshold, while the logistic model converged (column C). Applying these ratios to the number of live births by age in 2007 from the NVSS yielded estimates for pregnancies (column D) which when re-binned (column E) indeed approximate the source numbers (column B). </w:t>
      </w:r>
    </w:p>
    <w:p w14:paraId="7907E098" w14:textId="77777777" w:rsidR="0072113D" w:rsidRDefault="0072113D">
      <w:pPr>
        <w:spacing w:after="0" w:line="240" w:lineRule="auto"/>
        <w:rPr>
          <w:rFonts w:ascii="Times New Roman" w:hAnsi="Times New Roman" w:cs="Times New Roman"/>
          <w:sz w:val="24"/>
          <w:szCs w:val="24"/>
        </w:rPr>
      </w:pPr>
    </w:p>
    <w:p w14:paraId="7907E099" w14:textId="77777777" w:rsidR="008D0D20" w:rsidRDefault="008D0D2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907E09A" w14:textId="4900B84F" w:rsidR="0072113D" w:rsidRDefault="00A325EA" w:rsidP="005C5A25">
      <w:pPr>
        <w:pStyle w:val="Heading1"/>
      </w:pPr>
      <w:bookmarkStart w:id="8" w:name="_Toc105671769"/>
      <w:r>
        <w:lastRenderedPageBreak/>
        <w:t xml:space="preserve">Table </w:t>
      </w:r>
      <w:r w:rsidR="007F4481">
        <w:t>S3</w:t>
      </w:r>
      <w:r w:rsidR="0072113D" w:rsidRPr="00940836">
        <w:t xml:space="preserve">: Derivation of </w:t>
      </w:r>
      <w:r w:rsidR="00651B5E">
        <w:t>e</w:t>
      </w:r>
      <w:r w:rsidR="0072113D" w:rsidRPr="00940836">
        <w:t xml:space="preserve">stimates of 2007 </w:t>
      </w:r>
      <w:r w:rsidR="00651B5E">
        <w:t>p</w:t>
      </w:r>
      <w:r w:rsidR="0072113D" w:rsidRPr="00940836">
        <w:t xml:space="preserve">regnancies by </w:t>
      </w:r>
      <w:r w:rsidR="00651B5E">
        <w:t>s</w:t>
      </w:r>
      <w:r w:rsidR="0072113D" w:rsidRPr="00940836">
        <w:t xml:space="preserve">ingle </w:t>
      </w:r>
      <w:r w:rsidR="00651B5E">
        <w:t>y</w:t>
      </w:r>
      <w:r w:rsidR="0072113D" w:rsidRPr="00940836">
        <w:t xml:space="preserve">ear of </w:t>
      </w:r>
      <w:r w:rsidR="00651B5E">
        <w:t>m</w:t>
      </w:r>
      <w:r w:rsidR="0072113D" w:rsidRPr="00940836">
        <w:t xml:space="preserve">aternal </w:t>
      </w:r>
      <w:r w:rsidR="00651B5E">
        <w:t>a</w:t>
      </w:r>
      <w:r w:rsidR="0072113D" w:rsidRPr="00940836">
        <w:t>ge</w:t>
      </w:r>
      <w:bookmarkEnd w:id="8"/>
    </w:p>
    <w:p w14:paraId="7907E09B" w14:textId="77777777" w:rsidR="00940836" w:rsidRPr="00FE32F1" w:rsidRDefault="00940836" w:rsidP="0072113D">
      <w:pPr>
        <w:rPr>
          <w:rFonts w:ascii="Times New Roman" w:hAnsi="Times New Roman" w:cs="Times New Roman"/>
          <w:b/>
          <w:noProof/>
          <w:sz w:val="24"/>
          <w:szCs w:val="24"/>
        </w:rPr>
      </w:pPr>
    </w:p>
    <w:tbl>
      <w:tblPr>
        <w:tblStyle w:val="TableGrid"/>
        <w:tblW w:w="0" w:type="auto"/>
        <w:jc w:val="center"/>
        <w:tblCellMar>
          <w:left w:w="0" w:type="dxa"/>
          <w:right w:w="0" w:type="dxa"/>
        </w:tblCellMar>
        <w:tblLook w:val="04A0" w:firstRow="1" w:lastRow="0" w:firstColumn="1" w:lastColumn="0" w:noHBand="0" w:noVBand="1"/>
      </w:tblPr>
      <w:tblGrid>
        <w:gridCol w:w="334"/>
        <w:gridCol w:w="1107"/>
        <w:gridCol w:w="1603"/>
        <w:gridCol w:w="991"/>
        <w:gridCol w:w="1174"/>
        <w:gridCol w:w="1089"/>
      </w:tblGrid>
      <w:tr w:rsidR="0072113D" w14:paraId="7907E0A2" w14:textId="77777777" w:rsidTr="00022C1F">
        <w:trPr>
          <w:jc w:val="center"/>
        </w:trPr>
        <w:tc>
          <w:tcPr>
            <w:tcW w:w="0" w:type="auto"/>
            <w:tcBorders>
              <w:top w:val="nil"/>
              <w:left w:val="nil"/>
              <w:bottom w:val="single" w:sz="4" w:space="0" w:color="auto"/>
              <w:right w:val="nil"/>
            </w:tcBorders>
          </w:tcPr>
          <w:p w14:paraId="7907E09C" w14:textId="77777777" w:rsidR="0072113D" w:rsidRPr="00E87F47" w:rsidRDefault="0072113D" w:rsidP="00022C1F">
            <w:pPr>
              <w:spacing w:line="360" w:lineRule="auto"/>
              <w:jc w:val="right"/>
              <w:rPr>
                <w:rFonts w:ascii="Times New Roman" w:hAnsi="Times New Roman" w:cs="Times New Roman"/>
                <w:sz w:val="20"/>
                <w:szCs w:val="20"/>
              </w:rPr>
            </w:pPr>
            <w:r>
              <w:rPr>
                <w:rFonts w:ascii="Times New Roman" w:hAnsi="Times New Roman" w:cs="Times New Roman"/>
                <w:sz w:val="20"/>
                <w:szCs w:val="20"/>
              </w:rPr>
              <w:t>Age</w:t>
            </w:r>
          </w:p>
        </w:tc>
        <w:tc>
          <w:tcPr>
            <w:tcW w:w="1107" w:type="dxa"/>
            <w:tcBorders>
              <w:top w:val="nil"/>
              <w:left w:val="nil"/>
              <w:bottom w:val="single" w:sz="4" w:space="0" w:color="auto"/>
              <w:right w:val="nil"/>
            </w:tcBorders>
          </w:tcPr>
          <w:p w14:paraId="7907E09D" w14:textId="180EBCDD" w:rsidR="0072113D" w:rsidRPr="00E87F47" w:rsidRDefault="0072113D" w:rsidP="00514806">
            <w:pPr>
              <w:spacing w:line="360" w:lineRule="auto"/>
              <w:jc w:val="right"/>
              <w:rPr>
                <w:rFonts w:ascii="Times New Roman" w:hAnsi="Times New Roman" w:cs="Times New Roman"/>
                <w:sz w:val="20"/>
                <w:szCs w:val="20"/>
              </w:rPr>
            </w:pPr>
            <w:r w:rsidRPr="00E87F47">
              <w:rPr>
                <w:rFonts w:ascii="Times New Roman" w:hAnsi="Times New Roman" w:cs="Times New Roman"/>
                <w:sz w:val="20"/>
                <w:szCs w:val="20"/>
              </w:rPr>
              <w:t>A. 2007 births (NVSS)</w:t>
            </w:r>
            <w:r>
              <w:rPr>
                <w:rFonts w:ascii="Times New Roman" w:hAnsi="Times New Roman" w:cs="Times New Roman"/>
                <w:sz w:val="20"/>
                <w:szCs w:val="20"/>
              </w:rPr>
              <w:t xml:space="preserve"> </w:t>
            </w:r>
            <w:r>
              <w:rPr>
                <w:rFonts w:ascii="Times New Roman" w:hAnsi="Times New Roman" w:cs="Times New Roman"/>
                <w:sz w:val="20"/>
                <w:szCs w:val="20"/>
              </w:rPr>
              <w:fldChar w:fldCharType="begin">
                <w:fldData xml:space="preserve">PEVuZE5vdGU+PENpdGU+PEF1dGhvcj5NYXJ0aW48L0F1dGhvcj48WWVhcj4yMDEwPC9ZZWFyPjxS
ZWNOdW0+MTQ8L1JlY051bT48RGlzcGxheVRleHQ+KDkpPC9EaXNwbGF5VGV4dD48cmVjb3JkPjxy
ZWMtbnVtYmVyPjE0PC9yZWMtbnVtYmVyPjxmb3JlaWduLWtleXM+PGtleSBhcHA9IkVOIiBkYi1p
ZD0iMnJhenZ4enAyOWFkdnBlZXZzNnZmcncyZGZzcDAweHR4ZGV3IiB0aW1lc3RhbXA9IjE2MDkx
Nzc1NTEiPjE0PC9rZXk+PC9mb3JlaWduLWtleXM+PHJlZi10eXBlIG5hbWU9IkpvdXJuYWwgQXJ0
aWNsZSI+MTc8L3JlZi10eXBlPjxjb250cmlidXRvcnM+PGF1dGhvcnM+PGF1dGhvcj5NYXJ0aW4s
IEouIEEuPC9hdXRob3I+PGF1dGhvcj5IYW1pbHRvbiwgQi4gRS48L2F1dGhvcj48YXV0aG9yPlN1
dHRvbiwgUC4gRC48L2F1dGhvcj48YXV0aG9yPlZlbnR1cmEsIFMuIEouPC9hdXRob3I+PGF1dGhv
cj5NYXRoZXdzLCBULiBKLjwvYXV0aG9yPjxhdXRob3I+S2lybWV5ZXIsIFMuPC9hdXRob3I+PGF1
dGhvcj5Pc3Rlcm1hbiwgTS4gSi48L2F1dGhvcj48L2F1dGhvcnM+PC9jb250cmlidXRvcnM+PGF1
dGgtYWRkcmVzcz5VLlMuIERlcGFydG1lbnQgb2YgSGVhbHRoIGFuZCBIdW1hbiBTZXJ2aWNlcywg
Q2VudGVycyBmb3IgRGlzZWFzZSBDb250cm9sIGFuZCBQcmV2ZW50aW9uLCBOYXRpb25hbCBDZW50
ZXIgZm9yIEhlYWx0aCBTdGF0aXN0aWNzLCBOYXRpb25hbCBWaXRhbCBTdGF0aXN0aWNzIFN5c3Rl
bSwgSHlhdHRzdmlsbGUsIE1hcnlsYW5kIDIwNzgyLCBVU0EuPC9hdXRoLWFkZHJlc3M+PHRpdGxl
cz48dGl0bGU+QmlydGhzOiBmaW5hbCBkYXRhIGZvciAyMDA3PC90aXRsZT48c2Vjb25kYXJ5LXRp
dGxlPk5hdGwgVml0YWwgU3RhdCBSZXA8L3NlY29uZGFyeS10aXRsZT48YWx0LXRpdGxlPk5hdGlv
bmFsIHZpdGFsIHN0YXRpc3RpY3MgcmVwb3J0cyA6IGZyb20gdGhlIENlbnRlcnMgZm9yIERpc2Vh
c2UgQ29udHJvbCBhbmQgUHJldmVudGlvbiwgTmF0aW9uYWwgQ2VudGVyIGZvciBIZWFsdGggU3Rh
dGlzdGljcywgTmF0aW9uYWwgVml0YWwgU3RhdGlzdGljcyBTeXN0ZW08L2FsdC10aXRsZT48L3Rp
dGxlcz48cGFnZXM+MS04NTwvcGFnZXM+PHZvbHVtZT41ODwvdm9sdW1lPjxudW1iZXI+MjQ8L251
bWJlcj48a2V5d29yZHM+PGtleXdvcmQ+QWRvbGVzY2VudDwva2V5d29yZD48a2V5d29yZD5BZHVs
dDwva2V5d29yZD48a2V5d29yZD5BcGdhciBTY29yZTwva2V5d29yZD48a2V5d29yZD5CaXJ0aCBS
YXRlL2V0aG5vbG9neS8qdHJlbmRzPC9rZXl3b3JkPjxrZXl3b3JkPkJpcnRoIFdlaWdodDwva2V5
d29yZD48a2V5d29yZD5DaGlsZDwva2V5d29yZD48a2V5d29yZD5FZHVjYXRpb25hbCBTdGF0dXM8
L2tleXdvcmQ+PGtleXdvcmQ+RmVtYWxlPC9rZXl3b3JkPjxrZXl3b3JkPkdlc3RhdGlvbmFsIEFn
ZTwva2V5d29yZD48a2V5d29yZD5IZWFsdGggU2VydmljZXMvc3RhdGlzdGljcyAmYW1wOyBudW1l
cmljYWwgZGF0YTwva2V5d29yZD48a2V5d29yZD5IdW1hbnM8L2tleXdvcmQ+PGtleXdvcmQ+SW5m
YW50LCBOZXdib3JuPC9rZXl3b3JkPjxrZXl3b3JkPkxpZmUgU3R5bGU8L2tleXdvcmQ+PGtleXdv
cmQ+TWFsZTwva2V5d29yZD48a2V5d29yZD5NaWRkbGUgQWdlZDwva2V5d29yZD48a2V5d29yZD5N
dWx0aXBsZSBCaXJ0aCBPZmZzcHJpbmcvc3RhdGlzdGljcyAmYW1wOyBudW1lcmljYWwgZGF0YTwv
a2V5d29yZD48a2V5d29yZD5SaXNrIEZhY3RvcnM8L2tleXdvcmQ+PGtleXdvcmQ+U21va2luZy9l
cGlkZW1pb2xvZ3k8L2tleXdvcmQ+PGtleXdvcmQ+VW5pdGVkIFN0YXRlcy9lcGlkZW1pb2xvZ3k8
L2tleXdvcmQ+PGtleXdvcmQ+KlZpdGFsIFN0YXRpc3RpY3M8L2tleXdvcmQ+PGtleXdvcmQ+WW91
bmcgQWR1bHQ8L2tleXdvcmQ+PC9rZXl3b3Jkcz48ZGF0ZXM+PHllYXI+MjAxMDwveWVhcj48cHVi
LWRhdGVzPjxkYXRlPkF1ZyA5PC9kYXRlPjwvcHViLWRhdGVzPjwvZGF0ZXM+PGlzYm4+MTU1MS04
OTIyIChQcmludCkmI3hEOzE1NTEtODkyMiAoTGlua2luZyk8L2lzYm4+PGFjY2Vzc2lvbi1udW0+
MjEyNTQ3MjU8L2FjY2Vzc2lvbi1udW0+PHVybHM+PHJlbGF0ZWQtdXJscz48dXJsPmh0dHA6Ly93
d3cubmNiaS5ubG0ubmloLmdvdi9wdWJtZWQvMjEyNTQ3MjU8L3VybD48L3JlbGF0ZWQtdXJscz48
L3VybHM+PC9yZWNvcmQ+PC9DaXRlPjwvRW5kTm90ZT5=
</w:fldData>
              </w:fldChar>
            </w:r>
            <w:r w:rsidR="007C3B39">
              <w:rPr>
                <w:rFonts w:ascii="Times New Roman" w:hAnsi="Times New Roman" w:cs="Times New Roman"/>
                <w:sz w:val="20"/>
                <w:szCs w:val="20"/>
              </w:rPr>
              <w:instrText xml:space="preserve"> ADDIN EN.CITE </w:instrText>
            </w:r>
            <w:r w:rsidR="007C3B39">
              <w:rPr>
                <w:rFonts w:ascii="Times New Roman" w:hAnsi="Times New Roman" w:cs="Times New Roman"/>
                <w:sz w:val="20"/>
                <w:szCs w:val="20"/>
              </w:rPr>
              <w:fldChar w:fldCharType="begin">
                <w:fldData xml:space="preserve">PEVuZE5vdGU+PENpdGU+PEF1dGhvcj5NYXJ0aW48L0F1dGhvcj48WWVhcj4yMDEwPC9ZZWFyPjxS
ZWNOdW0+MTQ8L1JlY051bT48RGlzcGxheVRleHQ+KDkpPC9EaXNwbGF5VGV4dD48cmVjb3JkPjxy
ZWMtbnVtYmVyPjE0PC9yZWMtbnVtYmVyPjxmb3JlaWduLWtleXM+PGtleSBhcHA9IkVOIiBkYi1p
ZD0iMnJhenZ4enAyOWFkdnBlZXZzNnZmcncyZGZzcDAweHR4ZGV3IiB0aW1lc3RhbXA9IjE2MDkx
Nzc1NTEiPjE0PC9rZXk+PC9mb3JlaWduLWtleXM+PHJlZi10eXBlIG5hbWU9IkpvdXJuYWwgQXJ0
aWNsZSI+MTc8L3JlZi10eXBlPjxjb250cmlidXRvcnM+PGF1dGhvcnM+PGF1dGhvcj5NYXJ0aW4s
IEouIEEuPC9hdXRob3I+PGF1dGhvcj5IYW1pbHRvbiwgQi4gRS48L2F1dGhvcj48YXV0aG9yPlN1
dHRvbiwgUC4gRC48L2F1dGhvcj48YXV0aG9yPlZlbnR1cmEsIFMuIEouPC9hdXRob3I+PGF1dGhv
cj5NYXRoZXdzLCBULiBKLjwvYXV0aG9yPjxhdXRob3I+S2lybWV5ZXIsIFMuPC9hdXRob3I+PGF1
dGhvcj5Pc3Rlcm1hbiwgTS4gSi48L2F1dGhvcj48L2F1dGhvcnM+PC9jb250cmlidXRvcnM+PGF1
dGgtYWRkcmVzcz5VLlMuIERlcGFydG1lbnQgb2YgSGVhbHRoIGFuZCBIdW1hbiBTZXJ2aWNlcywg
Q2VudGVycyBmb3IgRGlzZWFzZSBDb250cm9sIGFuZCBQcmV2ZW50aW9uLCBOYXRpb25hbCBDZW50
ZXIgZm9yIEhlYWx0aCBTdGF0aXN0aWNzLCBOYXRpb25hbCBWaXRhbCBTdGF0aXN0aWNzIFN5c3Rl
bSwgSHlhdHRzdmlsbGUsIE1hcnlsYW5kIDIwNzgyLCBVU0EuPC9hdXRoLWFkZHJlc3M+PHRpdGxl
cz48dGl0bGU+QmlydGhzOiBmaW5hbCBkYXRhIGZvciAyMDA3PC90aXRsZT48c2Vjb25kYXJ5LXRp
dGxlPk5hdGwgVml0YWwgU3RhdCBSZXA8L3NlY29uZGFyeS10aXRsZT48YWx0LXRpdGxlPk5hdGlv
bmFsIHZpdGFsIHN0YXRpc3RpY3MgcmVwb3J0cyA6IGZyb20gdGhlIENlbnRlcnMgZm9yIERpc2Vh
c2UgQ29udHJvbCBhbmQgUHJldmVudGlvbiwgTmF0aW9uYWwgQ2VudGVyIGZvciBIZWFsdGggU3Rh
dGlzdGljcywgTmF0aW9uYWwgVml0YWwgU3RhdGlzdGljcyBTeXN0ZW08L2FsdC10aXRsZT48L3Rp
dGxlcz48cGFnZXM+MS04NTwvcGFnZXM+PHZvbHVtZT41ODwvdm9sdW1lPjxudW1iZXI+MjQ8L251
bWJlcj48a2V5d29yZHM+PGtleXdvcmQ+QWRvbGVzY2VudDwva2V5d29yZD48a2V5d29yZD5BZHVs
dDwva2V5d29yZD48a2V5d29yZD5BcGdhciBTY29yZTwva2V5d29yZD48a2V5d29yZD5CaXJ0aCBS
YXRlL2V0aG5vbG9neS8qdHJlbmRzPC9rZXl3b3JkPjxrZXl3b3JkPkJpcnRoIFdlaWdodDwva2V5
d29yZD48a2V5d29yZD5DaGlsZDwva2V5d29yZD48a2V5d29yZD5FZHVjYXRpb25hbCBTdGF0dXM8
L2tleXdvcmQ+PGtleXdvcmQ+RmVtYWxlPC9rZXl3b3JkPjxrZXl3b3JkPkdlc3RhdGlvbmFsIEFn
ZTwva2V5d29yZD48a2V5d29yZD5IZWFsdGggU2VydmljZXMvc3RhdGlzdGljcyAmYW1wOyBudW1l
cmljYWwgZGF0YTwva2V5d29yZD48a2V5d29yZD5IdW1hbnM8L2tleXdvcmQ+PGtleXdvcmQ+SW5m
YW50LCBOZXdib3JuPC9rZXl3b3JkPjxrZXl3b3JkPkxpZmUgU3R5bGU8L2tleXdvcmQ+PGtleXdv
cmQ+TWFsZTwva2V5d29yZD48a2V5d29yZD5NaWRkbGUgQWdlZDwva2V5d29yZD48a2V5d29yZD5N
dWx0aXBsZSBCaXJ0aCBPZmZzcHJpbmcvc3RhdGlzdGljcyAmYW1wOyBudW1lcmljYWwgZGF0YTwv
a2V5d29yZD48a2V5d29yZD5SaXNrIEZhY3RvcnM8L2tleXdvcmQ+PGtleXdvcmQ+U21va2luZy9l
cGlkZW1pb2xvZ3k8L2tleXdvcmQ+PGtleXdvcmQ+VW5pdGVkIFN0YXRlcy9lcGlkZW1pb2xvZ3k8
L2tleXdvcmQ+PGtleXdvcmQ+KlZpdGFsIFN0YXRpc3RpY3M8L2tleXdvcmQ+PGtleXdvcmQ+WW91
bmcgQWR1bHQ8L2tleXdvcmQ+PC9rZXl3b3Jkcz48ZGF0ZXM+PHllYXI+MjAxMDwveWVhcj48cHVi
LWRhdGVzPjxkYXRlPkF1ZyA5PC9kYXRlPjwvcHViLWRhdGVzPjwvZGF0ZXM+PGlzYm4+MTU1MS04
OTIyIChQcmludCkmI3hEOzE1NTEtODkyMiAoTGlua2luZyk8L2lzYm4+PGFjY2Vzc2lvbi1udW0+
MjEyNTQ3MjU8L2FjY2Vzc2lvbi1udW0+PHVybHM+PHJlbGF0ZWQtdXJscz48dXJsPmh0dHA6Ly93
d3cubmNiaS5ubG0ubmloLmdvdi9wdWJtZWQvMjEyNTQ3MjU8L3VybD48L3JlbGF0ZWQtdXJscz48
L3VybHM+PC9yZWNvcmQ+PC9DaXRlPjwvRW5kTm90ZT5=
</w:fldData>
              </w:fldChar>
            </w:r>
            <w:r w:rsidR="007C3B39">
              <w:rPr>
                <w:rFonts w:ascii="Times New Roman" w:hAnsi="Times New Roman" w:cs="Times New Roman"/>
                <w:sz w:val="20"/>
                <w:szCs w:val="20"/>
              </w:rPr>
              <w:instrText xml:space="preserve"> ADDIN EN.CITE.DATA </w:instrText>
            </w:r>
            <w:r w:rsidR="007C3B39">
              <w:rPr>
                <w:rFonts w:ascii="Times New Roman" w:hAnsi="Times New Roman" w:cs="Times New Roman"/>
                <w:sz w:val="20"/>
                <w:szCs w:val="20"/>
              </w:rPr>
            </w:r>
            <w:r w:rsidR="007C3B39">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7C3B39">
              <w:rPr>
                <w:rFonts w:ascii="Times New Roman" w:hAnsi="Times New Roman" w:cs="Times New Roman"/>
                <w:noProof/>
                <w:sz w:val="20"/>
                <w:szCs w:val="20"/>
              </w:rPr>
              <w:t>(</w:t>
            </w:r>
            <w:hyperlink w:anchor="_ENREF_9" w:tooltip="Martin, 2010 #4" w:history="1">
              <w:r w:rsidR="00514806">
                <w:rPr>
                  <w:rFonts w:ascii="Times New Roman" w:hAnsi="Times New Roman" w:cs="Times New Roman"/>
                  <w:noProof/>
                  <w:sz w:val="20"/>
                  <w:szCs w:val="20"/>
                </w:rPr>
                <w:t>9</w:t>
              </w:r>
            </w:hyperlink>
            <w:r w:rsidR="007C3B39">
              <w:rPr>
                <w:rFonts w:ascii="Times New Roman" w:hAnsi="Times New Roman" w:cs="Times New Roman"/>
                <w:noProof/>
                <w:sz w:val="20"/>
                <w:szCs w:val="20"/>
              </w:rPr>
              <w:t>)</w:t>
            </w:r>
            <w:r>
              <w:rPr>
                <w:rFonts w:ascii="Times New Roman" w:hAnsi="Times New Roman" w:cs="Times New Roman"/>
                <w:sz w:val="20"/>
                <w:szCs w:val="20"/>
              </w:rPr>
              <w:fldChar w:fldCharType="end"/>
            </w:r>
          </w:p>
        </w:tc>
        <w:tc>
          <w:tcPr>
            <w:tcW w:w="1603" w:type="dxa"/>
            <w:tcBorders>
              <w:top w:val="nil"/>
              <w:left w:val="nil"/>
              <w:bottom w:val="single" w:sz="4" w:space="0" w:color="auto"/>
              <w:right w:val="nil"/>
            </w:tcBorders>
          </w:tcPr>
          <w:p w14:paraId="7907E09E" w14:textId="37456C3A" w:rsidR="0072113D" w:rsidRPr="00E87F47" w:rsidRDefault="0072113D" w:rsidP="005148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B. 2007 pregnancies </w:t>
            </w:r>
            <w:r>
              <w:rPr>
                <w:rFonts w:ascii="Times New Roman" w:hAnsi="Times New Roman" w:cs="Times New Roman"/>
                <w:sz w:val="20"/>
                <w:szCs w:val="20"/>
              </w:rPr>
              <w:fldChar w:fldCharType="begin"/>
            </w:r>
            <w:r w:rsidR="007C3B39">
              <w:rPr>
                <w:rFonts w:ascii="Times New Roman" w:hAnsi="Times New Roman" w:cs="Times New Roman"/>
                <w:sz w:val="20"/>
                <w:szCs w:val="20"/>
              </w:rPr>
              <w:instrText xml:space="preserve"> ADDIN EN.CITE &lt;EndNote&gt;&lt;Cite&gt;&lt;Author&gt;Maddow-Zimet&lt;/Author&gt;&lt;Year&gt;2020&lt;/Year&gt;&lt;RecNum&gt;12&lt;/RecNum&gt;&lt;DisplayText&gt;(10)&lt;/DisplayText&gt;&lt;record&gt;&lt;rec-number&gt;12&lt;/rec-number&gt;&lt;foreign-keys&gt;&lt;key app="EN" db-id="2razvxzp29advpeevs6vfrw2dfsp00xtxdew" timestamp="1609176081"&gt;12&lt;/key&gt;&lt;/foreign-keys&gt;&lt;ref-type name="Book"&gt;6&lt;/ref-type&gt;&lt;contributors&gt;&lt;authors&gt;&lt;author&gt;Maddow-Zimet, Isaac&lt;/author&gt;&lt;author&gt;Kost, Kathryn&lt;/author&gt;&lt;author&gt;Finn, Sean&lt;/author&gt;&lt;/authors&gt;&lt;/contributors&gt;&lt;titles&gt;&lt;title&gt;Pregnancies, births and abortions in the United States, 1973–2016: National and state trends by age. https://www.guttmacher.org/report/pregnancies-births-abortions-in-united-states-1973-2016.&lt;/title&gt;&lt;/titles&gt;&lt;dates&gt;&lt;year&gt;2020&lt;/year&gt;&lt;/dates&gt;&lt;pub-location&gt;New York&lt;/pub-location&gt;&lt;publisher&gt;Guttmacher Institute&lt;/publisher&gt;&lt;urls&gt;&lt;/urls&gt;&lt;/record&gt;&lt;/Cite&gt;&lt;Cite&gt;&lt;Author&gt;Maddow-Zimet&lt;/Author&gt;&lt;Year&gt;2020&lt;/Year&gt;&lt;RecNum&gt;12&lt;/RecNum&gt;&lt;record&gt;&lt;rec-number&gt;12&lt;/rec-number&gt;&lt;foreign-keys&gt;&lt;key app="EN" db-id="2razvxzp29advpeevs6vfrw2dfsp00xtxdew" timestamp="1609176081"&gt;12&lt;/key&gt;&lt;/foreign-keys&gt;&lt;ref-type name="Book"&gt;6&lt;/ref-type&gt;&lt;contributors&gt;&lt;authors&gt;&lt;author&gt;Maddow-Zimet, Isaac&lt;/author&gt;&lt;author&gt;Kost, Kathryn&lt;/author&gt;&lt;author&gt;Finn, Sean&lt;/author&gt;&lt;/authors&gt;&lt;/contributors&gt;&lt;titles&gt;&lt;title&gt;Pregnancies, births and abortions in the United States, 1973–2016: National and state trends by age. https://www.guttmacher.org/report/pregnancies-births-abortions-in-united-states-1973-2016.&lt;/title&gt;&lt;/titles&gt;&lt;dates&gt;&lt;year&gt;2020&lt;/year&gt;&lt;/dates&gt;&lt;pub-location&gt;New York&lt;/pub-location&gt;&lt;publisher&gt;Guttmacher Institute&lt;/publisher&gt;&lt;urls&gt;&lt;/urls&gt;&lt;/record&gt;&lt;/Cite&gt;&lt;/EndNote&gt;</w:instrText>
            </w:r>
            <w:r>
              <w:rPr>
                <w:rFonts w:ascii="Times New Roman" w:hAnsi="Times New Roman" w:cs="Times New Roman"/>
                <w:sz w:val="20"/>
                <w:szCs w:val="20"/>
              </w:rPr>
              <w:fldChar w:fldCharType="separate"/>
            </w:r>
            <w:r w:rsidR="007C3B39">
              <w:rPr>
                <w:rFonts w:ascii="Times New Roman" w:hAnsi="Times New Roman" w:cs="Times New Roman"/>
                <w:noProof/>
                <w:sz w:val="20"/>
                <w:szCs w:val="20"/>
              </w:rPr>
              <w:t>(</w:t>
            </w:r>
            <w:hyperlink w:anchor="_ENREF_10" w:tooltip="Maddow-Zimet, 2020 #12" w:history="1">
              <w:r w:rsidR="00514806">
                <w:rPr>
                  <w:rFonts w:ascii="Times New Roman" w:hAnsi="Times New Roman" w:cs="Times New Roman"/>
                  <w:noProof/>
                  <w:sz w:val="20"/>
                  <w:szCs w:val="20"/>
                </w:rPr>
                <w:t>10</w:t>
              </w:r>
            </w:hyperlink>
            <w:r w:rsidR="007C3B39">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vertAlign w:val="superscript"/>
              </w:rPr>
              <w:t>a</w:t>
            </w:r>
          </w:p>
        </w:tc>
        <w:tc>
          <w:tcPr>
            <w:tcW w:w="991" w:type="dxa"/>
            <w:tcBorders>
              <w:top w:val="nil"/>
              <w:left w:val="nil"/>
              <w:bottom w:val="single" w:sz="4" w:space="0" w:color="auto"/>
              <w:right w:val="nil"/>
            </w:tcBorders>
          </w:tcPr>
          <w:p w14:paraId="7907E09F" w14:textId="77777777" w:rsidR="0072113D" w:rsidRPr="00E87F47" w:rsidRDefault="0072113D" w:rsidP="00022C1F">
            <w:pPr>
              <w:spacing w:line="360" w:lineRule="auto"/>
              <w:jc w:val="right"/>
              <w:rPr>
                <w:rFonts w:ascii="Times New Roman" w:hAnsi="Times New Roman" w:cs="Times New Roman"/>
                <w:sz w:val="20"/>
                <w:szCs w:val="20"/>
              </w:rPr>
            </w:pPr>
            <w:r>
              <w:rPr>
                <w:rFonts w:ascii="Times New Roman" w:hAnsi="Times New Roman" w:cs="Times New Roman"/>
                <w:sz w:val="20"/>
                <w:szCs w:val="20"/>
              </w:rPr>
              <w:t>C. Est. live-birth-to-</w:t>
            </w:r>
            <w:proofErr w:type="spellStart"/>
            <w:r>
              <w:rPr>
                <w:rFonts w:ascii="Times New Roman" w:hAnsi="Times New Roman" w:cs="Times New Roman"/>
                <w:sz w:val="20"/>
                <w:szCs w:val="20"/>
              </w:rPr>
              <w:t>preg</w:t>
            </w:r>
            <w:proofErr w:type="spellEnd"/>
            <w:r>
              <w:rPr>
                <w:rFonts w:ascii="Times New Roman" w:hAnsi="Times New Roman" w:cs="Times New Roman"/>
                <w:sz w:val="20"/>
                <w:szCs w:val="20"/>
              </w:rPr>
              <w:t xml:space="preserve">. </w:t>
            </w:r>
            <w:r w:rsidRPr="00E87F47">
              <w:rPr>
                <w:rFonts w:ascii="Times New Roman" w:hAnsi="Times New Roman" w:cs="Times New Roman"/>
                <w:sz w:val="20"/>
                <w:szCs w:val="20"/>
              </w:rPr>
              <w:t>ratio</w:t>
            </w:r>
            <w:r>
              <w:rPr>
                <w:rFonts w:ascii="Times New Roman" w:hAnsi="Times New Roman" w:cs="Times New Roman"/>
                <w:sz w:val="20"/>
                <w:szCs w:val="20"/>
              </w:rPr>
              <w:t xml:space="preserve"> </w:t>
            </w:r>
            <w:hyperlink w:anchor="_ENREF_1" w:tooltip="Kost, 2017 #12" w:history="1"/>
          </w:p>
        </w:tc>
        <w:tc>
          <w:tcPr>
            <w:tcW w:w="1174" w:type="dxa"/>
            <w:tcBorders>
              <w:top w:val="nil"/>
              <w:left w:val="nil"/>
              <w:bottom w:val="single" w:sz="4" w:space="0" w:color="auto"/>
              <w:right w:val="nil"/>
            </w:tcBorders>
          </w:tcPr>
          <w:p w14:paraId="7907E0A0" w14:textId="77777777" w:rsidR="0072113D" w:rsidRPr="00E87F47" w:rsidRDefault="0072113D" w:rsidP="00022C1F">
            <w:pPr>
              <w:spacing w:line="360" w:lineRule="auto"/>
              <w:jc w:val="right"/>
              <w:rPr>
                <w:rFonts w:ascii="Times New Roman" w:hAnsi="Times New Roman" w:cs="Times New Roman"/>
                <w:sz w:val="20"/>
                <w:szCs w:val="20"/>
              </w:rPr>
            </w:pPr>
            <w:r>
              <w:rPr>
                <w:rFonts w:ascii="Times New Roman" w:hAnsi="Times New Roman" w:cs="Times New Roman"/>
                <w:sz w:val="20"/>
                <w:szCs w:val="20"/>
              </w:rPr>
              <w:t>D. Est. 2007 pregnancies (A/C)</w:t>
            </w:r>
            <w:r w:rsidRPr="00EF1C3E">
              <w:rPr>
                <w:rFonts w:ascii="Times New Roman" w:hAnsi="Times New Roman" w:cs="Times New Roman"/>
                <w:sz w:val="20"/>
                <w:szCs w:val="20"/>
                <w:vertAlign w:val="superscript"/>
              </w:rPr>
              <w:t>b</w:t>
            </w:r>
          </w:p>
        </w:tc>
        <w:tc>
          <w:tcPr>
            <w:tcW w:w="1089" w:type="dxa"/>
            <w:tcBorders>
              <w:top w:val="nil"/>
              <w:left w:val="nil"/>
              <w:bottom w:val="single" w:sz="4" w:space="0" w:color="auto"/>
              <w:right w:val="nil"/>
            </w:tcBorders>
          </w:tcPr>
          <w:p w14:paraId="7907E0A1" w14:textId="77777777" w:rsidR="0072113D" w:rsidRDefault="0072113D" w:rsidP="00022C1F">
            <w:pPr>
              <w:spacing w:line="360" w:lineRule="auto"/>
              <w:jc w:val="right"/>
              <w:rPr>
                <w:rFonts w:ascii="Times New Roman" w:hAnsi="Times New Roman" w:cs="Times New Roman"/>
                <w:sz w:val="20"/>
                <w:szCs w:val="20"/>
              </w:rPr>
            </w:pPr>
            <w:r>
              <w:rPr>
                <w:rFonts w:ascii="Times New Roman" w:hAnsi="Times New Roman" w:cs="Times New Roman"/>
                <w:sz w:val="20"/>
                <w:szCs w:val="20"/>
              </w:rPr>
              <w:t>E. Est. 2007 pregnancies (binned)</w:t>
            </w:r>
          </w:p>
        </w:tc>
      </w:tr>
      <w:tr w:rsidR="0072113D" w:rsidRPr="00CA40AB" w14:paraId="7907E0A9" w14:textId="77777777" w:rsidTr="00022C1F">
        <w:trPr>
          <w:jc w:val="center"/>
        </w:trPr>
        <w:tc>
          <w:tcPr>
            <w:tcW w:w="0" w:type="auto"/>
            <w:tcBorders>
              <w:top w:val="single" w:sz="4" w:space="0" w:color="auto"/>
              <w:left w:val="nil"/>
              <w:bottom w:val="nil"/>
              <w:right w:val="nil"/>
            </w:tcBorders>
          </w:tcPr>
          <w:p w14:paraId="7907E0A3" w14:textId="77777777" w:rsidR="0072113D" w:rsidRPr="00CA40AB" w:rsidRDefault="0072113D" w:rsidP="00022C1F">
            <w:pPr>
              <w:spacing w:line="360" w:lineRule="auto"/>
              <w:rPr>
                <w:rFonts w:ascii="Times New Roman" w:hAnsi="Times New Roman" w:cs="Times New Roman"/>
                <w:sz w:val="20"/>
                <w:szCs w:val="20"/>
              </w:rPr>
            </w:pPr>
            <w:r w:rsidRPr="00CA40AB">
              <w:rPr>
                <w:rFonts w:ascii="Times New Roman" w:hAnsi="Times New Roman" w:cs="Times New Roman"/>
                <w:sz w:val="20"/>
                <w:szCs w:val="20"/>
              </w:rPr>
              <w:t>13</w:t>
            </w:r>
          </w:p>
        </w:tc>
        <w:tc>
          <w:tcPr>
            <w:tcW w:w="1107" w:type="dxa"/>
            <w:tcBorders>
              <w:top w:val="single" w:sz="4" w:space="0" w:color="auto"/>
              <w:left w:val="nil"/>
              <w:bottom w:val="nil"/>
              <w:right w:val="nil"/>
            </w:tcBorders>
            <w:vAlign w:val="bottom"/>
          </w:tcPr>
          <w:p w14:paraId="7907E0A4"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925</w:t>
            </w:r>
          </w:p>
        </w:tc>
        <w:tc>
          <w:tcPr>
            <w:tcW w:w="1603" w:type="dxa"/>
            <w:vMerge w:val="restart"/>
            <w:tcBorders>
              <w:top w:val="single" w:sz="4" w:space="0" w:color="auto"/>
              <w:left w:val="nil"/>
              <w:bottom w:val="nil"/>
              <w:right w:val="nil"/>
            </w:tcBorders>
            <w:vAlign w:val="center"/>
          </w:tcPr>
          <w:p w14:paraId="7907E0A5" w14:textId="77777777" w:rsidR="0072113D" w:rsidRPr="00CA40AB" w:rsidRDefault="0072113D" w:rsidP="00022C1F">
            <w:pPr>
              <w:spacing w:line="360" w:lineRule="auto"/>
              <w:jc w:val="center"/>
              <w:rPr>
                <w:rFonts w:ascii="Times New Roman" w:hAnsi="Times New Roman" w:cs="Times New Roman"/>
                <w:sz w:val="20"/>
                <w:szCs w:val="20"/>
              </w:rPr>
            </w:pPr>
            <w:r w:rsidRPr="00821103">
              <w:rPr>
                <w:rFonts w:ascii="Times New Roman" w:eastAsia="Times New Roman" w:hAnsi="Times New Roman" w:cs="Times New Roman"/>
                <w:sz w:val="40"/>
                <w:szCs w:val="20"/>
              </w:rPr>
              <w:t>}</w:t>
            </w:r>
            <w:r>
              <w:rPr>
                <w:rFonts w:ascii="Times New Roman" w:eastAsia="Times New Roman" w:hAnsi="Times New Roman" w:cs="Times New Roman"/>
                <w:sz w:val="40"/>
                <w:szCs w:val="20"/>
              </w:rPr>
              <w:t xml:space="preserve"> </w:t>
            </w:r>
            <w:r>
              <w:rPr>
                <w:rFonts w:ascii="Times New Roman" w:eastAsia="Times New Roman" w:hAnsi="Times New Roman" w:cs="Times New Roman"/>
                <w:sz w:val="20"/>
                <w:szCs w:val="20"/>
              </w:rPr>
              <w:t xml:space="preserve"> </w:t>
            </w:r>
            <w:r w:rsidRPr="00E31CC1">
              <w:rPr>
                <w:rFonts w:ascii="Times New Roman" w:eastAsia="Times New Roman" w:hAnsi="Times New Roman" w:cs="Times New Roman"/>
                <w:sz w:val="20"/>
                <w:szCs w:val="20"/>
              </w:rPr>
              <w:t>14,520</w:t>
            </w:r>
            <w:r>
              <w:rPr>
                <w:rFonts w:ascii="Times New Roman" w:eastAsia="Times New Roman" w:hAnsi="Times New Roman" w:cs="Times New Roman"/>
                <w:sz w:val="20"/>
                <w:szCs w:val="20"/>
              </w:rPr>
              <w:t xml:space="preserve"> </w:t>
            </w:r>
            <w:r w:rsidRPr="00E31CC1">
              <w:rPr>
                <w:rFonts w:ascii="Times New Roman" w:eastAsia="Times New Roman" w:hAnsi="Times New Roman" w:cs="Times New Roman"/>
                <w:sz w:val="20"/>
                <w:szCs w:val="20"/>
              </w:rPr>
              <w:t xml:space="preserve"> </w:t>
            </w:r>
            <w:r w:rsidRPr="00821103">
              <w:rPr>
                <w:rFonts w:ascii="Times New Roman" w:eastAsia="Times New Roman" w:hAnsi="Times New Roman" w:cs="Times New Roman"/>
                <w:sz w:val="40"/>
                <w:szCs w:val="20"/>
              </w:rPr>
              <w:t>{</w:t>
            </w:r>
          </w:p>
        </w:tc>
        <w:tc>
          <w:tcPr>
            <w:tcW w:w="991" w:type="dxa"/>
            <w:tcBorders>
              <w:top w:val="single" w:sz="4" w:space="0" w:color="auto"/>
              <w:left w:val="nil"/>
              <w:bottom w:val="nil"/>
              <w:right w:val="nil"/>
            </w:tcBorders>
            <w:vAlign w:val="bottom"/>
          </w:tcPr>
          <w:p w14:paraId="7907E0A6"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0.3261</w:t>
            </w:r>
          </w:p>
        </w:tc>
        <w:tc>
          <w:tcPr>
            <w:tcW w:w="1174" w:type="dxa"/>
            <w:tcBorders>
              <w:top w:val="single" w:sz="4" w:space="0" w:color="auto"/>
              <w:left w:val="nil"/>
              <w:bottom w:val="nil"/>
              <w:right w:val="nil"/>
            </w:tcBorders>
            <w:vAlign w:val="bottom"/>
          </w:tcPr>
          <w:p w14:paraId="7907E0A7" w14:textId="77777777" w:rsidR="0072113D" w:rsidRPr="00203A74" w:rsidRDefault="0072113D" w:rsidP="00022C1F">
            <w:pPr>
              <w:spacing w:line="360" w:lineRule="auto"/>
              <w:jc w:val="right"/>
              <w:rPr>
                <w:rFonts w:ascii="Times New Roman" w:hAnsi="Times New Roman" w:cs="Times New Roman"/>
                <w:b/>
                <w:color w:val="000000"/>
                <w:sz w:val="20"/>
                <w:szCs w:val="20"/>
              </w:rPr>
            </w:pPr>
            <w:r w:rsidRPr="00203A74">
              <w:rPr>
                <w:rFonts w:ascii="Times New Roman" w:hAnsi="Times New Roman" w:cs="Times New Roman"/>
                <w:b/>
                <w:color w:val="000000"/>
                <w:sz w:val="20"/>
                <w:szCs w:val="20"/>
              </w:rPr>
              <w:t>2,836</w:t>
            </w:r>
            <w:r w:rsidRPr="00811AF3">
              <w:rPr>
                <w:rFonts w:ascii="Times New Roman" w:hAnsi="Times New Roman" w:cs="Times New Roman"/>
                <w:color w:val="000000"/>
                <w:sz w:val="20"/>
                <w:szCs w:val="20"/>
                <w:vertAlign w:val="superscript"/>
              </w:rPr>
              <w:t>c</w:t>
            </w:r>
          </w:p>
        </w:tc>
        <w:tc>
          <w:tcPr>
            <w:tcW w:w="1089" w:type="dxa"/>
            <w:vMerge w:val="restart"/>
            <w:tcBorders>
              <w:top w:val="single" w:sz="4" w:space="0" w:color="auto"/>
              <w:left w:val="nil"/>
              <w:bottom w:val="nil"/>
              <w:right w:val="nil"/>
            </w:tcBorders>
            <w:vAlign w:val="center"/>
          </w:tcPr>
          <w:p w14:paraId="7907E0A8" w14:textId="77777777" w:rsidR="0072113D" w:rsidRPr="00CA40AB" w:rsidRDefault="0072113D" w:rsidP="00022C1F">
            <w:pPr>
              <w:spacing w:line="360" w:lineRule="auto"/>
              <w:jc w:val="right"/>
              <w:rPr>
                <w:rFonts w:ascii="Times New Roman" w:hAnsi="Times New Roman" w:cs="Times New Roman"/>
                <w:color w:val="000000"/>
                <w:sz w:val="20"/>
                <w:szCs w:val="20"/>
              </w:rPr>
            </w:pPr>
            <w:r w:rsidRPr="00821103">
              <w:rPr>
                <w:rFonts w:ascii="Times New Roman" w:eastAsia="Times New Roman" w:hAnsi="Times New Roman" w:cs="Times New Roman"/>
                <w:sz w:val="40"/>
                <w:szCs w:val="20"/>
              </w:rPr>
              <w:t>}</w:t>
            </w:r>
            <w:r>
              <w:rPr>
                <w:rFonts w:ascii="Times New Roman" w:eastAsia="Times New Roman" w:hAnsi="Times New Roman" w:cs="Times New Roman"/>
                <w:sz w:val="40"/>
                <w:szCs w:val="20"/>
              </w:rPr>
              <w:t xml:space="preserve">  </w:t>
            </w:r>
            <w:r w:rsidRPr="0089075C">
              <w:rPr>
                <w:rFonts w:ascii="Times New Roman" w:eastAsia="Times New Roman" w:hAnsi="Times New Roman" w:cs="Times New Roman"/>
                <w:color w:val="000000"/>
                <w:sz w:val="20"/>
                <w:szCs w:val="20"/>
              </w:rPr>
              <w:t>14</w:t>
            </w:r>
            <w:r w:rsidRPr="00CA40AB">
              <w:rPr>
                <w:rFonts w:ascii="Times New Roman" w:eastAsia="Times New Roman" w:hAnsi="Times New Roman" w:cs="Times New Roman"/>
                <w:color w:val="000000"/>
                <w:sz w:val="20"/>
                <w:szCs w:val="20"/>
              </w:rPr>
              <w:t>,</w:t>
            </w:r>
            <w:r w:rsidRPr="0089075C">
              <w:rPr>
                <w:rFonts w:ascii="Times New Roman" w:eastAsia="Times New Roman" w:hAnsi="Times New Roman" w:cs="Times New Roman"/>
                <w:color w:val="000000"/>
                <w:sz w:val="20"/>
                <w:szCs w:val="20"/>
              </w:rPr>
              <w:t>547</w:t>
            </w:r>
          </w:p>
        </w:tc>
      </w:tr>
      <w:tr w:rsidR="0072113D" w:rsidRPr="00CA40AB" w14:paraId="7907E0B0" w14:textId="77777777" w:rsidTr="00022C1F">
        <w:trPr>
          <w:jc w:val="center"/>
        </w:trPr>
        <w:tc>
          <w:tcPr>
            <w:tcW w:w="0" w:type="auto"/>
            <w:tcBorders>
              <w:top w:val="nil"/>
              <w:left w:val="nil"/>
              <w:bottom w:val="nil"/>
              <w:right w:val="nil"/>
            </w:tcBorders>
          </w:tcPr>
          <w:p w14:paraId="7907E0AA" w14:textId="77777777" w:rsidR="0072113D" w:rsidRPr="00CA40AB" w:rsidRDefault="0072113D" w:rsidP="00022C1F">
            <w:pPr>
              <w:spacing w:line="360" w:lineRule="auto"/>
              <w:rPr>
                <w:rFonts w:ascii="Times New Roman" w:hAnsi="Times New Roman" w:cs="Times New Roman"/>
                <w:sz w:val="20"/>
                <w:szCs w:val="20"/>
              </w:rPr>
            </w:pPr>
            <w:r w:rsidRPr="00CA40AB">
              <w:rPr>
                <w:rFonts w:ascii="Times New Roman" w:hAnsi="Times New Roman" w:cs="Times New Roman"/>
                <w:sz w:val="20"/>
                <w:szCs w:val="20"/>
              </w:rPr>
              <w:t>14</w:t>
            </w:r>
          </w:p>
        </w:tc>
        <w:tc>
          <w:tcPr>
            <w:tcW w:w="1107" w:type="dxa"/>
            <w:tcBorders>
              <w:top w:val="nil"/>
              <w:left w:val="nil"/>
              <w:bottom w:val="nil"/>
              <w:right w:val="nil"/>
            </w:tcBorders>
            <w:vAlign w:val="bottom"/>
          </w:tcPr>
          <w:p w14:paraId="7907E0AB"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5,120</w:t>
            </w:r>
          </w:p>
        </w:tc>
        <w:tc>
          <w:tcPr>
            <w:tcW w:w="1603" w:type="dxa"/>
            <w:vMerge/>
            <w:tcBorders>
              <w:top w:val="nil"/>
              <w:left w:val="nil"/>
              <w:bottom w:val="nil"/>
              <w:right w:val="nil"/>
            </w:tcBorders>
            <w:vAlign w:val="center"/>
          </w:tcPr>
          <w:p w14:paraId="7907E0AC" w14:textId="77777777" w:rsidR="0072113D" w:rsidRPr="00CA40AB" w:rsidRDefault="0072113D" w:rsidP="00022C1F">
            <w:pPr>
              <w:spacing w:line="360" w:lineRule="auto"/>
              <w:jc w:val="center"/>
              <w:rPr>
                <w:rFonts w:ascii="Times New Roman" w:hAnsi="Times New Roman" w:cs="Times New Roman"/>
                <w:sz w:val="20"/>
                <w:szCs w:val="20"/>
              </w:rPr>
            </w:pPr>
          </w:p>
        </w:tc>
        <w:tc>
          <w:tcPr>
            <w:tcW w:w="991" w:type="dxa"/>
            <w:tcBorders>
              <w:top w:val="nil"/>
              <w:left w:val="nil"/>
              <w:bottom w:val="nil"/>
              <w:right w:val="nil"/>
            </w:tcBorders>
            <w:vAlign w:val="bottom"/>
          </w:tcPr>
          <w:p w14:paraId="7907E0AD"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0.4372</w:t>
            </w:r>
          </w:p>
        </w:tc>
        <w:tc>
          <w:tcPr>
            <w:tcW w:w="1174" w:type="dxa"/>
            <w:tcBorders>
              <w:top w:val="nil"/>
              <w:left w:val="nil"/>
              <w:bottom w:val="nil"/>
              <w:right w:val="nil"/>
            </w:tcBorders>
            <w:vAlign w:val="bottom"/>
          </w:tcPr>
          <w:p w14:paraId="7907E0AE" w14:textId="77777777" w:rsidR="0072113D" w:rsidRPr="00203A74" w:rsidRDefault="0072113D" w:rsidP="00022C1F">
            <w:pPr>
              <w:spacing w:line="360" w:lineRule="auto"/>
              <w:jc w:val="right"/>
              <w:rPr>
                <w:rFonts w:ascii="Times New Roman" w:hAnsi="Times New Roman" w:cs="Times New Roman"/>
                <w:b/>
                <w:color w:val="000000"/>
                <w:sz w:val="20"/>
                <w:szCs w:val="20"/>
              </w:rPr>
            </w:pPr>
            <w:r w:rsidRPr="00203A74">
              <w:rPr>
                <w:rFonts w:ascii="Times New Roman" w:hAnsi="Times New Roman" w:cs="Times New Roman"/>
                <w:b/>
                <w:color w:val="000000"/>
                <w:sz w:val="20"/>
                <w:szCs w:val="20"/>
              </w:rPr>
              <w:t>11,710</w:t>
            </w:r>
          </w:p>
        </w:tc>
        <w:tc>
          <w:tcPr>
            <w:tcW w:w="1089" w:type="dxa"/>
            <w:vMerge/>
            <w:tcBorders>
              <w:top w:val="nil"/>
              <w:left w:val="nil"/>
              <w:bottom w:val="nil"/>
              <w:right w:val="nil"/>
            </w:tcBorders>
            <w:vAlign w:val="center"/>
          </w:tcPr>
          <w:p w14:paraId="7907E0AF" w14:textId="77777777" w:rsidR="0072113D" w:rsidRPr="00CA40AB" w:rsidRDefault="0072113D" w:rsidP="00022C1F">
            <w:pPr>
              <w:spacing w:line="360" w:lineRule="auto"/>
              <w:jc w:val="right"/>
              <w:rPr>
                <w:rFonts w:ascii="Times New Roman" w:hAnsi="Times New Roman" w:cs="Times New Roman"/>
                <w:color w:val="000000"/>
                <w:sz w:val="20"/>
                <w:szCs w:val="20"/>
              </w:rPr>
            </w:pPr>
          </w:p>
        </w:tc>
      </w:tr>
      <w:tr w:rsidR="0072113D" w:rsidRPr="00CA40AB" w14:paraId="7907E0B7" w14:textId="77777777" w:rsidTr="00022C1F">
        <w:trPr>
          <w:jc w:val="center"/>
        </w:trPr>
        <w:tc>
          <w:tcPr>
            <w:tcW w:w="0" w:type="auto"/>
            <w:tcBorders>
              <w:top w:val="nil"/>
              <w:left w:val="nil"/>
              <w:bottom w:val="nil"/>
              <w:right w:val="nil"/>
            </w:tcBorders>
          </w:tcPr>
          <w:p w14:paraId="7907E0B1" w14:textId="77777777" w:rsidR="0072113D" w:rsidRPr="00022C1F" w:rsidRDefault="0072113D" w:rsidP="00022C1F">
            <w:pPr>
              <w:spacing w:line="360" w:lineRule="auto"/>
              <w:rPr>
                <w:rFonts w:ascii="Times New Roman" w:hAnsi="Times New Roman" w:cs="Times New Roman"/>
                <w:sz w:val="20"/>
                <w:szCs w:val="20"/>
              </w:rPr>
            </w:pPr>
            <w:r w:rsidRPr="00022C1F">
              <w:rPr>
                <w:rFonts w:ascii="Times New Roman" w:hAnsi="Times New Roman" w:cs="Times New Roman"/>
                <w:sz w:val="20"/>
                <w:szCs w:val="20"/>
              </w:rPr>
              <w:t>15</w:t>
            </w:r>
          </w:p>
        </w:tc>
        <w:tc>
          <w:tcPr>
            <w:tcW w:w="1107" w:type="dxa"/>
            <w:tcBorders>
              <w:top w:val="nil"/>
              <w:left w:val="nil"/>
              <w:bottom w:val="nil"/>
              <w:right w:val="nil"/>
            </w:tcBorders>
            <w:vAlign w:val="bottom"/>
          </w:tcPr>
          <w:p w14:paraId="7907E0B2" w14:textId="77777777" w:rsidR="0072113D" w:rsidRPr="00022C1F" w:rsidRDefault="0072113D" w:rsidP="00022C1F">
            <w:pPr>
              <w:spacing w:line="360" w:lineRule="auto"/>
              <w:jc w:val="right"/>
              <w:rPr>
                <w:rFonts w:ascii="Times New Roman" w:hAnsi="Times New Roman" w:cs="Times New Roman"/>
                <w:sz w:val="20"/>
                <w:szCs w:val="20"/>
              </w:rPr>
            </w:pPr>
            <w:r w:rsidRPr="00022C1F">
              <w:rPr>
                <w:rFonts w:ascii="Times New Roman" w:hAnsi="Times New Roman" w:cs="Times New Roman"/>
                <w:color w:val="000000"/>
                <w:sz w:val="20"/>
                <w:szCs w:val="20"/>
              </w:rPr>
              <w:t>18,449</w:t>
            </w:r>
          </w:p>
        </w:tc>
        <w:tc>
          <w:tcPr>
            <w:tcW w:w="1603" w:type="dxa"/>
            <w:vMerge w:val="restart"/>
            <w:tcBorders>
              <w:top w:val="nil"/>
              <w:left w:val="nil"/>
              <w:bottom w:val="nil"/>
              <w:right w:val="nil"/>
            </w:tcBorders>
            <w:vAlign w:val="center"/>
          </w:tcPr>
          <w:p w14:paraId="7907E0B3" w14:textId="77777777" w:rsidR="0072113D" w:rsidRPr="00022C1F" w:rsidRDefault="0072113D" w:rsidP="00022C1F">
            <w:pPr>
              <w:spacing w:line="360" w:lineRule="auto"/>
              <w:jc w:val="center"/>
              <w:rPr>
                <w:rFonts w:ascii="Times New Roman" w:hAnsi="Times New Roman" w:cs="Times New Roman"/>
                <w:sz w:val="20"/>
                <w:szCs w:val="20"/>
              </w:rPr>
            </w:pPr>
            <w:r w:rsidRPr="00022C1F">
              <w:rPr>
                <w:rFonts w:ascii="Times New Roman" w:eastAsia="Times New Roman" w:hAnsi="Times New Roman" w:cs="Times New Roman"/>
                <w:sz w:val="56"/>
                <w:szCs w:val="20"/>
              </w:rPr>
              <w:t>}</w:t>
            </w:r>
            <w:r w:rsidRPr="00022C1F">
              <w:rPr>
                <w:rFonts w:ascii="Times New Roman" w:eastAsia="Times New Roman" w:hAnsi="Times New Roman" w:cs="Times New Roman"/>
                <w:sz w:val="20"/>
                <w:szCs w:val="20"/>
              </w:rPr>
              <w:t xml:space="preserve"> 247,000 </w:t>
            </w:r>
            <w:r w:rsidRPr="00022C1F">
              <w:rPr>
                <w:rFonts w:ascii="Times New Roman" w:eastAsia="Times New Roman" w:hAnsi="Times New Roman" w:cs="Times New Roman"/>
                <w:sz w:val="56"/>
                <w:szCs w:val="56"/>
              </w:rPr>
              <w:t>{</w:t>
            </w:r>
          </w:p>
        </w:tc>
        <w:tc>
          <w:tcPr>
            <w:tcW w:w="991" w:type="dxa"/>
            <w:tcBorders>
              <w:top w:val="nil"/>
              <w:left w:val="nil"/>
              <w:bottom w:val="nil"/>
              <w:right w:val="nil"/>
            </w:tcBorders>
            <w:vAlign w:val="bottom"/>
          </w:tcPr>
          <w:p w14:paraId="7907E0B4" w14:textId="77777777" w:rsidR="0072113D" w:rsidRPr="00022C1F" w:rsidRDefault="0072113D" w:rsidP="00022C1F">
            <w:pPr>
              <w:spacing w:line="360" w:lineRule="auto"/>
              <w:jc w:val="right"/>
              <w:rPr>
                <w:rFonts w:ascii="Times New Roman" w:hAnsi="Times New Roman" w:cs="Times New Roman"/>
                <w:sz w:val="20"/>
                <w:szCs w:val="20"/>
              </w:rPr>
            </w:pPr>
            <w:r w:rsidRPr="00022C1F">
              <w:rPr>
                <w:rFonts w:ascii="Times New Roman" w:hAnsi="Times New Roman" w:cs="Times New Roman"/>
                <w:color w:val="000000"/>
                <w:sz w:val="20"/>
                <w:szCs w:val="20"/>
              </w:rPr>
              <w:t>0.5168</w:t>
            </w:r>
          </w:p>
        </w:tc>
        <w:tc>
          <w:tcPr>
            <w:tcW w:w="1174" w:type="dxa"/>
            <w:tcBorders>
              <w:top w:val="nil"/>
              <w:left w:val="nil"/>
              <w:bottom w:val="nil"/>
              <w:right w:val="nil"/>
            </w:tcBorders>
            <w:vAlign w:val="bottom"/>
          </w:tcPr>
          <w:p w14:paraId="7907E0B5" w14:textId="77777777" w:rsidR="0072113D" w:rsidRPr="00022C1F" w:rsidRDefault="0072113D" w:rsidP="00022C1F">
            <w:pPr>
              <w:spacing w:line="360" w:lineRule="auto"/>
              <w:jc w:val="right"/>
              <w:rPr>
                <w:rFonts w:ascii="Times New Roman" w:hAnsi="Times New Roman" w:cs="Times New Roman"/>
                <w:b/>
                <w:color w:val="000000"/>
                <w:sz w:val="20"/>
                <w:szCs w:val="20"/>
              </w:rPr>
            </w:pPr>
            <w:r w:rsidRPr="00022C1F">
              <w:rPr>
                <w:rFonts w:ascii="Times New Roman" w:hAnsi="Times New Roman" w:cs="Times New Roman"/>
                <w:b/>
                <w:color w:val="000000"/>
                <w:sz w:val="20"/>
                <w:szCs w:val="20"/>
              </w:rPr>
              <w:t>35,700</w:t>
            </w:r>
          </w:p>
        </w:tc>
        <w:tc>
          <w:tcPr>
            <w:tcW w:w="1089" w:type="dxa"/>
            <w:vMerge w:val="restart"/>
            <w:tcBorders>
              <w:top w:val="nil"/>
              <w:left w:val="nil"/>
              <w:bottom w:val="nil"/>
              <w:right w:val="nil"/>
            </w:tcBorders>
            <w:vAlign w:val="center"/>
          </w:tcPr>
          <w:p w14:paraId="7907E0B6" w14:textId="77777777" w:rsidR="0072113D" w:rsidRPr="00CA40AB" w:rsidRDefault="0072113D" w:rsidP="00022C1F">
            <w:pPr>
              <w:spacing w:line="360" w:lineRule="auto"/>
              <w:jc w:val="right"/>
              <w:rPr>
                <w:rFonts w:ascii="Times New Roman" w:hAnsi="Times New Roman" w:cs="Times New Roman"/>
                <w:color w:val="000000"/>
                <w:sz w:val="20"/>
                <w:szCs w:val="20"/>
              </w:rPr>
            </w:pPr>
            <w:r w:rsidRPr="00022C1F">
              <w:rPr>
                <w:rFonts w:ascii="Times New Roman" w:eastAsia="Times New Roman" w:hAnsi="Times New Roman" w:cs="Times New Roman"/>
                <w:sz w:val="56"/>
                <w:szCs w:val="20"/>
              </w:rPr>
              <w:t>}</w:t>
            </w:r>
            <w:r w:rsidRPr="00022C1F">
              <w:rPr>
                <w:rFonts w:ascii="Times New Roman" w:eastAsia="Times New Roman" w:hAnsi="Times New Roman" w:cs="Times New Roman"/>
                <w:sz w:val="20"/>
                <w:szCs w:val="20"/>
              </w:rPr>
              <w:t xml:space="preserve"> </w:t>
            </w:r>
            <w:r w:rsidRPr="00022C1F">
              <w:rPr>
                <w:rFonts w:ascii="Times New Roman" w:eastAsia="Times New Roman" w:hAnsi="Times New Roman" w:cs="Times New Roman"/>
                <w:color w:val="000000"/>
                <w:sz w:val="20"/>
                <w:szCs w:val="20"/>
              </w:rPr>
              <w:t>246,907</w:t>
            </w:r>
          </w:p>
        </w:tc>
      </w:tr>
      <w:tr w:rsidR="0072113D" w:rsidRPr="00CA40AB" w14:paraId="7907E0BE" w14:textId="77777777" w:rsidTr="00022C1F">
        <w:trPr>
          <w:jc w:val="center"/>
        </w:trPr>
        <w:tc>
          <w:tcPr>
            <w:tcW w:w="0" w:type="auto"/>
            <w:tcBorders>
              <w:top w:val="nil"/>
              <w:left w:val="nil"/>
              <w:bottom w:val="nil"/>
              <w:right w:val="nil"/>
            </w:tcBorders>
          </w:tcPr>
          <w:p w14:paraId="7907E0B8" w14:textId="77777777" w:rsidR="0072113D" w:rsidRPr="00CA40AB" w:rsidRDefault="0072113D" w:rsidP="00022C1F">
            <w:pPr>
              <w:spacing w:line="360" w:lineRule="auto"/>
              <w:rPr>
                <w:rFonts w:ascii="Times New Roman" w:hAnsi="Times New Roman" w:cs="Times New Roman"/>
                <w:sz w:val="20"/>
                <w:szCs w:val="20"/>
              </w:rPr>
            </w:pPr>
            <w:r w:rsidRPr="00CA40AB">
              <w:rPr>
                <w:rFonts w:ascii="Times New Roman" w:hAnsi="Times New Roman" w:cs="Times New Roman"/>
                <w:sz w:val="20"/>
                <w:szCs w:val="20"/>
              </w:rPr>
              <w:t>16</w:t>
            </w:r>
          </w:p>
        </w:tc>
        <w:tc>
          <w:tcPr>
            <w:tcW w:w="1107" w:type="dxa"/>
            <w:tcBorders>
              <w:top w:val="nil"/>
              <w:left w:val="nil"/>
              <w:bottom w:val="nil"/>
              <w:right w:val="nil"/>
            </w:tcBorders>
            <w:vAlign w:val="bottom"/>
          </w:tcPr>
          <w:p w14:paraId="7907E0B9"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43,267</w:t>
            </w:r>
          </w:p>
        </w:tc>
        <w:tc>
          <w:tcPr>
            <w:tcW w:w="1603" w:type="dxa"/>
            <w:vMerge/>
            <w:tcBorders>
              <w:top w:val="nil"/>
              <w:left w:val="nil"/>
              <w:bottom w:val="nil"/>
              <w:right w:val="nil"/>
            </w:tcBorders>
            <w:vAlign w:val="center"/>
          </w:tcPr>
          <w:p w14:paraId="7907E0BA" w14:textId="77777777" w:rsidR="0072113D" w:rsidRPr="00CA40AB" w:rsidRDefault="0072113D" w:rsidP="00022C1F">
            <w:pPr>
              <w:spacing w:line="360" w:lineRule="auto"/>
              <w:jc w:val="center"/>
              <w:rPr>
                <w:rFonts w:ascii="Times New Roman" w:hAnsi="Times New Roman" w:cs="Times New Roman"/>
                <w:sz w:val="20"/>
                <w:szCs w:val="20"/>
              </w:rPr>
            </w:pPr>
          </w:p>
        </w:tc>
        <w:tc>
          <w:tcPr>
            <w:tcW w:w="991" w:type="dxa"/>
            <w:tcBorders>
              <w:top w:val="nil"/>
              <w:left w:val="nil"/>
              <w:bottom w:val="nil"/>
              <w:right w:val="nil"/>
            </w:tcBorders>
            <w:vAlign w:val="bottom"/>
          </w:tcPr>
          <w:p w14:paraId="7907E0BB"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0.5631</w:t>
            </w:r>
          </w:p>
        </w:tc>
        <w:tc>
          <w:tcPr>
            <w:tcW w:w="1174" w:type="dxa"/>
            <w:tcBorders>
              <w:top w:val="nil"/>
              <w:left w:val="nil"/>
              <w:bottom w:val="nil"/>
              <w:right w:val="nil"/>
            </w:tcBorders>
            <w:vAlign w:val="bottom"/>
          </w:tcPr>
          <w:p w14:paraId="7907E0BC" w14:textId="77777777" w:rsidR="0072113D" w:rsidRPr="00203A74" w:rsidRDefault="0072113D" w:rsidP="00022C1F">
            <w:pPr>
              <w:spacing w:line="360" w:lineRule="auto"/>
              <w:jc w:val="right"/>
              <w:rPr>
                <w:rFonts w:ascii="Times New Roman" w:hAnsi="Times New Roman" w:cs="Times New Roman"/>
                <w:b/>
                <w:color w:val="000000"/>
                <w:sz w:val="20"/>
                <w:szCs w:val="20"/>
              </w:rPr>
            </w:pPr>
            <w:r w:rsidRPr="00203A74">
              <w:rPr>
                <w:rFonts w:ascii="Times New Roman" w:hAnsi="Times New Roman" w:cs="Times New Roman"/>
                <w:b/>
                <w:color w:val="000000"/>
                <w:sz w:val="20"/>
                <w:szCs w:val="20"/>
              </w:rPr>
              <w:t>76,841</w:t>
            </w:r>
          </w:p>
        </w:tc>
        <w:tc>
          <w:tcPr>
            <w:tcW w:w="1089" w:type="dxa"/>
            <w:vMerge/>
            <w:tcBorders>
              <w:top w:val="nil"/>
              <w:left w:val="nil"/>
              <w:bottom w:val="nil"/>
              <w:right w:val="nil"/>
            </w:tcBorders>
            <w:vAlign w:val="center"/>
          </w:tcPr>
          <w:p w14:paraId="7907E0BD" w14:textId="77777777" w:rsidR="0072113D" w:rsidRPr="00CA40AB" w:rsidRDefault="0072113D" w:rsidP="00022C1F">
            <w:pPr>
              <w:spacing w:line="360" w:lineRule="auto"/>
              <w:jc w:val="right"/>
              <w:rPr>
                <w:rFonts w:ascii="Times New Roman" w:hAnsi="Times New Roman" w:cs="Times New Roman"/>
                <w:color w:val="000000"/>
                <w:sz w:val="20"/>
                <w:szCs w:val="20"/>
              </w:rPr>
            </w:pPr>
          </w:p>
        </w:tc>
      </w:tr>
      <w:tr w:rsidR="0072113D" w:rsidRPr="00CA40AB" w14:paraId="7907E0C5" w14:textId="77777777" w:rsidTr="00022C1F">
        <w:trPr>
          <w:jc w:val="center"/>
        </w:trPr>
        <w:tc>
          <w:tcPr>
            <w:tcW w:w="0" w:type="auto"/>
            <w:tcBorders>
              <w:top w:val="nil"/>
              <w:left w:val="nil"/>
              <w:bottom w:val="nil"/>
              <w:right w:val="nil"/>
            </w:tcBorders>
          </w:tcPr>
          <w:p w14:paraId="7907E0BF" w14:textId="77777777" w:rsidR="0072113D" w:rsidRPr="00CA40AB" w:rsidRDefault="0072113D" w:rsidP="00022C1F">
            <w:pPr>
              <w:spacing w:line="360" w:lineRule="auto"/>
              <w:rPr>
                <w:rFonts w:ascii="Times New Roman" w:hAnsi="Times New Roman" w:cs="Times New Roman"/>
                <w:sz w:val="20"/>
                <w:szCs w:val="20"/>
              </w:rPr>
            </w:pPr>
            <w:r w:rsidRPr="00CA40AB">
              <w:rPr>
                <w:rFonts w:ascii="Times New Roman" w:hAnsi="Times New Roman" w:cs="Times New Roman"/>
                <w:sz w:val="20"/>
                <w:szCs w:val="20"/>
              </w:rPr>
              <w:t>17</w:t>
            </w:r>
          </w:p>
        </w:tc>
        <w:tc>
          <w:tcPr>
            <w:tcW w:w="1107" w:type="dxa"/>
            <w:tcBorders>
              <w:top w:val="nil"/>
              <w:left w:val="nil"/>
              <w:bottom w:val="nil"/>
              <w:right w:val="nil"/>
            </w:tcBorders>
            <w:vAlign w:val="bottom"/>
          </w:tcPr>
          <w:p w14:paraId="7907E0C0"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78,850</w:t>
            </w:r>
          </w:p>
        </w:tc>
        <w:tc>
          <w:tcPr>
            <w:tcW w:w="1603" w:type="dxa"/>
            <w:vMerge/>
            <w:tcBorders>
              <w:top w:val="nil"/>
              <w:left w:val="nil"/>
              <w:bottom w:val="nil"/>
              <w:right w:val="nil"/>
            </w:tcBorders>
            <w:vAlign w:val="center"/>
          </w:tcPr>
          <w:p w14:paraId="7907E0C1" w14:textId="77777777" w:rsidR="0072113D" w:rsidRPr="00CA40AB" w:rsidRDefault="0072113D" w:rsidP="00022C1F">
            <w:pPr>
              <w:spacing w:line="360" w:lineRule="auto"/>
              <w:jc w:val="center"/>
              <w:rPr>
                <w:rFonts w:ascii="Times New Roman" w:hAnsi="Times New Roman" w:cs="Times New Roman"/>
                <w:sz w:val="20"/>
                <w:szCs w:val="20"/>
              </w:rPr>
            </w:pPr>
          </w:p>
        </w:tc>
        <w:tc>
          <w:tcPr>
            <w:tcW w:w="991" w:type="dxa"/>
            <w:tcBorders>
              <w:top w:val="nil"/>
              <w:left w:val="nil"/>
              <w:bottom w:val="nil"/>
              <w:right w:val="nil"/>
            </w:tcBorders>
            <w:vAlign w:val="bottom"/>
          </w:tcPr>
          <w:p w14:paraId="7907E0C2"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0.5868</w:t>
            </w:r>
          </w:p>
        </w:tc>
        <w:tc>
          <w:tcPr>
            <w:tcW w:w="1174" w:type="dxa"/>
            <w:tcBorders>
              <w:top w:val="nil"/>
              <w:left w:val="nil"/>
              <w:bottom w:val="nil"/>
              <w:right w:val="nil"/>
            </w:tcBorders>
            <w:vAlign w:val="bottom"/>
          </w:tcPr>
          <w:p w14:paraId="7907E0C3" w14:textId="77777777" w:rsidR="0072113D" w:rsidRPr="00203A74" w:rsidRDefault="0072113D" w:rsidP="00022C1F">
            <w:pPr>
              <w:spacing w:line="360" w:lineRule="auto"/>
              <w:jc w:val="right"/>
              <w:rPr>
                <w:rFonts w:ascii="Times New Roman" w:hAnsi="Times New Roman" w:cs="Times New Roman"/>
                <w:b/>
                <w:color w:val="000000"/>
                <w:sz w:val="20"/>
                <w:szCs w:val="20"/>
              </w:rPr>
            </w:pPr>
            <w:r w:rsidRPr="00203A74">
              <w:rPr>
                <w:rFonts w:ascii="Times New Roman" w:hAnsi="Times New Roman" w:cs="Times New Roman"/>
                <w:b/>
                <w:color w:val="000000"/>
                <w:sz w:val="20"/>
                <w:szCs w:val="20"/>
              </w:rPr>
              <w:t>134,366</w:t>
            </w:r>
          </w:p>
        </w:tc>
        <w:tc>
          <w:tcPr>
            <w:tcW w:w="1089" w:type="dxa"/>
            <w:vMerge/>
            <w:tcBorders>
              <w:top w:val="nil"/>
              <w:left w:val="nil"/>
              <w:bottom w:val="nil"/>
              <w:right w:val="nil"/>
            </w:tcBorders>
            <w:vAlign w:val="center"/>
          </w:tcPr>
          <w:p w14:paraId="7907E0C4" w14:textId="77777777" w:rsidR="0072113D" w:rsidRPr="00CA40AB" w:rsidRDefault="0072113D" w:rsidP="00022C1F">
            <w:pPr>
              <w:spacing w:line="360" w:lineRule="auto"/>
              <w:jc w:val="right"/>
              <w:rPr>
                <w:rFonts w:ascii="Times New Roman" w:hAnsi="Times New Roman" w:cs="Times New Roman"/>
                <w:color w:val="000000"/>
                <w:sz w:val="20"/>
                <w:szCs w:val="20"/>
              </w:rPr>
            </w:pPr>
          </w:p>
        </w:tc>
      </w:tr>
      <w:tr w:rsidR="0072113D" w:rsidRPr="00CA40AB" w14:paraId="7907E0CC" w14:textId="77777777" w:rsidTr="00022C1F">
        <w:trPr>
          <w:jc w:val="center"/>
        </w:trPr>
        <w:tc>
          <w:tcPr>
            <w:tcW w:w="0" w:type="auto"/>
            <w:tcBorders>
              <w:top w:val="nil"/>
              <w:left w:val="nil"/>
              <w:bottom w:val="nil"/>
              <w:right w:val="nil"/>
            </w:tcBorders>
          </w:tcPr>
          <w:p w14:paraId="7907E0C6" w14:textId="77777777" w:rsidR="0072113D" w:rsidRPr="00CA40AB" w:rsidRDefault="0072113D" w:rsidP="00022C1F">
            <w:pPr>
              <w:spacing w:line="360" w:lineRule="auto"/>
              <w:rPr>
                <w:rFonts w:ascii="Times New Roman" w:hAnsi="Times New Roman" w:cs="Times New Roman"/>
                <w:sz w:val="20"/>
                <w:szCs w:val="20"/>
              </w:rPr>
            </w:pPr>
            <w:r w:rsidRPr="00CA40AB">
              <w:rPr>
                <w:rFonts w:ascii="Times New Roman" w:hAnsi="Times New Roman" w:cs="Times New Roman"/>
                <w:sz w:val="20"/>
                <w:szCs w:val="20"/>
              </w:rPr>
              <w:t>18</w:t>
            </w:r>
          </w:p>
        </w:tc>
        <w:tc>
          <w:tcPr>
            <w:tcW w:w="1107" w:type="dxa"/>
            <w:tcBorders>
              <w:top w:val="nil"/>
              <w:left w:val="nil"/>
              <w:bottom w:val="nil"/>
              <w:right w:val="nil"/>
            </w:tcBorders>
            <w:vAlign w:val="bottom"/>
          </w:tcPr>
          <w:p w14:paraId="7907E0C7"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127,034</w:t>
            </w:r>
          </w:p>
        </w:tc>
        <w:tc>
          <w:tcPr>
            <w:tcW w:w="1603" w:type="dxa"/>
            <w:vMerge w:val="restart"/>
            <w:tcBorders>
              <w:top w:val="nil"/>
              <w:left w:val="nil"/>
              <w:bottom w:val="nil"/>
              <w:right w:val="nil"/>
            </w:tcBorders>
            <w:vAlign w:val="center"/>
          </w:tcPr>
          <w:p w14:paraId="7907E0C8" w14:textId="77777777" w:rsidR="0072113D" w:rsidRPr="00CA40AB" w:rsidRDefault="0072113D" w:rsidP="00022C1F">
            <w:pPr>
              <w:spacing w:line="360" w:lineRule="auto"/>
              <w:jc w:val="center"/>
              <w:rPr>
                <w:rFonts w:ascii="Times New Roman" w:hAnsi="Times New Roman" w:cs="Times New Roman"/>
                <w:sz w:val="20"/>
                <w:szCs w:val="20"/>
              </w:rPr>
            </w:pPr>
            <w:r w:rsidRPr="00821103">
              <w:rPr>
                <w:rFonts w:ascii="Times New Roman" w:eastAsia="Times New Roman" w:hAnsi="Times New Roman" w:cs="Times New Roman"/>
                <w:sz w:val="40"/>
                <w:szCs w:val="20"/>
              </w:rPr>
              <w:t>}</w:t>
            </w:r>
            <w:r>
              <w:rPr>
                <w:rFonts w:ascii="Times New Roman" w:eastAsia="Times New Roman" w:hAnsi="Times New Roman" w:cs="Times New Roman"/>
                <w:sz w:val="40"/>
                <w:szCs w:val="20"/>
              </w:rPr>
              <w:t xml:space="preserve"> </w:t>
            </w:r>
            <w:r w:rsidRPr="00E31CC1">
              <w:rPr>
                <w:rFonts w:ascii="Times New Roman" w:eastAsia="Times New Roman" w:hAnsi="Times New Roman" w:cs="Times New Roman"/>
                <w:sz w:val="20"/>
                <w:szCs w:val="20"/>
              </w:rPr>
              <w:t>506,100</w:t>
            </w:r>
            <w:r>
              <w:rPr>
                <w:rFonts w:ascii="Times New Roman" w:eastAsia="Times New Roman" w:hAnsi="Times New Roman" w:cs="Times New Roman"/>
                <w:sz w:val="20"/>
                <w:szCs w:val="20"/>
              </w:rPr>
              <w:t xml:space="preserve">  </w:t>
            </w:r>
            <w:r>
              <w:rPr>
                <w:rFonts w:ascii="Times New Roman" w:eastAsia="Times New Roman" w:hAnsi="Times New Roman" w:cs="Times New Roman"/>
                <w:sz w:val="40"/>
                <w:szCs w:val="20"/>
              </w:rPr>
              <w:t>{</w:t>
            </w:r>
          </w:p>
        </w:tc>
        <w:tc>
          <w:tcPr>
            <w:tcW w:w="991" w:type="dxa"/>
            <w:tcBorders>
              <w:top w:val="nil"/>
              <w:left w:val="nil"/>
              <w:bottom w:val="nil"/>
              <w:right w:val="nil"/>
            </w:tcBorders>
            <w:vAlign w:val="bottom"/>
          </w:tcPr>
          <w:p w14:paraId="7907E0C9"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0.5982</w:t>
            </w:r>
          </w:p>
        </w:tc>
        <w:tc>
          <w:tcPr>
            <w:tcW w:w="1174" w:type="dxa"/>
            <w:tcBorders>
              <w:top w:val="nil"/>
              <w:left w:val="nil"/>
              <w:bottom w:val="nil"/>
              <w:right w:val="nil"/>
            </w:tcBorders>
            <w:vAlign w:val="bottom"/>
          </w:tcPr>
          <w:p w14:paraId="7907E0CA" w14:textId="77777777" w:rsidR="0072113D" w:rsidRPr="00203A74" w:rsidRDefault="0072113D" w:rsidP="00022C1F">
            <w:pPr>
              <w:spacing w:line="360" w:lineRule="auto"/>
              <w:jc w:val="right"/>
              <w:rPr>
                <w:rFonts w:ascii="Times New Roman" w:hAnsi="Times New Roman" w:cs="Times New Roman"/>
                <w:b/>
                <w:color w:val="000000"/>
                <w:sz w:val="20"/>
                <w:szCs w:val="20"/>
              </w:rPr>
            </w:pPr>
            <w:r w:rsidRPr="00203A74">
              <w:rPr>
                <w:rFonts w:ascii="Times New Roman" w:hAnsi="Times New Roman" w:cs="Times New Roman"/>
                <w:b/>
                <w:color w:val="000000"/>
                <w:sz w:val="20"/>
                <w:szCs w:val="20"/>
              </w:rPr>
              <w:t>212,348</w:t>
            </w:r>
          </w:p>
        </w:tc>
        <w:tc>
          <w:tcPr>
            <w:tcW w:w="1089" w:type="dxa"/>
            <w:vMerge w:val="restart"/>
            <w:tcBorders>
              <w:top w:val="nil"/>
              <w:left w:val="nil"/>
              <w:bottom w:val="nil"/>
              <w:right w:val="nil"/>
            </w:tcBorders>
            <w:vAlign w:val="center"/>
          </w:tcPr>
          <w:p w14:paraId="7907E0CB" w14:textId="77777777" w:rsidR="0072113D" w:rsidRPr="00CA40AB" w:rsidRDefault="0072113D" w:rsidP="00022C1F">
            <w:pPr>
              <w:spacing w:line="360" w:lineRule="auto"/>
              <w:jc w:val="right"/>
              <w:rPr>
                <w:rFonts w:ascii="Times New Roman" w:hAnsi="Times New Roman" w:cs="Times New Roman"/>
                <w:color w:val="000000"/>
                <w:sz w:val="20"/>
                <w:szCs w:val="20"/>
              </w:rPr>
            </w:pPr>
            <w:r w:rsidRPr="00821103">
              <w:rPr>
                <w:rFonts w:ascii="Times New Roman" w:eastAsia="Times New Roman" w:hAnsi="Times New Roman" w:cs="Times New Roman"/>
                <w:sz w:val="40"/>
                <w:szCs w:val="20"/>
              </w:rPr>
              <w:t>}</w:t>
            </w:r>
            <w:r>
              <w:rPr>
                <w:rFonts w:ascii="Times New Roman" w:eastAsia="Times New Roman" w:hAnsi="Times New Roman" w:cs="Times New Roman"/>
                <w:sz w:val="40"/>
                <w:szCs w:val="20"/>
              </w:rPr>
              <w:t xml:space="preserve"> </w:t>
            </w:r>
            <w:r w:rsidRPr="0089075C">
              <w:rPr>
                <w:rFonts w:ascii="Times New Roman" w:eastAsia="Times New Roman" w:hAnsi="Times New Roman" w:cs="Times New Roman"/>
                <w:color w:val="000000"/>
                <w:sz w:val="20"/>
                <w:szCs w:val="20"/>
              </w:rPr>
              <w:t>506</w:t>
            </w:r>
            <w:r w:rsidRPr="00CA40AB">
              <w:rPr>
                <w:rFonts w:ascii="Times New Roman" w:eastAsia="Times New Roman" w:hAnsi="Times New Roman" w:cs="Times New Roman"/>
                <w:color w:val="000000"/>
                <w:sz w:val="20"/>
                <w:szCs w:val="20"/>
              </w:rPr>
              <w:t>,</w:t>
            </w:r>
            <w:r w:rsidRPr="0089075C">
              <w:rPr>
                <w:rFonts w:ascii="Times New Roman" w:eastAsia="Times New Roman" w:hAnsi="Times New Roman" w:cs="Times New Roman"/>
                <w:color w:val="000000"/>
                <w:sz w:val="20"/>
                <w:szCs w:val="20"/>
              </w:rPr>
              <w:t>115</w:t>
            </w:r>
          </w:p>
        </w:tc>
      </w:tr>
      <w:tr w:rsidR="0072113D" w:rsidRPr="00CA40AB" w14:paraId="7907E0D3" w14:textId="77777777" w:rsidTr="00022C1F">
        <w:trPr>
          <w:jc w:val="center"/>
        </w:trPr>
        <w:tc>
          <w:tcPr>
            <w:tcW w:w="0" w:type="auto"/>
            <w:tcBorders>
              <w:top w:val="nil"/>
              <w:left w:val="nil"/>
              <w:bottom w:val="single" w:sz="4" w:space="0" w:color="auto"/>
              <w:right w:val="nil"/>
            </w:tcBorders>
          </w:tcPr>
          <w:p w14:paraId="7907E0CD" w14:textId="77777777" w:rsidR="0072113D" w:rsidRPr="00CA40AB" w:rsidRDefault="0072113D" w:rsidP="00DC5C54">
            <w:pPr>
              <w:spacing w:after="0" w:line="360" w:lineRule="auto"/>
              <w:rPr>
                <w:rFonts w:ascii="Times New Roman" w:hAnsi="Times New Roman" w:cs="Times New Roman"/>
                <w:sz w:val="20"/>
                <w:szCs w:val="20"/>
              </w:rPr>
            </w:pPr>
            <w:r w:rsidRPr="00CA40AB">
              <w:rPr>
                <w:rFonts w:ascii="Times New Roman" w:hAnsi="Times New Roman" w:cs="Times New Roman"/>
                <w:sz w:val="20"/>
                <w:szCs w:val="20"/>
              </w:rPr>
              <w:t>19</w:t>
            </w:r>
          </w:p>
        </w:tc>
        <w:tc>
          <w:tcPr>
            <w:tcW w:w="1107" w:type="dxa"/>
            <w:tcBorders>
              <w:top w:val="nil"/>
              <w:left w:val="nil"/>
              <w:bottom w:val="single" w:sz="4" w:space="0" w:color="auto"/>
              <w:right w:val="nil"/>
            </w:tcBorders>
            <w:vAlign w:val="bottom"/>
          </w:tcPr>
          <w:p w14:paraId="7907E0CE"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177,299</w:t>
            </w:r>
          </w:p>
        </w:tc>
        <w:tc>
          <w:tcPr>
            <w:tcW w:w="1603" w:type="dxa"/>
            <w:vMerge/>
            <w:tcBorders>
              <w:top w:val="nil"/>
              <w:left w:val="nil"/>
              <w:bottom w:val="single" w:sz="4" w:space="0" w:color="auto"/>
              <w:right w:val="nil"/>
            </w:tcBorders>
          </w:tcPr>
          <w:p w14:paraId="7907E0CF" w14:textId="77777777" w:rsidR="0072113D" w:rsidRPr="00CA40AB" w:rsidRDefault="0072113D" w:rsidP="00022C1F">
            <w:pPr>
              <w:spacing w:line="360" w:lineRule="auto"/>
              <w:rPr>
                <w:rFonts w:ascii="Times New Roman" w:hAnsi="Times New Roman" w:cs="Times New Roman"/>
                <w:sz w:val="20"/>
                <w:szCs w:val="20"/>
              </w:rPr>
            </w:pPr>
          </w:p>
        </w:tc>
        <w:tc>
          <w:tcPr>
            <w:tcW w:w="991" w:type="dxa"/>
            <w:tcBorders>
              <w:top w:val="nil"/>
              <w:left w:val="nil"/>
              <w:bottom w:val="single" w:sz="4" w:space="0" w:color="auto"/>
              <w:right w:val="nil"/>
            </w:tcBorders>
            <w:vAlign w:val="bottom"/>
          </w:tcPr>
          <w:p w14:paraId="7907E0D0" w14:textId="77777777" w:rsidR="0072113D" w:rsidRPr="00CA40AB" w:rsidRDefault="0072113D" w:rsidP="00022C1F">
            <w:pPr>
              <w:spacing w:line="360" w:lineRule="auto"/>
              <w:jc w:val="right"/>
              <w:rPr>
                <w:rFonts w:ascii="Times New Roman" w:hAnsi="Times New Roman" w:cs="Times New Roman"/>
                <w:sz w:val="20"/>
                <w:szCs w:val="20"/>
              </w:rPr>
            </w:pPr>
            <w:r w:rsidRPr="00CA40AB">
              <w:rPr>
                <w:rFonts w:ascii="Times New Roman" w:hAnsi="Times New Roman" w:cs="Times New Roman"/>
                <w:color w:val="000000"/>
                <w:sz w:val="20"/>
                <w:szCs w:val="20"/>
              </w:rPr>
              <w:t>0.6035</w:t>
            </w:r>
          </w:p>
        </w:tc>
        <w:tc>
          <w:tcPr>
            <w:tcW w:w="1174" w:type="dxa"/>
            <w:tcBorders>
              <w:top w:val="nil"/>
              <w:left w:val="nil"/>
              <w:bottom w:val="single" w:sz="4" w:space="0" w:color="auto"/>
              <w:right w:val="nil"/>
            </w:tcBorders>
            <w:vAlign w:val="bottom"/>
          </w:tcPr>
          <w:p w14:paraId="7907E0D1" w14:textId="77777777" w:rsidR="0072113D" w:rsidRPr="00211380" w:rsidRDefault="0072113D" w:rsidP="00022C1F">
            <w:pPr>
              <w:spacing w:line="360" w:lineRule="auto"/>
              <w:jc w:val="right"/>
              <w:rPr>
                <w:rFonts w:ascii="Times New Roman" w:hAnsi="Times New Roman" w:cs="Times New Roman"/>
                <w:color w:val="000000"/>
                <w:sz w:val="20"/>
                <w:szCs w:val="20"/>
              </w:rPr>
            </w:pPr>
            <w:r w:rsidRPr="00211380">
              <w:rPr>
                <w:rFonts w:ascii="Times New Roman" w:hAnsi="Times New Roman" w:cs="Times New Roman"/>
                <w:color w:val="000000"/>
                <w:sz w:val="20"/>
                <w:szCs w:val="20"/>
              </w:rPr>
              <w:t>293,767</w:t>
            </w:r>
          </w:p>
        </w:tc>
        <w:tc>
          <w:tcPr>
            <w:tcW w:w="1089" w:type="dxa"/>
            <w:vMerge/>
            <w:tcBorders>
              <w:top w:val="nil"/>
              <w:left w:val="nil"/>
              <w:bottom w:val="single" w:sz="4" w:space="0" w:color="auto"/>
              <w:right w:val="nil"/>
            </w:tcBorders>
          </w:tcPr>
          <w:p w14:paraId="7907E0D2" w14:textId="77777777" w:rsidR="0072113D" w:rsidRPr="00CA40AB" w:rsidRDefault="0072113D" w:rsidP="00022C1F">
            <w:pPr>
              <w:spacing w:line="360" w:lineRule="auto"/>
              <w:jc w:val="right"/>
              <w:rPr>
                <w:rFonts w:ascii="Times New Roman" w:hAnsi="Times New Roman" w:cs="Times New Roman"/>
                <w:color w:val="000000"/>
                <w:sz w:val="20"/>
                <w:szCs w:val="20"/>
              </w:rPr>
            </w:pPr>
          </w:p>
        </w:tc>
      </w:tr>
      <w:tr w:rsidR="0072113D" w:rsidRPr="00CA40AB" w14:paraId="7907E0D5" w14:textId="77777777" w:rsidTr="00022C1F">
        <w:trPr>
          <w:jc w:val="center"/>
        </w:trPr>
        <w:tc>
          <w:tcPr>
            <w:tcW w:w="6298" w:type="dxa"/>
            <w:gridSpan w:val="6"/>
            <w:tcBorders>
              <w:top w:val="single" w:sz="4" w:space="0" w:color="auto"/>
              <w:left w:val="nil"/>
              <w:bottom w:val="nil"/>
              <w:right w:val="nil"/>
            </w:tcBorders>
            <w:shd w:val="clear" w:color="auto" w:fill="auto"/>
          </w:tcPr>
          <w:p w14:paraId="5D704489" w14:textId="2D8CEBD2" w:rsidR="00774977" w:rsidRPr="00774977" w:rsidRDefault="00774977" w:rsidP="00DC5C54">
            <w:pPr>
              <w:spacing w:after="0" w:line="360" w:lineRule="auto"/>
              <w:rPr>
                <w:rFonts w:ascii="Times New Roman" w:hAnsi="Times New Roman" w:cs="Times New Roman"/>
                <w:color w:val="000000"/>
                <w:sz w:val="20"/>
                <w:szCs w:val="20"/>
              </w:rPr>
            </w:pPr>
            <w:r w:rsidRPr="00774977">
              <w:rPr>
                <w:rFonts w:ascii="Times New Roman" w:hAnsi="Times New Roman" w:cs="Times New Roman"/>
                <w:color w:val="000000"/>
                <w:sz w:val="20"/>
                <w:szCs w:val="20"/>
              </w:rPr>
              <w:t>Abbreviations:</w:t>
            </w:r>
            <w:r>
              <w:rPr>
                <w:rFonts w:ascii="Times New Roman" w:hAnsi="Times New Roman" w:cs="Times New Roman"/>
                <w:color w:val="000000"/>
                <w:sz w:val="20"/>
                <w:szCs w:val="20"/>
              </w:rPr>
              <w:t xml:space="preserve"> </w:t>
            </w:r>
            <w:r w:rsidR="000B4B7F">
              <w:rPr>
                <w:rFonts w:ascii="Times New Roman" w:hAnsi="Times New Roman" w:cs="Times New Roman"/>
                <w:color w:val="000000"/>
                <w:sz w:val="20"/>
                <w:szCs w:val="20"/>
              </w:rPr>
              <w:t xml:space="preserve">est. </w:t>
            </w:r>
            <w:proofErr w:type="gramStart"/>
            <w:r w:rsidR="000B4B7F">
              <w:rPr>
                <w:rFonts w:ascii="Times New Roman" w:hAnsi="Times New Roman" w:cs="Times New Roman"/>
                <w:color w:val="000000"/>
                <w:sz w:val="20"/>
                <w:szCs w:val="20"/>
              </w:rPr>
              <w:t>=  estimated</w:t>
            </w:r>
            <w:proofErr w:type="gramEnd"/>
            <w:r w:rsidR="000B4B7F">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preg</w:t>
            </w:r>
            <w:proofErr w:type="spellEnd"/>
            <w:r>
              <w:rPr>
                <w:rFonts w:ascii="Times New Roman" w:hAnsi="Times New Roman" w:cs="Times New Roman"/>
                <w:color w:val="000000"/>
                <w:sz w:val="20"/>
                <w:szCs w:val="20"/>
              </w:rPr>
              <w:t>. = pregnancy. NVSS = National Vital Statistics System</w:t>
            </w:r>
          </w:p>
          <w:p w14:paraId="7907E0D4" w14:textId="37023501" w:rsidR="0072113D" w:rsidRPr="00211380" w:rsidRDefault="00211380" w:rsidP="00DC5C54">
            <w:pPr>
              <w:spacing w:after="0" w:line="360" w:lineRule="auto"/>
              <w:rPr>
                <w:rFonts w:ascii="Times New Roman" w:hAnsi="Times New Roman" w:cs="Times New Roman"/>
                <w:color w:val="000000"/>
                <w:sz w:val="20"/>
                <w:szCs w:val="20"/>
              </w:rPr>
            </w:pPr>
            <w:proofErr w:type="spellStart"/>
            <w:r w:rsidRPr="00211380">
              <w:rPr>
                <w:rFonts w:ascii="Times New Roman" w:hAnsi="Times New Roman" w:cs="Times New Roman"/>
                <w:color w:val="000000"/>
                <w:sz w:val="20"/>
                <w:szCs w:val="20"/>
                <w:vertAlign w:val="superscript"/>
              </w:rPr>
              <w:t>a</w:t>
            </w:r>
            <w:proofErr w:type="spellEnd"/>
            <w:r w:rsidRPr="00211380">
              <w:rPr>
                <w:rFonts w:ascii="Times New Roman" w:hAnsi="Times New Roman" w:cs="Times New Roman"/>
                <w:color w:val="000000"/>
                <w:sz w:val="20"/>
                <w:szCs w:val="20"/>
              </w:rPr>
              <w:t xml:space="preserve"> The source document provides an estimate for pregnancies for females aged 14 and younger, which we use here; by assigning these to age 13, we are assuming that pregnancies for females aged 12 and under are a minute proportion of this total</w:t>
            </w:r>
          </w:p>
        </w:tc>
      </w:tr>
      <w:tr w:rsidR="0072113D" w:rsidRPr="00CA40AB" w14:paraId="7907E0D7" w14:textId="77777777" w:rsidTr="00022C1F">
        <w:trPr>
          <w:jc w:val="center"/>
        </w:trPr>
        <w:tc>
          <w:tcPr>
            <w:tcW w:w="6298" w:type="dxa"/>
            <w:gridSpan w:val="6"/>
            <w:tcBorders>
              <w:top w:val="nil"/>
              <w:left w:val="nil"/>
              <w:bottom w:val="nil"/>
              <w:right w:val="nil"/>
            </w:tcBorders>
            <w:shd w:val="clear" w:color="auto" w:fill="auto"/>
          </w:tcPr>
          <w:p w14:paraId="7907E0D6" w14:textId="12358066" w:rsidR="0072113D" w:rsidRPr="00211380" w:rsidRDefault="0072113D" w:rsidP="00022C1F">
            <w:pPr>
              <w:spacing w:line="360" w:lineRule="auto"/>
              <w:rPr>
                <w:rFonts w:ascii="Times New Roman" w:hAnsi="Times New Roman" w:cs="Times New Roman"/>
                <w:color w:val="000000"/>
                <w:sz w:val="20"/>
                <w:szCs w:val="20"/>
              </w:rPr>
            </w:pPr>
            <w:r w:rsidRPr="00211380">
              <w:rPr>
                <w:rFonts w:ascii="Times New Roman" w:hAnsi="Times New Roman" w:cs="Times New Roman"/>
                <w:sz w:val="20"/>
                <w:szCs w:val="20"/>
                <w:vertAlign w:val="superscript"/>
              </w:rPr>
              <w:t>b</w:t>
            </w:r>
            <w:r w:rsidRPr="00211380">
              <w:rPr>
                <w:rFonts w:ascii="Times New Roman" w:hAnsi="Times New Roman" w:cs="Times New Roman"/>
                <w:sz w:val="20"/>
                <w:szCs w:val="20"/>
              </w:rPr>
              <w:t xml:space="preserve"> Calculated on the pre-rounded ra</w:t>
            </w:r>
            <w:r w:rsidR="00EF1C3E">
              <w:rPr>
                <w:rFonts w:ascii="Times New Roman" w:hAnsi="Times New Roman" w:cs="Times New Roman"/>
                <w:sz w:val="20"/>
                <w:szCs w:val="20"/>
              </w:rPr>
              <w:t>tios, so do not exactly equal A/</w:t>
            </w:r>
            <w:r w:rsidRPr="00211380">
              <w:rPr>
                <w:rFonts w:ascii="Times New Roman" w:hAnsi="Times New Roman" w:cs="Times New Roman"/>
                <w:sz w:val="20"/>
                <w:szCs w:val="20"/>
              </w:rPr>
              <w:t>C as displayed</w:t>
            </w:r>
          </w:p>
        </w:tc>
      </w:tr>
      <w:tr w:rsidR="0072113D" w:rsidRPr="00CA40AB" w14:paraId="7907E0D9" w14:textId="77777777" w:rsidTr="00022C1F">
        <w:trPr>
          <w:jc w:val="center"/>
        </w:trPr>
        <w:tc>
          <w:tcPr>
            <w:tcW w:w="6298" w:type="dxa"/>
            <w:gridSpan w:val="6"/>
            <w:tcBorders>
              <w:top w:val="nil"/>
              <w:left w:val="nil"/>
              <w:bottom w:val="nil"/>
              <w:right w:val="nil"/>
            </w:tcBorders>
          </w:tcPr>
          <w:p w14:paraId="7907E0D8" w14:textId="77777777" w:rsidR="0072113D" w:rsidRDefault="0072113D" w:rsidP="00022C1F">
            <w:pPr>
              <w:spacing w:line="360" w:lineRule="auto"/>
              <w:rPr>
                <w:rFonts w:ascii="Times New Roman" w:hAnsi="Times New Roman" w:cs="Times New Roman"/>
                <w:sz w:val="20"/>
                <w:szCs w:val="20"/>
              </w:rPr>
            </w:pPr>
            <w:r>
              <w:rPr>
                <w:rFonts w:ascii="Times New Roman" w:hAnsi="Times New Roman" w:cs="Times New Roman"/>
                <w:b/>
                <w:sz w:val="20"/>
                <w:szCs w:val="20"/>
                <w:vertAlign w:val="superscript"/>
              </w:rPr>
              <w:t>c</w:t>
            </w:r>
            <w:r>
              <w:rPr>
                <w:rFonts w:ascii="Times New Roman" w:hAnsi="Times New Roman" w:cs="Times New Roman"/>
                <w:b/>
                <w:sz w:val="20"/>
                <w:szCs w:val="20"/>
              </w:rPr>
              <w:t xml:space="preserve"> </w:t>
            </w:r>
            <w:r w:rsidRPr="008C3883">
              <w:rPr>
                <w:rFonts w:ascii="Times New Roman" w:hAnsi="Times New Roman" w:cs="Times New Roman"/>
                <w:b/>
                <w:sz w:val="20"/>
                <w:szCs w:val="20"/>
              </w:rPr>
              <w:t>Bold numbers</w:t>
            </w:r>
            <w:r w:rsidRPr="008C3883">
              <w:rPr>
                <w:rFonts w:ascii="Times New Roman" w:hAnsi="Times New Roman" w:cs="Times New Roman"/>
                <w:sz w:val="20"/>
                <w:szCs w:val="20"/>
              </w:rPr>
              <w:t xml:space="preserve"> are the final outcomes used as targets for the subsequent model calibration</w:t>
            </w:r>
          </w:p>
        </w:tc>
      </w:tr>
    </w:tbl>
    <w:p w14:paraId="7907E0DA" w14:textId="77777777" w:rsidR="000E45E7" w:rsidRDefault="000E45E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067C552" w14:textId="06FE5391" w:rsidR="00003482" w:rsidRPr="008C1973" w:rsidRDefault="008557F6" w:rsidP="00FA5A8F">
      <w:pPr>
        <w:pStyle w:val="Heading1"/>
      </w:pPr>
      <w:bookmarkStart w:id="9" w:name="_Toc105671770"/>
      <w:r w:rsidRPr="008C1973">
        <w:lastRenderedPageBreak/>
        <w:t>Table S4: Descriptive statistics of sample by year</w:t>
      </w:r>
      <w:bookmarkEnd w:id="9"/>
      <w:r w:rsidRPr="008C1973">
        <w:t xml:space="preserve"> </w:t>
      </w:r>
    </w:p>
    <w:p w14:paraId="0FA10F87" w14:textId="77777777" w:rsidR="00003482" w:rsidRDefault="00003482">
      <w:pPr>
        <w:spacing w:after="0" w:line="240" w:lineRule="auto"/>
      </w:pPr>
    </w:p>
    <w:p w14:paraId="3B59F5CE" w14:textId="77777777" w:rsidR="00003482" w:rsidRDefault="00003482">
      <w:pPr>
        <w:spacing w:after="0" w:line="240" w:lineRule="auto"/>
      </w:pPr>
    </w:p>
    <w:tbl>
      <w:tblPr>
        <w:tblW w:w="8180" w:type="dxa"/>
        <w:tblLook w:val="04A0" w:firstRow="1" w:lastRow="0" w:firstColumn="1" w:lastColumn="0" w:noHBand="0" w:noVBand="1"/>
      </w:tblPr>
      <w:tblGrid>
        <w:gridCol w:w="2574"/>
        <w:gridCol w:w="1226"/>
        <w:gridCol w:w="766"/>
        <w:gridCol w:w="766"/>
        <w:gridCol w:w="766"/>
        <w:gridCol w:w="766"/>
        <w:gridCol w:w="766"/>
        <w:gridCol w:w="766"/>
      </w:tblGrid>
      <w:tr w:rsidR="00003482" w:rsidRPr="00003482" w14:paraId="1EFC6485" w14:textId="77777777" w:rsidTr="00003482">
        <w:trPr>
          <w:trHeight w:val="264"/>
        </w:trPr>
        <w:tc>
          <w:tcPr>
            <w:tcW w:w="2574" w:type="dxa"/>
            <w:tcBorders>
              <w:top w:val="nil"/>
              <w:left w:val="nil"/>
              <w:bottom w:val="nil"/>
              <w:right w:val="nil"/>
            </w:tcBorders>
            <w:shd w:val="clear" w:color="auto" w:fill="auto"/>
            <w:noWrap/>
            <w:vAlign w:val="bottom"/>
            <w:hideMark/>
          </w:tcPr>
          <w:p w14:paraId="3E97F997" w14:textId="77777777" w:rsidR="00003482" w:rsidRPr="00003482" w:rsidRDefault="00003482" w:rsidP="00003482">
            <w:pPr>
              <w:spacing w:after="0" w:line="240" w:lineRule="auto"/>
              <w:rPr>
                <w:rFonts w:ascii="Times New Roman" w:eastAsia="Times New Roman" w:hAnsi="Times New Roman" w:cs="Times New Roman"/>
                <w:sz w:val="24"/>
                <w:szCs w:val="24"/>
              </w:rPr>
            </w:pPr>
          </w:p>
        </w:tc>
        <w:tc>
          <w:tcPr>
            <w:tcW w:w="1226" w:type="dxa"/>
            <w:tcBorders>
              <w:top w:val="nil"/>
              <w:left w:val="nil"/>
              <w:bottom w:val="single" w:sz="4" w:space="0" w:color="auto"/>
              <w:right w:val="nil"/>
            </w:tcBorders>
            <w:shd w:val="clear" w:color="auto" w:fill="auto"/>
            <w:vAlign w:val="center"/>
            <w:hideMark/>
          </w:tcPr>
          <w:p w14:paraId="674EE9C6"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nil"/>
            </w:tcBorders>
            <w:shd w:val="clear" w:color="auto" w:fill="auto"/>
            <w:vAlign w:val="center"/>
            <w:hideMark/>
          </w:tcPr>
          <w:p w14:paraId="596B3B8D"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2007</w:t>
            </w:r>
          </w:p>
        </w:tc>
        <w:tc>
          <w:tcPr>
            <w:tcW w:w="730" w:type="dxa"/>
            <w:tcBorders>
              <w:top w:val="nil"/>
              <w:left w:val="nil"/>
              <w:bottom w:val="single" w:sz="4" w:space="0" w:color="auto"/>
              <w:right w:val="nil"/>
            </w:tcBorders>
            <w:shd w:val="clear" w:color="auto" w:fill="auto"/>
            <w:vAlign w:val="center"/>
            <w:hideMark/>
          </w:tcPr>
          <w:p w14:paraId="01D87C46"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2009</w:t>
            </w:r>
          </w:p>
        </w:tc>
        <w:tc>
          <w:tcPr>
            <w:tcW w:w="730" w:type="dxa"/>
            <w:tcBorders>
              <w:top w:val="nil"/>
              <w:left w:val="nil"/>
              <w:bottom w:val="single" w:sz="4" w:space="0" w:color="auto"/>
              <w:right w:val="nil"/>
            </w:tcBorders>
            <w:shd w:val="clear" w:color="auto" w:fill="auto"/>
            <w:vAlign w:val="center"/>
            <w:hideMark/>
          </w:tcPr>
          <w:p w14:paraId="69243A0E"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2011</w:t>
            </w:r>
          </w:p>
        </w:tc>
        <w:tc>
          <w:tcPr>
            <w:tcW w:w="730" w:type="dxa"/>
            <w:tcBorders>
              <w:top w:val="nil"/>
              <w:left w:val="nil"/>
              <w:bottom w:val="single" w:sz="4" w:space="0" w:color="auto"/>
              <w:right w:val="nil"/>
            </w:tcBorders>
            <w:shd w:val="clear" w:color="auto" w:fill="auto"/>
            <w:vAlign w:val="center"/>
            <w:hideMark/>
          </w:tcPr>
          <w:p w14:paraId="2DD426DF"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2013</w:t>
            </w:r>
          </w:p>
        </w:tc>
        <w:tc>
          <w:tcPr>
            <w:tcW w:w="730" w:type="dxa"/>
            <w:tcBorders>
              <w:top w:val="nil"/>
              <w:left w:val="nil"/>
              <w:bottom w:val="single" w:sz="4" w:space="0" w:color="auto"/>
              <w:right w:val="nil"/>
            </w:tcBorders>
            <w:shd w:val="clear" w:color="auto" w:fill="auto"/>
            <w:vAlign w:val="center"/>
            <w:hideMark/>
          </w:tcPr>
          <w:p w14:paraId="3EE40630"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2015</w:t>
            </w:r>
          </w:p>
        </w:tc>
        <w:tc>
          <w:tcPr>
            <w:tcW w:w="730" w:type="dxa"/>
            <w:tcBorders>
              <w:top w:val="nil"/>
              <w:left w:val="nil"/>
              <w:bottom w:val="single" w:sz="4" w:space="0" w:color="auto"/>
              <w:right w:val="nil"/>
            </w:tcBorders>
            <w:shd w:val="clear" w:color="auto" w:fill="auto"/>
            <w:vAlign w:val="center"/>
            <w:hideMark/>
          </w:tcPr>
          <w:p w14:paraId="4CCE3CB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2017</w:t>
            </w:r>
          </w:p>
        </w:tc>
      </w:tr>
      <w:tr w:rsidR="00003482" w:rsidRPr="00003482" w14:paraId="4C9E3236" w14:textId="77777777" w:rsidTr="00003482">
        <w:trPr>
          <w:trHeight w:val="264"/>
        </w:trPr>
        <w:tc>
          <w:tcPr>
            <w:tcW w:w="3800" w:type="dxa"/>
            <w:gridSpan w:val="2"/>
            <w:tcBorders>
              <w:top w:val="single" w:sz="4" w:space="0" w:color="auto"/>
              <w:left w:val="nil"/>
              <w:bottom w:val="single" w:sz="4" w:space="0" w:color="auto"/>
              <w:right w:val="nil"/>
            </w:tcBorders>
            <w:shd w:val="clear" w:color="auto" w:fill="auto"/>
            <w:vAlign w:val="center"/>
            <w:hideMark/>
          </w:tcPr>
          <w:p w14:paraId="53A8F797"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N</w:t>
            </w:r>
          </w:p>
        </w:tc>
        <w:tc>
          <w:tcPr>
            <w:tcW w:w="730" w:type="dxa"/>
            <w:tcBorders>
              <w:top w:val="nil"/>
              <w:left w:val="nil"/>
              <w:bottom w:val="single" w:sz="4" w:space="0" w:color="auto"/>
              <w:right w:val="nil"/>
            </w:tcBorders>
            <w:shd w:val="clear" w:color="auto" w:fill="auto"/>
            <w:vAlign w:val="center"/>
            <w:hideMark/>
          </w:tcPr>
          <w:p w14:paraId="142F3B51"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14,041</w:t>
            </w:r>
          </w:p>
        </w:tc>
        <w:tc>
          <w:tcPr>
            <w:tcW w:w="730" w:type="dxa"/>
            <w:tcBorders>
              <w:top w:val="nil"/>
              <w:left w:val="nil"/>
              <w:bottom w:val="single" w:sz="4" w:space="0" w:color="auto"/>
              <w:right w:val="nil"/>
            </w:tcBorders>
            <w:shd w:val="clear" w:color="auto" w:fill="auto"/>
            <w:vAlign w:val="center"/>
            <w:hideMark/>
          </w:tcPr>
          <w:p w14:paraId="730355A2"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16,410</w:t>
            </w:r>
          </w:p>
        </w:tc>
        <w:tc>
          <w:tcPr>
            <w:tcW w:w="730" w:type="dxa"/>
            <w:tcBorders>
              <w:top w:val="nil"/>
              <w:left w:val="nil"/>
              <w:bottom w:val="single" w:sz="4" w:space="0" w:color="auto"/>
              <w:right w:val="nil"/>
            </w:tcBorders>
            <w:shd w:val="clear" w:color="auto" w:fill="auto"/>
            <w:vAlign w:val="center"/>
            <w:hideMark/>
          </w:tcPr>
          <w:p w14:paraId="61F9256E"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15,425</w:t>
            </w:r>
          </w:p>
        </w:tc>
        <w:tc>
          <w:tcPr>
            <w:tcW w:w="730" w:type="dxa"/>
            <w:tcBorders>
              <w:top w:val="nil"/>
              <w:left w:val="nil"/>
              <w:bottom w:val="single" w:sz="4" w:space="0" w:color="auto"/>
              <w:right w:val="nil"/>
            </w:tcBorders>
            <w:shd w:val="clear" w:color="auto" w:fill="auto"/>
            <w:vAlign w:val="center"/>
            <w:hideMark/>
          </w:tcPr>
          <w:p w14:paraId="2E1DD74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13,583</w:t>
            </w:r>
          </w:p>
        </w:tc>
        <w:tc>
          <w:tcPr>
            <w:tcW w:w="730" w:type="dxa"/>
            <w:tcBorders>
              <w:top w:val="nil"/>
              <w:left w:val="nil"/>
              <w:bottom w:val="single" w:sz="4" w:space="0" w:color="auto"/>
              <w:right w:val="nil"/>
            </w:tcBorders>
            <w:shd w:val="clear" w:color="auto" w:fill="auto"/>
            <w:vAlign w:val="center"/>
            <w:hideMark/>
          </w:tcPr>
          <w:p w14:paraId="49D8DBB1"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15,624</w:t>
            </w:r>
          </w:p>
        </w:tc>
        <w:tc>
          <w:tcPr>
            <w:tcW w:w="730" w:type="dxa"/>
            <w:tcBorders>
              <w:top w:val="nil"/>
              <w:left w:val="nil"/>
              <w:bottom w:val="single" w:sz="4" w:space="0" w:color="auto"/>
              <w:right w:val="nil"/>
            </w:tcBorders>
            <w:shd w:val="clear" w:color="auto" w:fill="auto"/>
            <w:vAlign w:val="center"/>
            <w:hideMark/>
          </w:tcPr>
          <w:p w14:paraId="1F70FCC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14,765</w:t>
            </w:r>
          </w:p>
        </w:tc>
      </w:tr>
      <w:tr w:rsidR="00003482" w:rsidRPr="00003482" w14:paraId="4ADC5D98" w14:textId="77777777" w:rsidTr="00003482">
        <w:trPr>
          <w:trHeight w:val="264"/>
        </w:trPr>
        <w:tc>
          <w:tcPr>
            <w:tcW w:w="3800" w:type="dxa"/>
            <w:gridSpan w:val="2"/>
            <w:tcBorders>
              <w:top w:val="single" w:sz="4" w:space="0" w:color="auto"/>
              <w:left w:val="nil"/>
              <w:bottom w:val="single" w:sz="4" w:space="0" w:color="auto"/>
              <w:right w:val="nil"/>
            </w:tcBorders>
            <w:shd w:val="clear" w:color="auto" w:fill="auto"/>
            <w:vAlign w:val="center"/>
            <w:hideMark/>
          </w:tcPr>
          <w:p w14:paraId="6BF92C3D" w14:textId="5D7B5A79"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weighted percent missing key data</w:t>
            </w:r>
          </w:p>
        </w:tc>
        <w:tc>
          <w:tcPr>
            <w:tcW w:w="730" w:type="dxa"/>
            <w:tcBorders>
              <w:top w:val="nil"/>
              <w:left w:val="nil"/>
              <w:bottom w:val="single" w:sz="4" w:space="0" w:color="auto"/>
              <w:right w:val="nil"/>
            </w:tcBorders>
            <w:shd w:val="clear" w:color="auto" w:fill="auto"/>
            <w:vAlign w:val="center"/>
            <w:hideMark/>
          </w:tcPr>
          <w:p w14:paraId="51230C35"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0.6%</w:t>
            </w:r>
          </w:p>
        </w:tc>
        <w:tc>
          <w:tcPr>
            <w:tcW w:w="730" w:type="dxa"/>
            <w:tcBorders>
              <w:top w:val="nil"/>
              <w:left w:val="nil"/>
              <w:bottom w:val="single" w:sz="4" w:space="0" w:color="auto"/>
              <w:right w:val="nil"/>
            </w:tcBorders>
            <w:shd w:val="clear" w:color="auto" w:fill="auto"/>
            <w:vAlign w:val="center"/>
            <w:hideMark/>
          </w:tcPr>
          <w:p w14:paraId="48982465"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0.5%</w:t>
            </w:r>
          </w:p>
        </w:tc>
        <w:tc>
          <w:tcPr>
            <w:tcW w:w="730" w:type="dxa"/>
            <w:tcBorders>
              <w:top w:val="nil"/>
              <w:left w:val="nil"/>
              <w:bottom w:val="single" w:sz="4" w:space="0" w:color="auto"/>
              <w:right w:val="nil"/>
            </w:tcBorders>
            <w:shd w:val="clear" w:color="auto" w:fill="auto"/>
            <w:vAlign w:val="center"/>
            <w:hideMark/>
          </w:tcPr>
          <w:p w14:paraId="0FB91A0D"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0.5%</w:t>
            </w:r>
          </w:p>
        </w:tc>
        <w:tc>
          <w:tcPr>
            <w:tcW w:w="730" w:type="dxa"/>
            <w:tcBorders>
              <w:top w:val="nil"/>
              <w:left w:val="nil"/>
              <w:bottom w:val="single" w:sz="4" w:space="0" w:color="auto"/>
              <w:right w:val="nil"/>
            </w:tcBorders>
            <w:shd w:val="clear" w:color="auto" w:fill="auto"/>
            <w:vAlign w:val="center"/>
            <w:hideMark/>
          </w:tcPr>
          <w:p w14:paraId="4B2912A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0.5%</w:t>
            </w:r>
          </w:p>
        </w:tc>
        <w:tc>
          <w:tcPr>
            <w:tcW w:w="730" w:type="dxa"/>
            <w:tcBorders>
              <w:top w:val="nil"/>
              <w:left w:val="nil"/>
              <w:bottom w:val="single" w:sz="4" w:space="0" w:color="auto"/>
              <w:right w:val="nil"/>
            </w:tcBorders>
            <w:shd w:val="clear" w:color="auto" w:fill="auto"/>
            <w:vAlign w:val="center"/>
            <w:hideMark/>
          </w:tcPr>
          <w:p w14:paraId="01BD77C6"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0.9%</w:t>
            </w:r>
          </w:p>
        </w:tc>
        <w:tc>
          <w:tcPr>
            <w:tcW w:w="730" w:type="dxa"/>
            <w:tcBorders>
              <w:top w:val="nil"/>
              <w:left w:val="nil"/>
              <w:bottom w:val="single" w:sz="4" w:space="0" w:color="auto"/>
              <w:right w:val="nil"/>
            </w:tcBorders>
            <w:shd w:val="clear" w:color="auto" w:fill="auto"/>
            <w:vAlign w:val="center"/>
            <w:hideMark/>
          </w:tcPr>
          <w:p w14:paraId="5CA89802"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0.8%</w:t>
            </w:r>
          </w:p>
        </w:tc>
      </w:tr>
      <w:tr w:rsidR="00003482" w:rsidRPr="00003482" w14:paraId="11BA0783" w14:textId="77777777" w:rsidTr="00003482">
        <w:trPr>
          <w:trHeight w:val="264"/>
        </w:trPr>
        <w:tc>
          <w:tcPr>
            <w:tcW w:w="2574" w:type="dxa"/>
            <w:tcBorders>
              <w:top w:val="nil"/>
              <w:left w:val="nil"/>
              <w:bottom w:val="single" w:sz="4" w:space="0" w:color="auto"/>
              <w:right w:val="nil"/>
            </w:tcBorders>
            <w:shd w:val="clear" w:color="auto" w:fill="auto"/>
            <w:vAlign w:val="center"/>
            <w:hideMark/>
          </w:tcPr>
          <w:p w14:paraId="02FF6B09"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weighted % age 14+</w:t>
            </w:r>
          </w:p>
        </w:tc>
        <w:tc>
          <w:tcPr>
            <w:tcW w:w="1226" w:type="dxa"/>
            <w:tcBorders>
              <w:top w:val="nil"/>
              <w:left w:val="nil"/>
              <w:bottom w:val="single" w:sz="4" w:space="0" w:color="auto"/>
              <w:right w:val="nil"/>
            </w:tcBorders>
            <w:shd w:val="clear" w:color="auto" w:fill="auto"/>
            <w:vAlign w:val="center"/>
            <w:hideMark/>
          </w:tcPr>
          <w:p w14:paraId="1BB9F171"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nil"/>
            </w:tcBorders>
            <w:shd w:val="clear" w:color="auto" w:fill="auto"/>
            <w:vAlign w:val="center"/>
            <w:hideMark/>
          </w:tcPr>
          <w:p w14:paraId="4770463B"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99.8%</w:t>
            </w:r>
          </w:p>
        </w:tc>
        <w:tc>
          <w:tcPr>
            <w:tcW w:w="730" w:type="dxa"/>
            <w:tcBorders>
              <w:top w:val="nil"/>
              <w:left w:val="nil"/>
              <w:bottom w:val="single" w:sz="4" w:space="0" w:color="auto"/>
              <w:right w:val="nil"/>
            </w:tcBorders>
            <w:shd w:val="clear" w:color="auto" w:fill="auto"/>
            <w:vAlign w:val="center"/>
            <w:hideMark/>
          </w:tcPr>
          <w:p w14:paraId="39432F88"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99.8%</w:t>
            </w:r>
          </w:p>
        </w:tc>
        <w:tc>
          <w:tcPr>
            <w:tcW w:w="730" w:type="dxa"/>
            <w:tcBorders>
              <w:top w:val="nil"/>
              <w:left w:val="nil"/>
              <w:bottom w:val="single" w:sz="4" w:space="0" w:color="auto"/>
              <w:right w:val="nil"/>
            </w:tcBorders>
            <w:shd w:val="clear" w:color="auto" w:fill="auto"/>
            <w:vAlign w:val="center"/>
            <w:hideMark/>
          </w:tcPr>
          <w:p w14:paraId="6183560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99.7%</w:t>
            </w:r>
          </w:p>
        </w:tc>
        <w:tc>
          <w:tcPr>
            <w:tcW w:w="730" w:type="dxa"/>
            <w:tcBorders>
              <w:top w:val="nil"/>
              <w:left w:val="nil"/>
              <w:bottom w:val="single" w:sz="4" w:space="0" w:color="auto"/>
              <w:right w:val="nil"/>
            </w:tcBorders>
            <w:shd w:val="clear" w:color="auto" w:fill="auto"/>
            <w:vAlign w:val="center"/>
            <w:hideMark/>
          </w:tcPr>
          <w:p w14:paraId="06888B1D"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99.7%</w:t>
            </w:r>
          </w:p>
        </w:tc>
        <w:tc>
          <w:tcPr>
            <w:tcW w:w="730" w:type="dxa"/>
            <w:tcBorders>
              <w:top w:val="nil"/>
              <w:left w:val="nil"/>
              <w:bottom w:val="single" w:sz="4" w:space="0" w:color="auto"/>
              <w:right w:val="nil"/>
            </w:tcBorders>
            <w:shd w:val="clear" w:color="auto" w:fill="auto"/>
            <w:vAlign w:val="center"/>
            <w:hideMark/>
          </w:tcPr>
          <w:p w14:paraId="3F4D83F8"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99.7%</w:t>
            </w:r>
          </w:p>
        </w:tc>
        <w:tc>
          <w:tcPr>
            <w:tcW w:w="730" w:type="dxa"/>
            <w:tcBorders>
              <w:top w:val="nil"/>
              <w:left w:val="nil"/>
              <w:bottom w:val="single" w:sz="4" w:space="0" w:color="auto"/>
              <w:right w:val="nil"/>
            </w:tcBorders>
            <w:shd w:val="clear" w:color="auto" w:fill="auto"/>
            <w:vAlign w:val="center"/>
            <w:hideMark/>
          </w:tcPr>
          <w:p w14:paraId="1BCC8FEC"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99.6%</w:t>
            </w:r>
          </w:p>
        </w:tc>
      </w:tr>
      <w:tr w:rsidR="00003482" w:rsidRPr="00003482" w14:paraId="3852797E" w14:textId="77777777" w:rsidTr="00003482">
        <w:trPr>
          <w:trHeight w:val="264"/>
        </w:trPr>
        <w:tc>
          <w:tcPr>
            <w:tcW w:w="3800" w:type="dxa"/>
            <w:gridSpan w:val="2"/>
            <w:tcBorders>
              <w:top w:val="single" w:sz="4" w:space="0" w:color="auto"/>
              <w:left w:val="nil"/>
              <w:bottom w:val="single" w:sz="4" w:space="0" w:color="auto"/>
              <w:right w:val="nil"/>
            </w:tcBorders>
            <w:shd w:val="clear" w:color="auto" w:fill="auto"/>
            <w:vAlign w:val="center"/>
            <w:hideMark/>
          </w:tcPr>
          <w:p w14:paraId="28BED79A" w14:textId="14BA89DC"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weighted % female</w:t>
            </w:r>
            <w:r w:rsidR="002F67A9">
              <w:rPr>
                <w:rFonts w:ascii="Times New Roman" w:eastAsia="Times New Roman" w:hAnsi="Times New Roman" w:cs="Times New Roman"/>
                <w:color w:val="000000"/>
                <w:sz w:val="20"/>
                <w:szCs w:val="20"/>
              </w:rPr>
              <w:t xml:space="preserve"> </w:t>
            </w:r>
            <w:r w:rsidRPr="00003482">
              <w:rPr>
                <w:rFonts w:ascii="Times New Roman" w:eastAsia="Times New Roman" w:hAnsi="Times New Roman" w:cs="Times New Roman"/>
                <w:color w:val="000000"/>
                <w:sz w:val="20"/>
                <w:szCs w:val="20"/>
                <w:vertAlign w:val="superscript"/>
              </w:rPr>
              <w:t>a</w:t>
            </w:r>
          </w:p>
        </w:tc>
        <w:tc>
          <w:tcPr>
            <w:tcW w:w="730" w:type="dxa"/>
            <w:tcBorders>
              <w:top w:val="nil"/>
              <w:left w:val="nil"/>
              <w:bottom w:val="single" w:sz="4" w:space="0" w:color="auto"/>
              <w:right w:val="nil"/>
            </w:tcBorders>
            <w:shd w:val="clear" w:color="auto" w:fill="auto"/>
            <w:vAlign w:val="center"/>
            <w:hideMark/>
          </w:tcPr>
          <w:p w14:paraId="3C61EC76"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49.5%</w:t>
            </w:r>
          </w:p>
        </w:tc>
        <w:tc>
          <w:tcPr>
            <w:tcW w:w="730" w:type="dxa"/>
            <w:tcBorders>
              <w:top w:val="nil"/>
              <w:left w:val="nil"/>
              <w:bottom w:val="single" w:sz="4" w:space="0" w:color="auto"/>
              <w:right w:val="nil"/>
            </w:tcBorders>
            <w:shd w:val="clear" w:color="auto" w:fill="auto"/>
            <w:vAlign w:val="center"/>
            <w:hideMark/>
          </w:tcPr>
          <w:p w14:paraId="13B94994"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47.8%</w:t>
            </w:r>
          </w:p>
        </w:tc>
        <w:tc>
          <w:tcPr>
            <w:tcW w:w="730" w:type="dxa"/>
            <w:tcBorders>
              <w:top w:val="nil"/>
              <w:left w:val="nil"/>
              <w:bottom w:val="single" w:sz="4" w:space="0" w:color="auto"/>
              <w:right w:val="nil"/>
            </w:tcBorders>
            <w:shd w:val="clear" w:color="auto" w:fill="auto"/>
            <w:vAlign w:val="center"/>
            <w:hideMark/>
          </w:tcPr>
          <w:p w14:paraId="46487D05"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48.5%</w:t>
            </w:r>
          </w:p>
        </w:tc>
        <w:tc>
          <w:tcPr>
            <w:tcW w:w="730" w:type="dxa"/>
            <w:tcBorders>
              <w:top w:val="nil"/>
              <w:left w:val="nil"/>
              <w:bottom w:val="single" w:sz="4" w:space="0" w:color="auto"/>
              <w:right w:val="nil"/>
            </w:tcBorders>
            <w:shd w:val="clear" w:color="auto" w:fill="auto"/>
            <w:vAlign w:val="center"/>
            <w:hideMark/>
          </w:tcPr>
          <w:p w14:paraId="65F102E1"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50.1%</w:t>
            </w:r>
          </w:p>
        </w:tc>
        <w:tc>
          <w:tcPr>
            <w:tcW w:w="730" w:type="dxa"/>
            <w:tcBorders>
              <w:top w:val="nil"/>
              <w:left w:val="nil"/>
              <w:bottom w:val="single" w:sz="4" w:space="0" w:color="auto"/>
              <w:right w:val="nil"/>
            </w:tcBorders>
            <w:shd w:val="clear" w:color="auto" w:fill="auto"/>
            <w:vAlign w:val="center"/>
            <w:hideMark/>
          </w:tcPr>
          <w:p w14:paraId="6A085850"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48.7%</w:t>
            </w:r>
          </w:p>
        </w:tc>
        <w:tc>
          <w:tcPr>
            <w:tcW w:w="730" w:type="dxa"/>
            <w:tcBorders>
              <w:top w:val="nil"/>
              <w:left w:val="nil"/>
              <w:bottom w:val="single" w:sz="4" w:space="0" w:color="auto"/>
              <w:right w:val="nil"/>
            </w:tcBorders>
            <w:shd w:val="clear" w:color="auto" w:fill="auto"/>
            <w:vAlign w:val="center"/>
            <w:hideMark/>
          </w:tcPr>
          <w:p w14:paraId="5D30E873"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50.8%</w:t>
            </w:r>
          </w:p>
        </w:tc>
      </w:tr>
      <w:tr w:rsidR="00003482" w:rsidRPr="00003482" w14:paraId="09E44571" w14:textId="77777777" w:rsidTr="00003482">
        <w:trPr>
          <w:trHeight w:val="264"/>
        </w:trPr>
        <w:tc>
          <w:tcPr>
            <w:tcW w:w="2574" w:type="dxa"/>
            <w:tcBorders>
              <w:top w:val="nil"/>
              <w:left w:val="nil"/>
              <w:bottom w:val="single" w:sz="4" w:space="0" w:color="auto"/>
              <w:right w:val="nil"/>
            </w:tcBorders>
            <w:shd w:val="clear" w:color="auto" w:fill="auto"/>
            <w:vAlign w:val="center"/>
            <w:hideMark/>
          </w:tcPr>
          <w:p w14:paraId="4F0B97F6"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N of female 14+ sub-sample</w:t>
            </w:r>
          </w:p>
        </w:tc>
        <w:tc>
          <w:tcPr>
            <w:tcW w:w="1226" w:type="dxa"/>
            <w:tcBorders>
              <w:top w:val="nil"/>
              <w:left w:val="nil"/>
              <w:bottom w:val="single" w:sz="4" w:space="0" w:color="auto"/>
              <w:right w:val="nil"/>
            </w:tcBorders>
            <w:shd w:val="clear" w:color="auto" w:fill="auto"/>
            <w:vAlign w:val="center"/>
            <w:hideMark/>
          </w:tcPr>
          <w:p w14:paraId="0AD19342"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nil"/>
            </w:tcBorders>
            <w:shd w:val="clear" w:color="auto" w:fill="auto"/>
            <w:vAlign w:val="center"/>
            <w:hideMark/>
          </w:tcPr>
          <w:p w14:paraId="250B0B1E"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6,895</w:t>
            </w:r>
          </w:p>
        </w:tc>
        <w:tc>
          <w:tcPr>
            <w:tcW w:w="730" w:type="dxa"/>
            <w:tcBorders>
              <w:top w:val="nil"/>
              <w:left w:val="nil"/>
              <w:bottom w:val="single" w:sz="4" w:space="0" w:color="auto"/>
              <w:right w:val="nil"/>
            </w:tcBorders>
            <w:shd w:val="clear" w:color="auto" w:fill="auto"/>
            <w:vAlign w:val="center"/>
            <w:hideMark/>
          </w:tcPr>
          <w:p w14:paraId="33B643F5"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7,781</w:t>
            </w:r>
          </w:p>
        </w:tc>
        <w:tc>
          <w:tcPr>
            <w:tcW w:w="730" w:type="dxa"/>
            <w:tcBorders>
              <w:top w:val="nil"/>
              <w:left w:val="nil"/>
              <w:bottom w:val="single" w:sz="4" w:space="0" w:color="auto"/>
              <w:right w:val="nil"/>
            </w:tcBorders>
            <w:shd w:val="clear" w:color="auto" w:fill="auto"/>
            <w:vAlign w:val="center"/>
            <w:hideMark/>
          </w:tcPr>
          <w:p w14:paraId="7259E17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7,417</w:t>
            </w:r>
          </w:p>
        </w:tc>
        <w:tc>
          <w:tcPr>
            <w:tcW w:w="730" w:type="dxa"/>
            <w:tcBorders>
              <w:top w:val="nil"/>
              <w:left w:val="nil"/>
              <w:bottom w:val="single" w:sz="4" w:space="0" w:color="auto"/>
              <w:right w:val="nil"/>
            </w:tcBorders>
            <w:shd w:val="clear" w:color="auto" w:fill="auto"/>
            <w:vAlign w:val="center"/>
            <w:hideMark/>
          </w:tcPr>
          <w:p w14:paraId="7D2BC621"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6,741</w:t>
            </w:r>
          </w:p>
        </w:tc>
        <w:tc>
          <w:tcPr>
            <w:tcW w:w="730" w:type="dxa"/>
            <w:tcBorders>
              <w:top w:val="nil"/>
              <w:left w:val="nil"/>
              <w:bottom w:val="single" w:sz="4" w:space="0" w:color="auto"/>
              <w:right w:val="nil"/>
            </w:tcBorders>
            <w:shd w:val="clear" w:color="auto" w:fill="auto"/>
            <w:vAlign w:val="center"/>
            <w:hideMark/>
          </w:tcPr>
          <w:p w14:paraId="135CE4D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7,531</w:t>
            </w:r>
          </w:p>
        </w:tc>
        <w:tc>
          <w:tcPr>
            <w:tcW w:w="730" w:type="dxa"/>
            <w:tcBorders>
              <w:top w:val="nil"/>
              <w:left w:val="nil"/>
              <w:bottom w:val="single" w:sz="4" w:space="0" w:color="auto"/>
              <w:right w:val="nil"/>
            </w:tcBorders>
            <w:shd w:val="clear" w:color="auto" w:fill="auto"/>
            <w:vAlign w:val="center"/>
            <w:hideMark/>
          </w:tcPr>
          <w:p w14:paraId="6DC3C18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7,404</w:t>
            </w:r>
          </w:p>
        </w:tc>
      </w:tr>
      <w:tr w:rsidR="00003482" w:rsidRPr="00003482" w14:paraId="6F76581B" w14:textId="77777777" w:rsidTr="00003482">
        <w:trPr>
          <w:trHeight w:val="264"/>
        </w:trPr>
        <w:tc>
          <w:tcPr>
            <w:tcW w:w="2574" w:type="dxa"/>
            <w:tcBorders>
              <w:top w:val="nil"/>
              <w:left w:val="nil"/>
              <w:bottom w:val="nil"/>
              <w:right w:val="nil"/>
            </w:tcBorders>
            <w:shd w:val="clear" w:color="auto" w:fill="auto"/>
            <w:noWrap/>
            <w:vAlign w:val="bottom"/>
            <w:hideMark/>
          </w:tcPr>
          <w:p w14:paraId="1548BB06"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weighted % of sub-sample:</w:t>
            </w:r>
          </w:p>
        </w:tc>
        <w:tc>
          <w:tcPr>
            <w:tcW w:w="1226" w:type="dxa"/>
            <w:tcBorders>
              <w:top w:val="nil"/>
              <w:left w:val="nil"/>
              <w:bottom w:val="nil"/>
              <w:right w:val="nil"/>
            </w:tcBorders>
            <w:shd w:val="clear" w:color="auto" w:fill="auto"/>
            <w:vAlign w:val="center"/>
            <w:hideMark/>
          </w:tcPr>
          <w:p w14:paraId="223B86C9"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p>
        </w:tc>
        <w:tc>
          <w:tcPr>
            <w:tcW w:w="730" w:type="dxa"/>
            <w:tcBorders>
              <w:top w:val="nil"/>
              <w:left w:val="nil"/>
              <w:bottom w:val="nil"/>
              <w:right w:val="nil"/>
            </w:tcBorders>
            <w:shd w:val="clear" w:color="auto" w:fill="auto"/>
            <w:vAlign w:val="center"/>
            <w:hideMark/>
          </w:tcPr>
          <w:p w14:paraId="60AE89EF"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22EE8984"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341E51D0"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0A356FA2"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3F084FE0"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3CED1CCA" w14:textId="77777777" w:rsidR="00003482" w:rsidRPr="00003482" w:rsidRDefault="00003482" w:rsidP="00003482">
            <w:pPr>
              <w:spacing w:after="0" w:line="240" w:lineRule="auto"/>
              <w:rPr>
                <w:rFonts w:ascii="Times New Roman" w:eastAsia="Times New Roman" w:hAnsi="Times New Roman" w:cs="Times New Roman"/>
                <w:sz w:val="20"/>
                <w:szCs w:val="20"/>
              </w:rPr>
            </w:pPr>
          </w:p>
        </w:tc>
      </w:tr>
      <w:tr w:rsidR="00003482" w:rsidRPr="00003482" w14:paraId="4F6FC95A" w14:textId="77777777" w:rsidTr="00003482">
        <w:trPr>
          <w:trHeight w:val="264"/>
        </w:trPr>
        <w:tc>
          <w:tcPr>
            <w:tcW w:w="2574" w:type="dxa"/>
            <w:tcBorders>
              <w:top w:val="nil"/>
              <w:left w:val="nil"/>
              <w:bottom w:val="nil"/>
              <w:right w:val="nil"/>
            </w:tcBorders>
            <w:shd w:val="clear" w:color="auto" w:fill="auto"/>
            <w:noWrap/>
            <w:vAlign w:val="bottom"/>
            <w:hideMark/>
          </w:tcPr>
          <w:p w14:paraId="2A1F0523" w14:textId="54EA0E5F"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xml:space="preserve">            </w:t>
            </w:r>
            <w:r w:rsidR="008472D3" w:rsidRPr="00003482">
              <w:rPr>
                <w:rFonts w:ascii="Times New Roman" w:eastAsia="Times New Roman" w:hAnsi="Times New Roman" w:cs="Times New Roman"/>
                <w:color w:val="000000"/>
                <w:sz w:val="20"/>
                <w:szCs w:val="20"/>
              </w:rPr>
              <w:t>A</w:t>
            </w:r>
            <w:r w:rsidRPr="00003482">
              <w:rPr>
                <w:rFonts w:ascii="Times New Roman" w:eastAsia="Times New Roman" w:hAnsi="Times New Roman" w:cs="Times New Roman"/>
                <w:color w:val="000000"/>
                <w:sz w:val="20"/>
                <w:szCs w:val="20"/>
              </w:rPr>
              <w:t>ge</w:t>
            </w:r>
          </w:p>
        </w:tc>
        <w:tc>
          <w:tcPr>
            <w:tcW w:w="1226" w:type="dxa"/>
            <w:tcBorders>
              <w:top w:val="nil"/>
              <w:left w:val="nil"/>
              <w:bottom w:val="nil"/>
              <w:right w:val="nil"/>
            </w:tcBorders>
            <w:shd w:val="clear" w:color="auto" w:fill="auto"/>
            <w:vAlign w:val="center"/>
            <w:hideMark/>
          </w:tcPr>
          <w:p w14:paraId="0314D6FA"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14</w:t>
            </w:r>
          </w:p>
        </w:tc>
        <w:tc>
          <w:tcPr>
            <w:tcW w:w="730" w:type="dxa"/>
            <w:tcBorders>
              <w:top w:val="nil"/>
              <w:left w:val="nil"/>
              <w:bottom w:val="nil"/>
              <w:right w:val="nil"/>
            </w:tcBorders>
            <w:shd w:val="clear" w:color="auto" w:fill="auto"/>
            <w:noWrap/>
            <w:vAlign w:val="bottom"/>
            <w:hideMark/>
          </w:tcPr>
          <w:p w14:paraId="5187DE54"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12.1%</w:t>
            </w:r>
          </w:p>
        </w:tc>
        <w:tc>
          <w:tcPr>
            <w:tcW w:w="730" w:type="dxa"/>
            <w:tcBorders>
              <w:top w:val="nil"/>
              <w:left w:val="nil"/>
              <w:bottom w:val="nil"/>
              <w:right w:val="nil"/>
            </w:tcBorders>
            <w:shd w:val="clear" w:color="auto" w:fill="auto"/>
            <w:noWrap/>
            <w:vAlign w:val="bottom"/>
            <w:hideMark/>
          </w:tcPr>
          <w:p w14:paraId="64692E7B"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12.0%</w:t>
            </w:r>
          </w:p>
        </w:tc>
        <w:tc>
          <w:tcPr>
            <w:tcW w:w="730" w:type="dxa"/>
            <w:tcBorders>
              <w:top w:val="nil"/>
              <w:left w:val="nil"/>
              <w:bottom w:val="nil"/>
              <w:right w:val="nil"/>
            </w:tcBorders>
            <w:shd w:val="clear" w:color="auto" w:fill="auto"/>
            <w:noWrap/>
            <w:vAlign w:val="bottom"/>
            <w:hideMark/>
          </w:tcPr>
          <w:p w14:paraId="3229201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12.7%</w:t>
            </w:r>
          </w:p>
        </w:tc>
        <w:tc>
          <w:tcPr>
            <w:tcW w:w="730" w:type="dxa"/>
            <w:tcBorders>
              <w:top w:val="nil"/>
              <w:left w:val="nil"/>
              <w:bottom w:val="nil"/>
              <w:right w:val="nil"/>
            </w:tcBorders>
            <w:shd w:val="clear" w:color="auto" w:fill="auto"/>
            <w:noWrap/>
            <w:vAlign w:val="bottom"/>
            <w:hideMark/>
          </w:tcPr>
          <w:p w14:paraId="6EC0F26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10.5%</w:t>
            </w:r>
          </w:p>
        </w:tc>
        <w:tc>
          <w:tcPr>
            <w:tcW w:w="730" w:type="dxa"/>
            <w:tcBorders>
              <w:top w:val="nil"/>
              <w:left w:val="nil"/>
              <w:bottom w:val="nil"/>
              <w:right w:val="nil"/>
            </w:tcBorders>
            <w:shd w:val="clear" w:color="auto" w:fill="auto"/>
            <w:noWrap/>
            <w:vAlign w:val="bottom"/>
            <w:hideMark/>
          </w:tcPr>
          <w:p w14:paraId="7B20A11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11.2%</w:t>
            </w:r>
          </w:p>
        </w:tc>
        <w:tc>
          <w:tcPr>
            <w:tcW w:w="730" w:type="dxa"/>
            <w:tcBorders>
              <w:top w:val="nil"/>
              <w:left w:val="nil"/>
              <w:bottom w:val="nil"/>
              <w:right w:val="nil"/>
            </w:tcBorders>
            <w:shd w:val="clear" w:color="auto" w:fill="auto"/>
            <w:noWrap/>
            <w:vAlign w:val="bottom"/>
            <w:hideMark/>
          </w:tcPr>
          <w:p w14:paraId="2DD13F22"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12.6%</w:t>
            </w:r>
          </w:p>
        </w:tc>
      </w:tr>
      <w:tr w:rsidR="00003482" w:rsidRPr="00003482" w14:paraId="33815290" w14:textId="77777777" w:rsidTr="00003482">
        <w:trPr>
          <w:trHeight w:val="264"/>
        </w:trPr>
        <w:tc>
          <w:tcPr>
            <w:tcW w:w="2574" w:type="dxa"/>
            <w:tcBorders>
              <w:top w:val="nil"/>
              <w:left w:val="nil"/>
              <w:bottom w:val="nil"/>
              <w:right w:val="nil"/>
            </w:tcBorders>
            <w:shd w:val="clear" w:color="auto" w:fill="auto"/>
            <w:noWrap/>
            <w:vAlign w:val="bottom"/>
            <w:hideMark/>
          </w:tcPr>
          <w:p w14:paraId="0E8C5EE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3A21C29F"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15</w:t>
            </w:r>
          </w:p>
        </w:tc>
        <w:tc>
          <w:tcPr>
            <w:tcW w:w="730" w:type="dxa"/>
            <w:tcBorders>
              <w:top w:val="nil"/>
              <w:left w:val="nil"/>
              <w:bottom w:val="nil"/>
              <w:right w:val="nil"/>
            </w:tcBorders>
            <w:shd w:val="clear" w:color="auto" w:fill="auto"/>
            <w:noWrap/>
            <w:vAlign w:val="bottom"/>
            <w:hideMark/>
          </w:tcPr>
          <w:p w14:paraId="3C342D85"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26.1%</w:t>
            </w:r>
          </w:p>
        </w:tc>
        <w:tc>
          <w:tcPr>
            <w:tcW w:w="730" w:type="dxa"/>
            <w:tcBorders>
              <w:top w:val="nil"/>
              <w:left w:val="nil"/>
              <w:bottom w:val="nil"/>
              <w:right w:val="nil"/>
            </w:tcBorders>
            <w:shd w:val="clear" w:color="auto" w:fill="auto"/>
            <w:noWrap/>
            <w:vAlign w:val="bottom"/>
            <w:hideMark/>
          </w:tcPr>
          <w:p w14:paraId="38C3266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24.8%</w:t>
            </w:r>
          </w:p>
        </w:tc>
        <w:tc>
          <w:tcPr>
            <w:tcW w:w="730" w:type="dxa"/>
            <w:tcBorders>
              <w:top w:val="nil"/>
              <w:left w:val="nil"/>
              <w:bottom w:val="nil"/>
              <w:right w:val="nil"/>
            </w:tcBorders>
            <w:shd w:val="clear" w:color="auto" w:fill="auto"/>
            <w:noWrap/>
            <w:vAlign w:val="bottom"/>
            <w:hideMark/>
          </w:tcPr>
          <w:p w14:paraId="31A5042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24.8%</w:t>
            </w:r>
          </w:p>
        </w:tc>
        <w:tc>
          <w:tcPr>
            <w:tcW w:w="730" w:type="dxa"/>
            <w:tcBorders>
              <w:top w:val="nil"/>
              <w:left w:val="nil"/>
              <w:bottom w:val="nil"/>
              <w:right w:val="nil"/>
            </w:tcBorders>
            <w:shd w:val="clear" w:color="auto" w:fill="auto"/>
            <w:noWrap/>
            <w:vAlign w:val="bottom"/>
            <w:hideMark/>
          </w:tcPr>
          <w:p w14:paraId="229D11A1"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25.3%</w:t>
            </w:r>
          </w:p>
        </w:tc>
        <w:tc>
          <w:tcPr>
            <w:tcW w:w="730" w:type="dxa"/>
            <w:tcBorders>
              <w:top w:val="nil"/>
              <w:left w:val="nil"/>
              <w:bottom w:val="nil"/>
              <w:right w:val="nil"/>
            </w:tcBorders>
            <w:shd w:val="clear" w:color="auto" w:fill="auto"/>
            <w:noWrap/>
            <w:vAlign w:val="bottom"/>
            <w:hideMark/>
          </w:tcPr>
          <w:p w14:paraId="7EBA0F92"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25.6%</w:t>
            </w:r>
          </w:p>
        </w:tc>
        <w:tc>
          <w:tcPr>
            <w:tcW w:w="730" w:type="dxa"/>
            <w:tcBorders>
              <w:top w:val="nil"/>
              <w:left w:val="nil"/>
              <w:bottom w:val="nil"/>
              <w:right w:val="nil"/>
            </w:tcBorders>
            <w:shd w:val="clear" w:color="auto" w:fill="auto"/>
            <w:noWrap/>
            <w:vAlign w:val="bottom"/>
            <w:hideMark/>
          </w:tcPr>
          <w:p w14:paraId="42F45C2F"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25.0%</w:t>
            </w:r>
          </w:p>
        </w:tc>
      </w:tr>
      <w:tr w:rsidR="00003482" w:rsidRPr="00003482" w14:paraId="476195AB" w14:textId="77777777" w:rsidTr="00003482">
        <w:trPr>
          <w:trHeight w:val="264"/>
        </w:trPr>
        <w:tc>
          <w:tcPr>
            <w:tcW w:w="2574" w:type="dxa"/>
            <w:tcBorders>
              <w:top w:val="nil"/>
              <w:left w:val="nil"/>
              <w:bottom w:val="nil"/>
              <w:right w:val="nil"/>
            </w:tcBorders>
            <w:shd w:val="clear" w:color="auto" w:fill="auto"/>
            <w:noWrap/>
            <w:vAlign w:val="bottom"/>
            <w:hideMark/>
          </w:tcPr>
          <w:p w14:paraId="03492FD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29BCF032"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16</w:t>
            </w:r>
          </w:p>
        </w:tc>
        <w:tc>
          <w:tcPr>
            <w:tcW w:w="730" w:type="dxa"/>
            <w:tcBorders>
              <w:top w:val="nil"/>
              <w:left w:val="nil"/>
              <w:bottom w:val="nil"/>
              <w:right w:val="nil"/>
            </w:tcBorders>
            <w:shd w:val="clear" w:color="auto" w:fill="auto"/>
            <w:noWrap/>
            <w:vAlign w:val="bottom"/>
            <w:hideMark/>
          </w:tcPr>
          <w:p w14:paraId="505784A2"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25.5%</w:t>
            </w:r>
          </w:p>
        </w:tc>
        <w:tc>
          <w:tcPr>
            <w:tcW w:w="730" w:type="dxa"/>
            <w:tcBorders>
              <w:top w:val="nil"/>
              <w:left w:val="nil"/>
              <w:bottom w:val="nil"/>
              <w:right w:val="nil"/>
            </w:tcBorders>
            <w:shd w:val="clear" w:color="auto" w:fill="auto"/>
            <w:noWrap/>
            <w:vAlign w:val="bottom"/>
            <w:hideMark/>
          </w:tcPr>
          <w:p w14:paraId="48881CDC"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25.4%</w:t>
            </w:r>
          </w:p>
        </w:tc>
        <w:tc>
          <w:tcPr>
            <w:tcW w:w="730" w:type="dxa"/>
            <w:tcBorders>
              <w:top w:val="nil"/>
              <w:left w:val="nil"/>
              <w:bottom w:val="nil"/>
              <w:right w:val="nil"/>
            </w:tcBorders>
            <w:shd w:val="clear" w:color="auto" w:fill="auto"/>
            <w:noWrap/>
            <w:vAlign w:val="bottom"/>
            <w:hideMark/>
          </w:tcPr>
          <w:p w14:paraId="28C7EDE1"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26.1%</w:t>
            </w:r>
          </w:p>
        </w:tc>
        <w:tc>
          <w:tcPr>
            <w:tcW w:w="730" w:type="dxa"/>
            <w:tcBorders>
              <w:top w:val="nil"/>
              <w:left w:val="nil"/>
              <w:bottom w:val="nil"/>
              <w:right w:val="nil"/>
            </w:tcBorders>
            <w:shd w:val="clear" w:color="auto" w:fill="auto"/>
            <w:noWrap/>
            <w:vAlign w:val="bottom"/>
            <w:hideMark/>
          </w:tcPr>
          <w:p w14:paraId="18FD8EEE"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25.1%</w:t>
            </w:r>
          </w:p>
        </w:tc>
        <w:tc>
          <w:tcPr>
            <w:tcW w:w="730" w:type="dxa"/>
            <w:tcBorders>
              <w:top w:val="nil"/>
              <w:left w:val="nil"/>
              <w:bottom w:val="nil"/>
              <w:right w:val="nil"/>
            </w:tcBorders>
            <w:shd w:val="clear" w:color="auto" w:fill="auto"/>
            <w:noWrap/>
            <w:vAlign w:val="bottom"/>
            <w:hideMark/>
          </w:tcPr>
          <w:p w14:paraId="52611128"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26.0%</w:t>
            </w:r>
          </w:p>
        </w:tc>
        <w:tc>
          <w:tcPr>
            <w:tcW w:w="730" w:type="dxa"/>
            <w:tcBorders>
              <w:top w:val="nil"/>
              <w:left w:val="nil"/>
              <w:bottom w:val="nil"/>
              <w:right w:val="nil"/>
            </w:tcBorders>
            <w:shd w:val="clear" w:color="auto" w:fill="auto"/>
            <w:noWrap/>
            <w:vAlign w:val="bottom"/>
            <w:hideMark/>
          </w:tcPr>
          <w:p w14:paraId="70DC1D6B"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25.9%</w:t>
            </w:r>
          </w:p>
        </w:tc>
      </w:tr>
      <w:tr w:rsidR="00003482" w:rsidRPr="00003482" w14:paraId="21886F8E" w14:textId="77777777" w:rsidTr="00003482">
        <w:trPr>
          <w:trHeight w:val="264"/>
        </w:trPr>
        <w:tc>
          <w:tcPr>
            <w:tcW w:w="2574" w:type="dxa"/>
            <w:tcBorders>
              <w:top w:val="nil"/>
              <w:left w:val="nil"/>
              <w:bottom w:val="nil"/>
              <w:right w:val="nil"/>
            </w:tcBorders>
            <w:shd w:val="clear" w:color="auto" w:fill="auto"/>
            <w:noWrap/>
            <w:vAlign w:val="bottom"/>
            <w:hideMark/>
          </w:tcPr>
          <w:p w14:paraId="05B7AE72"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72ABFF69"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17</w:t>
            </w:r>
          </w:p>
        </w:tc>
        <w:tc>
          <w:tcPr>
            <w:tcW w:w="730" w:type="dxa"/>
            <w:tcBorders>
              <w:top w:val="nil"/>
              <w:left w:val="nil"/>
              <w:bottom w:val="nil"/>
              <w:right w:val="nil"/>
            </w:tcBorders>
            <w:shd w:val="clear" w:color="auto" w:fill="auto"/>
            <w:noWrap/>
            <w:vAlign w:val="bottom"/>
            <w:hideMark/>
          </w:tcPr>
          <w:p w14:paraId="4B726198"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23.5%</w:t>
            </w:r>
          </w:p>
        </w:tc>
        <w:tc>
          <w:tcPr>
            <w:tcW w:w="730" w:type="dxa"/>
            <w:tcBorders>
              <w:top w:val="nil"/>
              <w:left w:val="nil"/>
              <w:bottom w:val="nil"/>
              <w:right w:val="nil"/>
            </w:tcBorders>
            <w:shd w:val="clear" w:color="auto" w:fill="auto"/>
            <w:noWrap/>
            <w:vAlign w:val="bottom"/>
            <w:hideMark/>
          </w:tcPr>
          <w:p w14:paraId="7E16E732"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25.2%</w:t>
            </w:r>
          </w:p>
        </w:tc>
        <w:tc>
          <w:tcPr>
            <w:tcW w:w="730" w:type="dxa"/>
            <w:tcBorders>
              <w:top w:val="nil"/>
              <w:left w:val="nil"/>
              <w:bottom w:val="nil"/>
              <w:right w:val="nil"/>
            </w:tcBorders>
            <w:shd w:val="clear" w:color="auto" w:fill="auto"/>
            <w:noWrap/>
            <w:vAlign w:val="bottom"/>
            <w:hideMark/>
          </w:tcPr>
          <w:p w14:paraId="4FB06758"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24.1%</w:t>
            </w:r>
          </w:p>
        </w:tc>
        <w:tc>
          <w:tcPr>
            <w:tcW w:w="730" w:type="dxa"/>
            <w:tcBorders>
              <w:top w:val="nil"/>
              <w:left w:val="nil"/>
              <w:bottom w:val="nil"/>
              <w:right w:val="nil"/>
            </w:tcBorders>
            <w:shd w:val="clear" w:color="auto" w:fill="auto"/>
            <w:noWrap/>
            <w:vAlign w:val="bottom"/>
            <w:hideMark/>
          </w:tcPr>
          <w:p w14:paraId="3D797050"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24.7%</w:t>
            </w:r>
          </w:p>
        </w:tc>
        <w:tc>
          <w:tcPr>
            <w:tcW w:w="730" w:type="dxa"/>
            <w:tcBorders>
              <w:top w:val="nil"/>
              <w:left w:val="nil"/>
              <w:bottom w:val="nil"/>
              <w:right w:val="nil"/>
            </w:tcBorders>
            <w:shd w:val="clear" w:color="auto" w:fill="auto"/>
            <w:noWrap/>
            <w:vAlign w:val="bottom"/>
            <w:hideMark/>
          </w:tcPr>
          <w:p w14:paraId="76D682A1"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23.9%</w:t>
            </w:r>
          </w:p>
        </w:tc>
        <w:tc>
          <w:tcPr>
            <w:tcW w:w="730" w:type="dxa"/>
            <w:tcBorders>
              <w:top w:val="nil"/>
              <w:left w:val="nil"/>
              <w:bottom w:val="nil"/>
              <w:right w:val="nil"/>
            </w:tcBorders>
            <w:shd w:val="clear" w:color="auto" w:fill="auto"/>
            <w:noWrap/>
            <w:vAlign w:val="bottom"/>
            <w:hideMark/>
          </w:tcPr>
          <w:p w14:paraId="1E5E44F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24.0%</w:t>
            </w:r>
          </w:p>
        </w:tc>
      </w:tr>
      <w:tr w:rsidR="00003482" w:rsidRPr="00003482" w14:paraId="7D357920" w14:textId="77777777" w:rsidTr="00003482">
        <w:trPr>
          <w:trHeight w:val="312"/>
        </w:trPr>
        <w:tc>
          <w:tcPr>
            <w:tcW w:w="2574" w:type="dxa"/>
            <w:tcBorders>
              <w:top w:val="nil"/>
              <w:left w:val="nil"/>
              <w:bottom w:val="nil"/>
              <w:right w:val="nil"/>
            </w:tcBorders>
            <w:shd w:val="clear" w:color="auto" w:fill="auto"/>
            <w:noWrap/>
            <w:vAlign w:val="bottom"/>
            <w:hideMark/>
          </w:tcPr>
          <w:p w14:paraId="0A2C5A6E"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6295D825"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xml:space="preserve">18 </w:t>
            </w:r>
            <w:r w:rsidRPr="00003482">
              <w:rPr>
                <w:rFonts w:ascii="Times New Roman" w:eastAsia="Times New Roman" w:hAnsi="Times New Roman" w:cs="Times New Roman"/>
                <w:color w:val="000000"/>
                <w:sz w:val="20"/>
                <w:szCs w:val="20"/>
                <w:vertAlign w:val="superscript"/>
              </w:rPr>
              <w:t>b</w:t>
            </w:r>
          </w:p>
        </w:tc>
        <w:tc>
          <w:tcPr>
            <w:tcW w:w="730" w:type="dxa"/>
            <w:tcBorders>
              <w:top w:val="nil"/>
              <w:left w:val="nil"/>
              <w:bottom w:val="nil"/>
              <w:right w:val="nil"/>
            </w:tcBorders>
            <w:shd w:val="clear" w:color="auto" w:fill="auto"/>
            <w:noWrap/>
            <w:vAlign w:val="bottom"/>
            <w:hideMark/>
          </w:tcPr>
          <w:p w14:paraId="2991E766"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12.8%</w:t>
            </w:r>
          </w:p>
        </w:tc>
        <w:tc>
          <w:tcPr>
            <w:tcW w:w="730" w:type="dxa"/>
            <w:tcBorders>
              <w:top w:val="nil"/>
              <w:left w:val="nil"/>
              <w:bottom w:val="nil"/>
              <w:right w:val="nil"/>
            </w:tcBorders>
            <w:shd w:val="clear" w:color="auto" w:fill="auto"/>
            <w:noWrap/>
            <w:vAlign w:val="bottom"/>
            <w:hideMark/>
          </w:tcPr>
          <w:p w14:paraId="5D66F35E"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12.7%</w:t>
            </w:r>
          </w:p>
        </w:tc>
        <w:tc>
          <w:tcPr>
            <w:tcW w:w="730" w:type="dxa"/>
            <w:tcBorders>
              <w:top w:val="nil"/>
              <w:left w:val="nil"/>
              <w:bottom w:val="nil"/>
              <w:right w:val="nil"/>
            </w:tcBorders>
            <w:shd w:val="clear" w:color="auto" w:fill="auto"/>
            <w:noWrap/>
            <w:vAlign w:val="bottom"/>
            <w:hideMark/>
          </w:tcPr>
          <w:p w14:paraId="519349A5"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12.2%</w:t>
            </w:r>
          </w:p>
        </w:tc>
        <w:tc>
          <w:tcPr>
            <w:tcW w:w="730" w:type="dxa"/>
            <w:tcBorders>
              <w:top w:val="nil"/>
              <w:left w:val="nil"/>
              <w:bottom w:val="nil"/>
              <w:right w:val="nil"/>
            </w:tcBorders>
            <w:shd w:val="clear" w:color="auto" w:fill="auto"/>
            <w:noWrap/>
            <w:vAlign w:val="bottom"/>
            <w:hideMark/>
          </w:tcPr>
          <w:p w14:paraId="1A7D1962"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14.5%</w:t>
            </w:r>
          </w:p>
        </w:tc>
        <w:tc>
          <w:tcPr>
            <w:tcW w:w="730" w:type="dxa"/>
            <w:tcBorders>
              <w:top w:val="nil"/>
              <w:left w:val="nil"/>
              <w:bottom w:val="nil"/>
              <w:right w:val="nil"/>
            </w:tcBorders>
            <w:shd w:val="clear" w:color="auto" w:fill="auto"/>
            <w:noWrap/>
            <w:vAlign w:val="bottom"/>
            <w:hideMark/>
          </w:tcPr>
          <w:p w14:paraId="4C43814B"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13.3%</w:t>
            </w:r>
          </w:p>
        </w:tc>
        <w:tc>
          <w:tcPr>
            <w:tcW w:w="730" w:type="dxa"/>
            <w:tcBorders>
              <w:top w:val="nil"/>
              <w:left w:val="nil"/>
              <w:bottom w:val="nil"/>
              <w:right w:val="nil"/>
            </w:tcBorders>
            <w:shd w:val="clear" w:color="auto" w:fill="auto"/>
            <w:noWrap/>
            <w:vAlign w:val="bottom"/>
            <w:hideMark/>
          </w:tcPr>
          <w:p w14:paraId="54C3F908"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12.5%</w:t>
            </w:r>
          </w:p>
        </w:tc>
      </w:tr>
      <w:tr w:rsidR="00003482" w:rsidRPr="00003482" w14:paraId="35B0C08F" w14:textId="77777777" w:rsidTr="00003482">
        <w:trPr>
          <w:trHeight w:val="264"/>
        </w:trPr>
        <w:tc>
          <w:tcPr>
            <w:tcW w:w="2574" w:type="dxa"/>
            <w:tcBorders>
              <w:top w:val="nil"/>
              <w:left w:val="nil"/>
              <w:bottom w:val="nil"/>
              <w:right w:val="nil"/>
            </w:tcBorders>
            <w:shd w:val="clear" w:color="auto" w:fill="auto"/>
            <w:noWrap/>
            <w:vAlign w:val="bottom"/>
            <w:hideMark/>
          </w:tcPr>
          <w:p w14:paraId="0774BCEF"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2480DD7D"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7EBDD4E1"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539CBF16"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3F5B98DE"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38044960"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177FC1B8"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1B375B28" w14:textId="77777777" w:rsidR="00003482" w:rsidRPr="00003482" w:rsidRDefault="00003482" w:rsidP="00003482">
            <w:pPr>
              <w:spacing w:after="0" w:line="240" w:lineRule="auto"/>
              <w:rPr>
                <w:rFonts w:ascii="Times New Roman" w:eastAsia="Times New Roman" w:hAnsi="Times New Roman" w:cs="Times New Roman"/>
                <w:sz w:val="20"/>
                <w:szCs w:val="20"/>
              </w:rPr>
            </w:pPr>
          </w:p>
        </w:tc>
      </w:tr>
      <w:tr w:rsidR="00003482" w:rsidRPr="00003482" w14:paraId="10417D9E" w14:textId="77777777" w:rsidTr="00003482">
        <w:trPr>
          <w:trHeight w:val="264"/>
        </w:trPr>
        <w:tc>
          <w:tcPr>
            <w:tcW w:w="2574" w:type="dxa"/>
            <w:tcBorders>
              <w:top w:val="nil"/>
              <w:left w:val="nil"/>
              <w:bottom w:val="nil"/>
              <w:right w:val="nil"/>
            </w:tcBorders>
            <w:shd w:val="clear" w:color="auto" w:fill="auto"/>
            <w:noWrap/>
            <w:vAlign w:val="bottom"/>
            <w:hideMark/>
          </w:tcPr>
          <w:p w14:paraId="58D7FC2C"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xml:space="preserve">            race/ethnicity</w:t>
            </w:r>
          </w:p>
        </w:tc>
        <w:tc>
          <w:tcPr>
            <w:tcW w:w="1226" w:type="dxa"/>
            <w:tcBorders>
              <w:top w:val="nil"/>
              <w:left w:val="nil"/>
              <w:bottom w:val="nil"/>
              <w:right w:val="nil"/>
            </w:tcBorders>
            <w:shd w:val="clear" w:color="auto" w:fill="auto"/>
            <w:vAlign w:val="center"/>
            <w:hideMark/>
          </w:tcPr>
          <w:p w14:paraId="70F21619"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NH Black</w:t>
            </w:r>
          </w:p>
        </w:tc>
        <w:tc>
          <w:tcPr>
            <w:tcW w:w="730" w:type="dxa"/>
            <w:tcBorders>
              <w:top w:val="nil"/>
              <w:left w:val="nil"/>
              <w:bottom w:val="nil"/>
              <w:right w:val="nil"/>
            </w:tcBorders>
            <w:shd w:val="clear" w:color="auto" w:fill="auto"/>
            <w:noWrap/>
            <w:vAlign w:val="bottom"/>
            <w:hideMark/>
          </w:tcPr>
          <w:p w14:paraId="1246AF6D"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15.0%</w:t>
            </w:r>
          </w:p>
        </w:tc>
        <w:tc>
          <w:tcPr>
            <w:tcW w:w="730" w:type="dxa"/>
            <w:tcBorders>
              <w:top w:val="nil"/>
              <w:left w:val="nil"/>
              <w:bottom w:val="nil"/>
              <w:right w:val="nil"/>
            </w:tcBorders>
            <w:shd w:val="clear" w:color="auto" w:fill="auto"/>
            <w:noWrap/>
            <w:vAlign w:val="bottom"/>
            <w:hideMark/>
          </w:tcPr>
          <w:p w14:paraId="3CC4A344"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14.9%</w:t>
            </w:r>
          </w:p>
        </w:tc>
        <w:tc>
          <w:tcPr>
            <w:tcW w:w="730" w:type="dxa"/>
            <w:tcBorders>
              <w:top w:val="nil"/>
              <w:left w:val="nil"/>
              <w:bottom w:val="nil"/>
              <w:right w:val="nil"/>
            </w:tcBorders>
            <w:shd w:val="clear" w:color="auto" w:fill="auto"/>
            <w:noWrap/>
            <w:vAlign w:val="bottom"/>
            <w:hideMark/>
          </w:tcPr>
          <w:p w14:paraId="5EB84A28"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14.4%</w:t>
            </w:r>
          </w:p>
        </w:tc>
        <w:tc>
          <w:tcPr>
            <w:tcW w:w="730" w:type="dxa"/>
            <w:tcBorders>
              <w:top w:val="nil"/>
              <w:left w:val="nil"/>
              <w:bottom w:val="nil"/>
              <w:right w:val="nil"/>
            </w:tcBorders>
            <w:shd w:val="clear" w:color="auto" w:fill="auto"/>
            <w:noWrap/>
            <w:vAlign w:val="bottom"/>
            <w:hideMark/>
          </w:tcPr>
          <w:p w14:paraId="5F01D44B"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14.6%</w:t>
            </w:r>
          </w:p>
        </w:tc>
        <w:tc>
          <w:tcPr>
            <w:tcW w:w="730" w:type="dxa"/>
            <w:tcBorders>
              <w:top w:val="nil"/>
              <w:left w:val="nil"/>
              <w:bottom w:val="nil"/>
              <w:right w:val="nil"/>
            </w:tcBorders>
            <w:shd w:val="clear" w:color="auto" w:fill="auto"/>
            <w:noWrap/>
            <w:vAlign w:val="bottom"/>
            <w:hideMark/>
          </w:tcPr>
          <w:p w14:paraId="643A336F"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13.1%</w:t>
            </w:r>
          </w:p>
        </w:tc>
        <w:tc>
          <w:tcPr>
            <w:tcW w:w="730" w:type="dxa"/>
            <w:tcBorders>
              <w:top w:val="nil"/>
              <w:left w:val="nil"/>
              <w:bottom w:val="nil"/>
              <w:right w:val="nil"/>
            </w:tcBorders>
            <w:shd w:val="clear" w:color="auto" w:fill="auto"/>
            <w:noWrap/>
            <w:vAlign w:val="bottom"/>
            <w:hideMark/>
          </w:tcPr>
          <w:p w14:paraId="27D422A3"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13.3%</w:t>
            </w:r>
          </w:p>
        </w:tc>
      </w:tr>
      <w:tr w:rsidR="00003482" w:rsidRPr="00003482" w14:paraId="28C7894D" w14:textId="77777777" w:rsidTr="00003482">
        <w:trPr>
          <w:trHeight w:val="264"/>
        </w:trPr>
        <w:tc>
          <w:tcPr>
            <w:tcW w:w="2574" w:type="dxa"/>
            <w:tcBorders>
              <w:top w:val="nil"/>
              <w:left w:val="nil"/>
              <w:bottom w:val="nil"/>
              <w:right w:val="nil"/>
            </w:tcBorders>
            <w:shd w:val="clear" w:color="auto" w:fill="auto"/>
            <w:noWrap/>
            <w:vAlign w:val="bottom"/>
            <w:hideMark/>
          </w:tcPr>
          <w:p w14:paraId="3B7CC4EE"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3C9BB095"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Hispanic</w:t>
            </w:r>
          </w:p>
        </w:tc>
        <w:tc>
          <w:tcPr>
            <w:tcW w:w="730" w:type="dxa"/>
            <w:tcBorders>
              <w:top w:val="nil"/>
              <w:left w:val="nil"/>
              <w:bottom w:val="nil"/>
              <w:right w:val="nil"/>
            </w:tcBorders>
            <w:shd w:val="clear" w:color="auto" w:fill="auto"/>
            <w:noWrap/>
            <w:vAlign w:val="bottom"/>
            <w:hideMark/>
          </w:tcPr>
          <w:p w14:paraId="3BD220F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16.7%</w:t>
            </w:r>
          </w:p>
        </w:tc>
        <w:tc>
          <w:tcPr>
            <w:tcW w:w="730" w:type="dxa"/>
            <w:tcBorders>
              <w:top w:val="nil"/>
              <w:left w:val="nil"/>
              <w:bottom w:val="nil"/>
              <w:right w:val="nil"/>
            </w:tcBorders>
            <w:shd w:val="clear" w:color="auto" w:fill="auto"/>
            <w:noWrap/>
            <w:vAlign w:val="bottom"/>
            <w:hideMark/>
          </w:tcPr>
          <w:p w14:paraId="07477F9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19.1%</w:t>
            </w:r>
          </w:p>
        </w:tc>
        <w:tc>
          <w:tcPr>
            <w:tcW w:w="730" w:type="dxa"/>
            <w:tcBorders>
              <w:top w:val="nil"/>
              <w:left w:val="nil"/>
              <w:bottom w:val="nil"/>
              <w:right w:val="nil"/>
            </w:tcBorders>
            <w:shd w:val="clear" w:color="auto" w:fill="auto"/>
            <w:noWrap/>
            <w:vAlign w:val="bottom"/>
            <w:hideMark/>
          </w:tcPr>
          <w:p w14:paraId="5CF6B838"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19.9%</w:t>
            </w:r>
          </w:p>
        </w:tc>
        <w:tc>
          <w:tcPr>
            <w:tcW w:w="730" w:type="dxa"/>
            <w:tcBorders>
              <w:top w:val="nil"/>
              <w:left w:val="nil"/>
              <w:bottom w:val="nil"/>
              <w:right w:val="nil"/>
            </w:tcBorders>
            <w:shd w:val="clear" w:color="auto" w:fill="auto"/>
            <w:noWrap/>
            <w:vAlign w:val="bottom"/>
            <w:hideMark/>
          </w:tcPr>
          <w:p w14:paraId="0006198F"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21.3%</w:t>
            </w:r>
          </w:p>
        </w:tc>
        <w:tc>
          <w:tcPr>
            <w:tcW w:w="730" w:type="dxa"/>
            <w:tcBorders>
              <w:top w:val="nil"/>
              <w:left w:val="nil"/>
              <w:bottom w:val="nil"/>
              <w:right w:val="nil"/>
            </w:tcBorders>
            <w:shd w:val="clear" w:color="auto" w:fill="auto"/>
            <w:noWrap/>
            <w:vAlign w:val="bottom"/>
            <w:hideMark/>
          </w:tcPr>
          <w:p w14:paraId="050F34EE"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22.3%</w:t>
            </w:r>
          </w:p>
        </w:tc>
        <w:tc>
          <w:tcPr>
            <w:tcW w:w="730" w:type="dxa"/>
            <w:tcBorders>
              <w:top w:val="nil"/>
              <w:left w:val="nil"/>
              <w:bottom w:val="nil"/>
              <w:right w:val="nil"/>
            </w:tcBorders>
            <w:shd w:val="clear" w:color="auto" w:fill="auto"/>
            <w:noWrap/>
            <w:vAlign w:val="bottom"/>
            <w:hideMark/>
          </w:tcPr>
          <w:p w14:paraId="336E47DC"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21.8%</w:t>
            </w:r>
          </w:p>
        </w:tc>
      </w:tr>
      <w:tr w:rsidR="00003482" w:rsidRPr="00003482" w14:paraId="0DF195D4" w14:textId="77777777" w:rsidTr="00003482">
        <w:trPr>
          <w:trHeight w:val="264"/>
        </w:trPr>
        <w:tc>
          <w:tcPr>
            <w:tcW w:w="2574" w:type="dxa"/>
            <w:tcBorders>
              <w:top w:val="nil"/>
              <w:left w:val="nil"/>
              <w:bottom w:val="nil"/>
              <w:right w:val="nil"/>
            </w:tcBorders>
            <w:shd w:val="clear" w:color="auto" w:fill="auto"/>
            <w:noWrap/>
            <w:vAlign w:val="bottom"/>
            <w:hideMark/>
          </w:tcPr>
          <w:p w14:paraId="09EB101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19D4EFEA"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NH White</w:t>
            </w:r>
          </w:p>
        </w:tc>
        <w:tc>
          <w:tcPr>
            <w:tcW w:w="730" w:type="dxa"/>
            <w:tcBorders>
              <w:top w:val="nil"/>
              <w:left w:val="nil"/>
              <w:bottom w:val="nil"/>
              <w:right w:val="nil"/>
            </w:tcBorders>
            <w:shd w:val="clear" w:color="auto" w:fill="auto"/>
            <w:noWrap/>
            <w:vAlign w:val="bottom"/>
            <w:hideMark/>
          </w:tcPr>
          <w:p w14:paraId="1904A845"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60.5%</w:t>
            </w:r>
          </w:p>
        </w:tc>
        <w:tc>
          <w:tcPr>
            <w:tcW w:w="730" w:type="dxa"/>
            <w:tcBorders>
              <w:top w:val="nil"/>
              <w:left w:val="nil"/>
              <w:bottom w:val="nil"/>
              <w:right w:val="nil"/>
            </w:tcBorders>
            <w:shd w:val="clear" w:color="auto" w:fill="auto"/>
            <w:noWrap/>
            <w:vAlign w:val="bottom"/>
            <w:hideMark/>
          </w:tcPr>
          <w:p w14:paraId="62B824BF"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57.0%</w:t>
            </w:r>
          </w:p>
        </w:tc>
        <w:tc>
          <w:tcPr>
            <w:tcW w:w="730" w:type="dxa"/>
            <w:tcBorders>
              <w:top w:val="nil"/>
              <w:left w:val="nil"/>
              <w:bottom w:val="nil"/>
              <w:right w:val="nil"/>
            </w:tcBorders>
            <w:shd w:val="clear" w:color="auto" w:fill="auto"/>
            <w:noWrap/>
            <w:vAlign w:val="bottom"/>
            <w:hideMark/>
          </w:tcPr>
          <w:p w14:paraId="4D66B0BE"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56.7%</w:t>
            </w:r>
          </w:p>
        </w:tc>
        <w:tc>
          <w:tcPr>
            <w:tcW w:w="730" w:type="dxa"/>
            <w:tcBorders>
              <w:top w:val="nil"/>
              <w:left w:val="nil"/>
              <w:bottom w:val="nil"/>
              <w:right w:val="nil"/>
            </w:tcBorders>
            <w:shd w:val="clear" w:color="auto" w:fill="auto"/>
            <w:noWrap/>
            <w:vAlign w:val="bottom"/>
            <w:hideMark/>
          </w:tcPr>
          <w:p w14:paraId="77973E70"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55.1%</w:t>
            </w:r>
          </w:p>
        </w:tc>
        <w:tc>
          <w:tcPr>
            <w:tcW w:w="730" w:type="dxa"/>
            <w:tcBorders>
              <w:top w:val="nil"/>
              <w:left w:val="nil"/>
              <w:bottom w:val="nil"/>
              <w:right w:val="nil"/>
            </w:tcBorders>
            <w:shd w:val="clear" w:color="auto" w:fill="auto"/>
            <w:noWrap/>
            <w:vAlign w:val="bottom"/>
            <w:hideMark/>
          </w:tcPr>
          <w:p w14:paraId="0043519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55.6%</w:t>
            </w:r>
          </w:p>
        </w:tc>
        <w:tc>
          <w:tcPr>
            <w:tcW w:w="730" w:type="dxa"/>
            <w:tcBorders>
              <w:top w:val="nil"/>
              <w:left w:val="nil"/>
              <w:bottom w:val="nil"/>
              <w:right w:val="nil"/>
            </w:tcBorders>
            <w:shd w:val="clear" w:color="auto" w:fill="auto"/>
            <w:noWrap/>
            <w:vAlign w:val="bottom"/>
            <w:hideMark/>
          </w:tcPr>
          <w:p w14:paraId="319DCDEC"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54.4%</w:t>
            </w:r>
          </w:p>
        </w:tc>
      </w:tr>
      <w:tr w:rsidR="00003482" w:rsidRPr="00003482" w14:paraId="0EF69687" w14:textId="77777777" w:rsidTr="00003482">
        <w:trPr>
          <w:trHeight w:val="264"/>
        </w:trPr>
        <w:tc>
          <w:tcPr>
            <w:tcW w:w="2574" w:type="dxa"/>
            <w:tcBorders>
              <w:top w:val="nil"/>
              <w:left w:val="nil"/>
              <w:bottom w:val="nil"/>
              <w:right w:val="nil"/>
            </w:tcBorders>
            <w:shd w:val="clear" w:color="auto" w:fill="auto"/>
            <w:noWrap/>
            <w:vAlign w:val="bottom"/>
            <w:hideMark/>
          </w:tcPr>
          <w:p w14:paraId="080DA5A2"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0E97F37F"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NH Other</w:t>
            </w:r>
          </w:p>
        </w:tc>
        <w:tc>
          <w:tcPr>
            <w:tcW w:w="730" w:type="dxa"/>
            <w:tcBorders>
              <w:top w:val="nil"/>
              <w:left w:val="nil"/>
              <w:bottom w:val="nil"/>
              <w:right w:val="nil"/>
            </w:tcBorders>
            <w:shd w:val="clear" w:color="auto" w:fill="auto"/>
            <w:noWrap/>
            <w:vAlign w:val="bottom"/>
            <w:hideMark/>
          </w:tcPr>
          <w:p w14:paraId="7665191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7.7%</w:t>
            </w:r>
          </w:p>
        </w:tc>
        <w:tc>
          <w:tcPr>
            <w:tcW w:w="730" w:type="dxa"/>
            <w:tcBorders>
              <w:top w:val="nil"/>
              <w:left w:val="nil"/>
              <w:bottom w:val="nil"/>
              <w:right w:val="nil"/>
            </w:tcBorders>
            <w:shd w:val="clear" w:color="auto" w:fill="auto"/>
            <w:noWrap/>
            <w:vAlign w:val="bottom"/>
            <w:hideMark/>
          </w:tcPr>
          <w:p w14:paraId="1F806BE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8.9%</w:t>
            </w:r>
          </w:p>
        </w:tc>
        <w:tc>
          <w:tcPr>
            <w:tcW w:w="730" w:type="dxa"/>
            <w:tcBorders>
              <w:top w:val="nil"/>
              <w:left w:val="nil"/>
              <w:bottom w:val="nil"/>
              <w:right w:val="nil"/>
            </w:tcBorders>
            <w:shd w:val="clear" w:color="auto" w:fill="auto"/>
            <w:noWrap/>
            <w:vAlign w:val="bottom"/>
            <w:hideMark/>
          </w:tcPr>
          <w:p w14:paraId="1CB89A7F"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9.0%</w:t>
            </w:r>
          </w:p>
        </w:tc>
        <w:tc>
          <w:tcPr>
            <w:tcW w:w="730" w:type="dxa"/>
            <w:tcBorders>
              <w:top w:val="nil"/>
              <w:left w:val="nil"/>
              <w:bottom w:val="nil"/>
              <w:right w:val="nil"/>
            </w:tcBorders>
            <w:shd w:val="clear" w:color="auto" w:fill="auto"/>
            <w:noWrap/>
            <w:vAlign w:val="bottom"/>
            <w:hideMark/>
          </w:tcPr>
          <w:p w14:paraId="710BAD3C"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9.0%</w:t>
            </w:r>
          </w:p>
        </w:tc>
        <w:tc>
          <w:tcPr>
            <w:tcW w:w="730" w:type="dxa"/>
            <w:tcBorders>
              <w:top w:val="nil"/>
              <w:left w:val="nil"/>
              <w:bottom w:val="nil"/>
              <w:right w:val="nil"/>
            </w:tcBorders>
            <w:shd w:val="clear" w:color="auto" w:fill="auto"/>
            <w:noWrap/>
            <w:vAlign w:val="bottom"/>
            <w:hideMark/>
          </w:tcPr>
          <w:p w14:paraId="6801D25A"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9.1%</w:t>
            </w:r>
          </w:p>
        </w:tc>
        <w:tc>
          <w:tcPr>
            <w:tcW w:w="730" w:type="dxa"/>
            <w:tcBorders>
              <w:top w:val="nil"/>
              <w:left w:val="nil"/>
              <w:bottom w:val="nil"/>
              <w:right w:val="nil"/>
            </w:tcBorders>
            <w:shd w:val="clear" w:color="auto" w:fill="auto"/>
            <w:noWrap/>
            <w:vAlign w:val="bottom"/>
            <w:hideMark/>
          </w:tcPr>
          <w:p w14:paraId="28EFB4C4"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10.5%</w:t>
            </w:r>
          </w:p>
        </w:tc>
      </w:tr>
      <w:tr w:rsidR="00003482" w:rsidRPr="00003482" w14:paraId="381A5DF7" w14:textId="77777777" w:rsidTr="00003482">
        <w:trPr>
          <w:trHeight w:val="264"/>
        </w:trPr>
        <w:tc>
          <w:tcPr>
            <w:tcW w:w="2574" w:type="dxa"/>
            <w:tcBorders>
              <w:top w:val="nil"/>
              <w:left w:val="nil"/>
              <w:bottom w:val="nil"/>
              <w:right w:val="nil"/>
            </w:tcBorders>
            <w:shd w:val="clear" w:color="auto" w:fill="auto"/>
            <w:noWrap/>
            <w:vAlign w:val="bottom"/>
            <w:hideMark/>
          </w:tcPr>
          <w:p w14:paraId="24F96BEC"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0FADFD07"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20D0A32D"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7F10C092"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40B8AF54"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082B00F6"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74D08FDE"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002C21D3" w14:textId="77777777" w:rsidR="00003482" w:rsidRPr="00003482" w:rsidRDefault="00003482" w:rsidP="00003482">
            <w:pPr>
              <w:spacing w:after="0" w:line="240" w:lineRule="auto"/>
              <w:rPr>
                <w:rFonts w:ascii="Times New Roman" w:eastAsia="Times New Roman" w:hAnsi="Times New Roman" w:cs="Times New Roman"/>
                <w:sz w:val="20"/>
                <w:szCs w:val="20"/>
              </w:rPr>
            </w:pPr>
          </w:p>
        </w:tc>
      </w:tr>
      <w:tr w:rsidR="00003482" w:rsidRPr="00003482" w14:paraId="51DF6728" w14:textId="77777777" w:rsidTr="00003482">
        <w:trPr>
          <w:trHeight w:val="264"/>
        </w:trPr>
        <w:tc>
          <w:tcPr>
            <w:tcW w:w="2574" w:type="dxa"/>
            <w:tcBorders>
              <w:top w:val="nil"/>
              <w:left w:val="nil"/>
              <w:bottom w:val="nil"/>
              <w:right w:val="nil"/>
            </w:tcBorders>
            <w:shd w:val="clear" w:color="auto" w:fill="auto"/>
            <w:noWrap/>
            <w:vAlign w:val="bottom"/>
            <w:hideMark/>
          </w:tcPr>
          <w:p w14:paraId="66939D0E"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ever had sexual intercourse (SI)</w:t>
            </w:r>
          </w:p>
        </w:tc>
        <w:tc>
          <w:tcPr>
            <w:tcW w:w="1226" w:type="dxa"/>
            <w:tcBorders>
              <w:top w:val="nil"/>
              <w:left w:val="nil"/>
              <w:bottom w:val="nil"/>
              <w:right w:val="nil"/>
            </w:tcBorders>
            <w:shd w:val="clear" w:color="auto" w:fill="auto"/>
            <w:vAlign w:val="center"/>
            <w:hideMark/>
          </w:tcPr>
          <w:p w14:paraId="47FCFF85"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p>
        </w:tc>
        <w:tc>
          <w:tcPr>
            <w:tcW w:w="730" w:type="dxa"/>
            <w:tcBorders>
              <w:top w:val="nil"/>
              <w:left w:val="nil"/>
              <w:bottom w:val="nil"/>
              <w:right w:val="nil"/>
            </w:tcBorders>
            <w:shd w:val="clear" w:color="auto" w:fill="auto"/>
            <w:vAlign w:val="center"/>
            <w:hideMark/>
          </w:tcPr>
          <w:p w14:paraId="4FE37E90"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45.8%</w:t>
            </w:r>
          </w:p>
        </w:tc>
        <w:tc>
          <w:tcPr>
            <w:tcW w:w="730" w:type="dxa"/>
            <w:tcBorders>
              <w:top w:val="nil"/>
              <w:left w:val="nil"/>
              <w:bottom w:val="nil"/>
              <w:right w:val="nil"/>
            </w:tcBorders>
            <w:shd w:val="clear" w:color="auto" w:fill="auto"/>
            <w:vAlign w:val="center"/>
            <w:hideMark/>
          </w:tcPr>
          <w:p w14:paraId="657B2DB5"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45.7%</w:t>
            </w:r>
          </w:p>
        </w:tc>
        <w:tc>
          <w:tcPr>
            <w:tcW w:w="730" w:type="dxa"/>
            <w:tcBorders>
              <w:top w:val="nil"/>
              <w:left w:val="nil"/>
              <w:bottom w:val="nil"/>
              <w:right w:val="nil"/>
            </w:tcBorders>
            <w:shd w:val="clear" w:color="auto" w:fill="auto"/>
            <w:vAlign w:val="center"/>
            <w:hideMark/>
          </w:tcPr>
          <w:p w14:paraId="419558F6"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45.6%</w:t>
            </w:r>
          </w:p>
        </w:tc>
        <w:tc>
          <w:tcPr>
            <w:tcW w:w="730" w:type="dxa"/>
            <w:tcBorders>
              <w:top w:val="nil"/>
              <w:left w:val="nil"/>
              <w:bottom w:val="nil"/>
              <w:right w:val="nil"/>
            </w:tcBorders>
            <w:shd w:val="clear" w:color="auto" w:fill="auto"/>
            <w:vAlign w:val="center"/>
            <w:hideMark/>
          </w:tcPr>
          <w:p w14:paraId="1982B7E7"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46.0%</w:t>
            </w:r>
          </w:p>
        </w:tc>
        <w:tc>
          <w:tcPr>
            <w:tcW w:w="730" w:type="dxa"/>
            <w:tcBorders>
              <w:top w:val="nil"/>
              <w:left w:val="nil"/>
              <w:bottom w:val="nil"/>
              <w:right w:val="nil"/>
            </w:tcBorders>
            <w:shd w:val="clear" w:color="auto" w:fill="auto"/>
            <w:vAlign w:val="center"/>
            <w:hideMark/>
          </w:tcPr>
          <w:p w14:paraId="46D5C6ED"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39.2%</w:t>
            </w:r>
          </w:p>
        </w:tc>
        <w:tc>
          <w:tcPr>
            <w:tcW w:w="730" w:type="dxa"/>
            <w:tcBorders>
              <w:top w:val="nil"/>
              <w:left w:val="nil"/>
              <w:bottom w:val="nil"/>
              <w:right w:val="nil"/>
            </w:tcBorders>
            <w:shd w:val="clear" w:color="auto" w:fill="auto"/>
            <w:vAlign w:val="center"/>
            <w:hideMark/>
          </w:tcPr>
          <w:p w14:paraId="123D39CF"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37.7%</w:t>
            </w:r>
          </w:p>
        </w:tc>
      </w:tr>
      <w:tr w:rsidR="00003482" w:rsidRPr="00003482" w14:paraId="71745911" w14:textId="77777777" w:rsidTr="00003482">
        <w:trPr>
          <w:trHeight w:val="264"/>
        </w:trPr>
        <w:tc>
          <w:tcPr>
            <w:tcW w:w="2574" w:type="dxa"/>
            <w:tcBorders>
              <w:top w:val="nil"/>
              <w:left w:val="nil"/>
              <w:bottom w:val="nil"/>
              <w:right w:val="nil"/>
            </w:tcBorders>
            <w:shd w:val="clear" w:color="auto" w:fill="auto"/>
            <w:noWrap/>
            <w:vAlign w:val="bottom"/>
            <w:hideMark/>
          </w:tcPr>
          <w:p w14:paraId="028542C6"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p>
        </w:tc>
        <w:tc>
          <w:tcPr>
            <w:tcW w:w="1226" w:type="dxa"/>
            <w:tcBorders>
              <w:top w:val="nil"/>
              <w:left w:val="nil"/>
              <w:bottom w:val="nil"/>
              <w:right w:val="nil"/>
            </w:tcBorders>
            <w:shd w:val="clear" w:color="auto" w:fill="auto"/>
            <w:vAlign w:val="center"/>
            <w:hideMark/>
          </w:tcPr>
          <w:p w14:paraId="4D5F6638"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5FE14657"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605459D6"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1F07459B"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7505FD22"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01CCF98A"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2F8DE419" w14:textId="77777777" w:rsidR="00003482" w:rsidRPr="00003482" w:rsidRDefault="00003482" w:rsidP="00003482">
            <w:pPr>
              <w:spacing w:after="0" w:line="240" w:lineRule="auto"/>
              <w:rPr>
                <w:rFonts w:ascii="Times New Roman" w:eastAsia="Times New Roman" w:hAnsi="Times New Roman" w:cs="Times New Roman"/>
                <w:sz w:val="20"/>
                <w:szCs w:val="20"/>
              </w:rPr>
            </w:pPr>
          </w:p>
        </w:tc>
      </w:tr>
      <w:tr w:rsidR="00003482" w:rsidRPr="00003482" w14:paraId="38A88DDC" w14:textId="77777777" w:rsidTr="00003482">
        <w:trPr>
          <w:trHeight w:val="264"/>
        </w:trPr>
        <w:tc>
          <w:tcPr>
            <w:tcW w:w="2574" w:type="dxa"/>
            <w:tcBorders>
              <w:top w:val="nil"/>
              <w:left w:val="nil"/>
              <w:bottom w:val="nil"/>
              <w:right w:val="nil"/>
            </w:tcBorders>
            <w:shd w:val="clear" w:color="auto" w:fill="auto"/>
            <w:noWrap/>
            <w:vAlign w:val="bottom"/>
            <w:hideMark/>
          </w:tcPr>
          <w:p w14:paraId="1789C4AF"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xml:space="preserve">mean lifetime SI partners </w:t>
            </w:r>
          </w:p>
        </w:tc>
        <w:tc>
          <w:tcPr>
            <w:tcW w:w="1226" w:type="dxa"/>
            <w:tcBorders>
              <w:top w:val="nil"/>
              <w:left w:val="nil"/>
              <w:bottom w:val="nil"/>
              <w:right w:val="nil"/>
            </w:tcBorders>
            <w:shd w:val="clear" w:color="auto" w:fill="auto"/>
            <w:vAlign w:val="center"/>
            <w:hideMark/>
          </w:tcPr>
          <w:p w14:paraId="1B4B2972"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p>
        </w:tc>
        <w:tc>
          <w:tcPr>
            <w:tcW w:w="730" w:type="dxa"/>
            <w:tcBorders>
              <w:top w:val="nil"/>
              <w:left w:val="nil"/>
              <w:bottom w:val="nil"/>
              <w:right w:val="nil"/>
            </w:tcBorders>
            <w:shd w:val="clear" w:color="auto" w:fill="auto"/>
            <w:noWrap/>
            <w:vAlign w:val="bottom"/>
            <w:hideMark/>
          </w:tcPr>
          <w:p w14:paraId="2D81B2E9"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2.6</w:t>
            </w:r>
          </w:p>
        </w:tc>
        <w:tc>
          <w:tcPr>
            <w:tcW w:w="730" w:type="dxa"/>
            <w:tcBorders>
              <w:top w:val="nil"/>
              <w:left w:val="nil"/>
              <w:bottom w:val="nil"/>
              <w:right w:val="nil"/>
            </w:tcBorders>
            <w:shd w:val="clear" w:color="auto" w:fill="auto"/>
            <w:noWrap/>
            <w:vAlign w:val="bottom"/>
            <w:hideMark/>
          </w:tcPr>
          <w:p w14:paraId="63B96CD5"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2.5</w:t>
            </w:r>
          </w:p>
        </w:tc>
        <w:tc>
          <w:tcPr>
            <w:tcW w:w="730" w:type="dxa"/>
            <w:tcBorders>
              <w:top w:val="nil"/>
              <w:left w:val="nil"/>
              <w:bottom w:val="nil"/>
              <w:right w:val="nil"/>
            </w:tcBorders>
            <w:shd w:val="clear" w:color="auto" w:fill="auto"/>
            <w:noWrap/>
            <w:vAlign w:val="bottom"/>
            <w:hideMark/>
          </w:tcPr>
          <w:p w14:paraId="5B911F90"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2.6</w:t>
            </w:r>
          </w:p>
        </w:tc>
        <w:tc>
          <w:tcPr>
            <w:tcW w:w="730" w:type="dxa"/>
            <w:tcBorders>
              <w:top w:val="nil"/>
              <w:left w:val="nil"/>
              <w:bottom w:val="nil"/>
              <w:right w:val="nil"/>
            </w:tcBorders>
            <w:shd w:val="clear" w:color="auto" w:fill="auto"/>
            <w:noWrap/>
            <w:vAlign w:val="bottom"/>
            <w:hideMark/>
          </w:tcPr>
          <w:p w14:paraId="6974BEA3"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2.6</w:t>
            </w:r>
          </w:p>
        </w:tc>
        <w:tc>
          <w:tcPr>
            <w:tcW w:w="730" w:type="dxa"/>
            <w:tcBorders>
              <w:top w:val="nil"/>
              <w:left w:val="nil"/>
              <w:bottom w:val="nil"/>
              <w:right w:val="nil"/>
            </w:tcBorders>
            <w:shd w:val="clear" w:color="auto" w:fill="auto"/>
            <w:noWrap/>
            <w:vAlign w:val="bottom"/>
            <w:hideMark/>
          </w:tcPr>
          <w:p w14:paraId="3EC25F90"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2.4</w:t>
            </w:r>
          </w:p>
        </w:tc>
        <w:tc>
          <w:tcPr>
            <w:tcW w:w="730" w:type="dxa"/>
            <w:tcBorders>
              <w:top w:val="nil"/>
              <w:left w:val="nil"/>
              <w:bottom w:val="nil"/>
              <w:right w:val="nil"/>
            </w:tcBorders>
            <w:shd w:val="clear" w:color="auto" w:fill="auto"/>
            <w:noWrap/>
            <w:vAlign w:val="bottom"/>
            <w:hideMark/>
          </w:tcPr>
          <w:p w14:paraId="41D8E3D1" w14:textId="77777777" w:rsidR="00003482" w:rsidRPr="00003482" w:rsidRDefault="00003482" w:rsidP="00003482">
            <w:pPr>
              <w:spacing w:after="0" w:line="240" w:lineRule="auto"/>
              <w:jc w:val="right"/>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2.3</w:t>
            </w:r>
          </w:p>
        </w:tc>
      </w:tr>
      <w:tr w:rsidR="00003482" w:rsidRPr="00003482" w14:paraId="1E541019" w14:textId="77777777" w:rsidTr="00003482">
        <w:trPr>
          <w:trHeight w:val="312"/>
        </w:trPr>
        <w:tc>
          <w:tcPr>
            <w:tcW w:w="3800" w:type="dxa"/>
            <w:gridSpan w:val="2"/>
            <w:tcBorders>
              <w:top w:val="nil"/>
              <w:left w:val="nil"/>
              <w:bottom w:val="nil"/>
              <w:right w:val="nil"/>
            </w:tcBorders>
            <w:shd w:val="clear" w:color="auto" w:fill="auto"/>
            <w:noWrap/>
            <w:vAlign w:val="bottom"/>
            <w:hideMark/>
          </w:tcPr>
          <w:p w14:paraId="35570EF5"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xml:space="preserve">     (among those who have ever had </w:t>
            </w:r>
            <w:proofErr w:type="gramStart"/>
            <w:r w:rsidRPr="00003482">
              <w:rPr>
                <w:rFonts w:ascii="Times New Roman" w:eastAsia="Times New Roman" w:hAnsi="Times New Roman" w:cs="Times New Roman"/>
                <w:color w:val="000000"/>
                <w:sz w:val="20"/>
                <w:szCs w:val="20"/>
              </w:rPr>
              <w:t>SI)</w:t>
            </w:r>
            <w:r w:rsidRPr="00003482">
              <w:rPr>
                <w:rFonts w:ascii="Times New Roman" w:eastAsia="Times New Roman" w:hAnsi="Times New Roman" w:cs="Times New Roman"/>
                <w:color w:val="000000"/>
                <w:sz w:val="20"/>
                <w:szCs w:val="20"/>
                <w:vertAlign w:val="superscript"/>
              </w:rPr>
              <w:t>c</w:t>
            </w:r>
            <w:proofErr w:type="gramEnd"/>
          </w:p>
        </w:tc>
        <w:tc>
          <w:tcPr>
            <w:tcW w:w="730" w:type="dxa"/>
            <w:tcBorders>
              <w:top w:val="nil"/>
              <w:left w:val="nil"/>
              <w:bottom w:val="nil"/>
              <w:right w:val="nil"/>
            </w:tcBorders>
            <w:shd w:val="clear" w:color="auto" w:fill="auto"/>
            <w:noWrap/>
            <w:vAlign w:val="bottom"/>
            <w:hideMark/>
          </w:tcPr>
          <w:p w14:paraId="67E5A544"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p>
        </w:tc>
        <w:tc>
          <w:tcPr>
            <w:tcW w:w="730" w:type="dxa"/>
            <w:tcBorders>
              <w:top w:val="nil"/>
              <w:left w:val="nil"/>
              <w:bottom w:val="nil"/>
              <w:right w:val="nil"/>
            </w:tcBorders>
            <w:shd w:val="clear" w:color="auto" w:fill="auto"/>
            <w:noWrap/>
            <w:vAlign w:val="bottom"/>
            <w:hideMark/>
          </w:tcPr>
          <w:p w14:paraId="700220DB"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noWrap/>
            <w:vAlign w:val="bottom"/>
            <w:hideMark/>
          </w:tcPr>
          <w:p w14:paraId="1CB354C4"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noWrap/>
            <w:vAlign w:val="bottom"/>
            <w:hideMark/>
          </w:tcPr>
          <w:p w14:paraId="26C7A990"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noWrap/>
            <w:vAlign w:val="bottom"/>
            <w:hideMark/>
          </w:tcPr>
          <w:p w14:paraId="54C0C24B" w14:textId="77777777" w:rsidR="00003482" w:rsidRPr="00003482" w:rsidRDefault="00003482" w:rsidP="00003482">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noWrap/>
            <w:vAlign w:val="bottom"/>
            <w:hideMark/>
          </w:tcPr>
          <w:p w14:paraId="01EA8DF1" w14:textId="77777777" w:rsidR="00003482" w:rsidRPr="00003482" w:rsidRDefault="00003482" w:rsidP="00003482">
            <w:pPr>
              <w:spacing w:after="0" w:line="240" w:lineRule="auto"/>
              <w:rPr>
                <w:rFonts w:ascii="Times New Roman" w:eastAsia="Times New Roman" w:hAnsi="Times New Roman" w:cs="Times New Roman"/>
                <w:sz w:val="20"/>
                <w:szCs w:val="20"/>
              </w:rPr>
            </w:pPr>
          </w:p>
        </w:tc>
      </w:tr>
      <w:tr w:rsidR="00003482" w:rsidRPr="00003482" w14:paraId="6A9DF3A6" w14:textId="77777777" w:rsidTr="00003482">
        <w:trPr>
          <w:trHeight w:val="264"/>
        </w:trPr>
        <w:tc>
          <w:tcPr>
            <w:tcW w:w="2574" w:type="dxa"/>
            <w:tcBorders>
              <w:top w:val="nil"/>
              <w:left w:val="nil"/>
              <w:bottom w:val="single" w:sz="4" w:space="0" w:color="auto"/>
              <w:right w:val="nil"/>
            </w:tcBorders>
            <w:shd w:val="clear" w:color="auto" w:fill="auto"/>
            <w:noWrap/>
            <w:vAlign w:val="bottom"/>
            <w:hideMark/>
          </w:tcPr>
          <w:p w14:paraId="19FA55BF" w14:textId="1A23C64C" w:rsidR="00003482" w:rsidRPr="00003482" w:rsidRDefault="00C750A9" w:rsidP="0000348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birth control </w:t>
            </w:r>
            <w:r w:rsidR="00003482" w:rsidRPr="00003482">
              <w:rPr>
                <w:rFonts w:ascii="Times New Roman" w:eastAsia="Times New Roman" w:hAnsi="Times New Roman" w:cs="Times New Roman"/>
                <w:color w:val="000000"/>
                <w:sz w:val="20"/>
                <w:szCs w:val="20"/>
              </w:rPr>
              <w:t xml:space="preserve">use at last sex </w:t>
            </w:r>
          </w:p>
        </w:tc>
        <w:tc>
          <w:tcPr>
            <w:tcW w:w="1226" w:type="dxa"/>
            <w:tcBorders>
              <w:top w:val="nil"/>
              <w:left w:val="nil"/>
              <w:bottom w:val="single" w:sz="4" w:space="0" w:color="auto"/>
              <w:right w:val="nil"/>
            </w:tcBorders>
            <w:shd w:val="clear" w:color="auto" w:fill="auto"/>
            <w:noWrap/>
            <w:vAlign w:val="bottom"/>
            <w:hideMark/>
          </w:tcPr>
          <w:p w14:paraId="33B82F85"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nil"/>
            </w:tcBorders>
            <w:shd w:val="clear" w:color="auto" w:fill="auto"/>
            <w:noWrap/>
            <w:vAlign w:val="bottom"/>
            <w:hideMark/>
          </w:tcPr>
          <w:p w14:paraId="3C03BE75"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nil"/>
            </w:tcBorders>
            <w:shd w:val="clear" w:color="auto" w:fill="auto"/>
            <w:noWrap/>
            <w:vAlign w:val="bottom"/>
            <w:hideMark/>
          </w:tcPr>
          <w:p w14:paraId="76AE70BB"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w:t>
            </w:r>
          </w:p>
        </w:tc>
        <w:tc>
          <w:tcPr>
            <w:tcW w:w="1460" w:type="dxa"/>
            <w:gridSpan w:val="2"/>
            <w:tcBorders>
              <w:top w:val="nil"/>
              <w:left w:val="nil"/>
              <w:bottom w:val="single" w:sz="4" w:space="0" w:color="auto"/>
              <w:right w:val="nil"/>
            </w:tcBorders>
            <w:shd w:val="clear" w:color="auto" w:fill="auto"/>
            <w:noWrap/>
            <w:vAlign w:val="bottom"/>
            <w:hideMark/>
          </w:tcPr>
          <w:p w14:paraId="1D27BB29"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See Figure 1</w:t>
            </w:r>
          </w:p>
        </w:tc>
        <w:tc>
          <w:tcPr>
            <w:tcW w:w="730" w:type="dxa"/>
            <w:tcBorders>
              <w:top w:val="nil"/>
              <w:left w:val="nil"/>
              <w:bottom w:val="single" w:sz="4" w:space="0" w:color="auto"/>
              <w:right w:val="nil"/>
            </w:tcBorders>
            <w:shd w:val="clear" w:color="auto" w:fill="auto"/>
            <w:noWrap/>
            <w:vAlign w:val="bottom"/>
            <w:hideMark/>
          </w:tcPr>
          <w:p w14:paraId="1843C5E0"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w:t>
            </w:r>
          </w:p>
        </w:tc>
        <w:tc>
          <w:tcPr>
            <w:tcW w:w="730" w:type="dxa"/>
            <w:tcBorders>
              <w:top w:val="nil"/>
              <w:left w:val="nil"/>
              <w:bottom w:val="single" w:sz="4" w:space="0" w:color="auto"/>
              <w:right w:val="nil"/>
            </w:tcBorders>
            <w:shd w:val="clear" w:color="auto" w:fill="auto"/>
            <w:noWrap/>
            <w:vAlign w:val="bottom"/>
            <w:hideMark/>
          </w:tcPr>
          <w:p w14:paraId="7B0ADBC4" w14:textId="77777777" w:rsidR="00003482" w:rsidRPr="00003482" w:rsidRDefault="00003482" w:rsidP="00003482">
            <w:pPr>
              <w:spacing w:after="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 </w:t>
            </w:r>
          </w:p>
        </w:tc>
      </w:tr>
      <w:tr w:rsidR="00003482" w:rsidRPr="00003482" w14:paraId="33B358C0" w14:textId="77777777" w:rsidTr="00003482">
        <w:trPr>
          <w:trHeight w:val="264"/>
        </w:trPr>
        <w:tc>
          <w:tcPr>
            <w:tcW w:w="8180" w:type="dxa"/>
            <w:gridSpan w:val="8"/>
            <w:tcBorders>
              <w:top w:val="single" w:sz="4" w:space="0" w:color="auto"/>
              <w:left w:val="nil"/>
              <w:bottom w:val="nil"/>
              <w:right w:val="nil"/>
            </w:tcBorders>
            <w:shd w:val="clear" w:color="auto" w:fill="auto"/>
            <w:noWrap/>
            <w:vAlign w:val="bottom"/>
            <w:hideMark/>
          </w:tcPr>
          <w:p w14:paraId="4899147A" w14:textId="77777777" w:rsidR="00003482" w:rsidRPr="00003482" w:rsidRDefault="00003482" w:rsidP="003F2E81">
            <w:pPr>
              <w:spacing w:after="6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rPr>
              <w:t>NH = non-Hispanic; SI = sexual intercourse</w:t>
            </w:r>
          </w:p>
        </w:tc>
      </w:tr>
      <w:tr w:rsidR="00003482" w:rsidRPr="00003482" w14:paraId="4A76FDA3" w14:textId="77777777" w:rsidTr="00003482">
        <w:trPr>
          <w:trHeight w:val="312"/>
        </w:trPr>
        <w:tc>
          <w:tcPr>
            <w:tcW w:w="8180" w:type="dxa"/>
            <w:gridSpan w:val="8"/>
            <w:tcBorders>
              <w:top w:val="nil"/>
              <w:left w:val="nil"/>
              <w:bottom w:val="nil"/>
              <w:right w:val="nil"/>
            </w:tcBorders>
            <w:shd w:val="clear" w:color="auto" w:fill="auto"/>
            <w:noWrap/>
            <w:vAlign w:val="bottom"/>
            <w:hideMark/>
          </w:tcPr>
          <w:p w14:paraId="3644FF13" w14:textId="77777777" w:rsidR="003F2E81" w:rsidRDefault="003F2E81" w:rsidP="003F2E81">
            <w:pPr>
              <w:spacing w:after="60" w:line="240" w:lineRule="auto"/>
              <w:rPr>
                <w:rFonts w:ascii="Times New Roman" w:eastAsia="Times New Roman" w:hAnsi="Times New Roman" w:cs="Times New Roman"/>
                <w:color w:val="000000"/>
                <w:sz w:val="20"/>
                <w:szCs w:val="20"/>
                <w:vertAlign w:val="superscript"/>
              </w:rPr>
            </w:pPr>
            <w:r w:rsidRPr="00003482">
              <w:rPr>
                <w:rFonts w:ascii="Times New Roman" w:eastAsia="Times New Roman" w:hAnsi="Times New Roman" w:cs="Times New Roman"/>
                <w:color w:val="000000"/>
                <w:sz w:val="20"/>
                <w:szCs w:val="20"/>
              </w:rPr>
              <w:t>Note: numbers do not all exactly match corresponding results for females in annual YRBS reports since we exclude respondents below age 14 and those with missing data on key variables</w:t>
            </w:r>
            <w:r w:rsidRPr="00003482">
              <w:rPr>
                <w:rFonts w:ascii="Times New Roman" w:eastAsia="Times New Roman" w:hAnsi="Times New Roman" w:cs="Times New Roman"/>
                <w:color w:val="000000"/>
                <w:sz w:val="20"/>
                <w:szCs w:val="20"/>
                <w:vertAlign w:val="superscript"/>
              </w:rPr>
              <w:t xml:space="preserve"> </w:t>
            </w:r>
          </w:p>
          <w:p w14:paraId="02607BB8" w14:textId="3CA58DFD" w:rsidR="00003482" w:rsidRPr="00003482" w:rsidRDefault="00003482" w:rsidP="003F2E81">
            <w:pPr>
              <w:spacing w:after="60" w:line="240" w:lineRule="auto"/>
              <w:rPr>
                <w:rFonts w:ascii="Times New Roman" w:eastAsia="Times New Roman" w:hAnsi="Times New Roman" w:cs="Times New Roman"/>
                <w:color w:val="000000"/>
                <w:sz w:val="20"/>
                <w:szCs w:val="20"/>
              </w:rPr>
            </w:pPr>
            <w:proofErr w:type="spellStart"/>
            <w:r w:rsidRPr="00003482">
              <w:rPr>
                <w:rFonts w:ascii="Times New Roman" w:eastAsia="Times New Roman" w:hAnsi="Times New Roman" w:cs="Times New Roman"/>
                <w:color w:val="000000"/>
                <w:sz w:val="20"/>
                <w:szCs w:val="20"/>
                <w:vertAlign w:val="superscript"/>
              </w:rPr>
              <w:t>a</w:t>
            </w:r>
            <w:proofErr w:type="spellEnd"/>
            <w:r w:rsidRPr="00003482">
              <w:rPr>
                <w:rFonts w:ascii="Times New Roman" w:eastAsia="Times New Roman" w:hAnsi="Times New Roman" w:cs="Times New Roman"/>
                <w:color w:val="000000"/>
                <w:sz w:val="20"/>
                <w:szCs w:val="20"/>
              </w:rPr>
              <w:t xml:space="preserve"> among those ages 14-18</w:t>
            </w:r>
          </w:p>
        </w:tc>
      </w:tr>
      <w:tr w:rsidR="00003482" w:rsidRPr="00003482" w14:paraId="130EB520" w14:textId="77777777" w:rsidTr="00003482">
        <w:trPr>
          <w:trHeight w:val="264"/>
        </w:trPr>
        <w:tc>
          <w:tcPr>
            <w:tcW w:w="8180" w:type="dxa"/>
            <w:gridSpan w:val="8"/>
            <w:tcBorders>
              <w:top w:val="nil"/>
              <w:left w:val="nil"/>
              <w:bottom w:val="nil"/>
              <w:right w:val="nil"/>
            </w:tcBorders>
            <w:shd w:val="clear" w:color="auto" w:fill="auto"/>
            <w:vAlign w:val="bottom"/>
            <w:hideMark/>
          </w:tcPr>
          <w:p w14:paraId="51ED2E1B" w14:textId="5D8BB62F" w:rsidR="00003482" w:rsidRPr="00003482" w:rsidRDefault="00003482" w:rsidP="003F2E81">
            <w:pPr>
              <w:spacing w:after="6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vertAlign w:val="superscript"/>
              </w:rPr>
              <w:t>b</w:t>
            </w:r>
            <w:r w:rsidRPr="00003482">
              <w:rPr>
                <w:rFonts w:ascii="Times New Roman" w:eastAsia="Times New Roman" w:hAnsi="Times New Roman" w:cs="Times New Roman"/>
                <w:color w:val="000000"/>
                <w:sz w:val="20"/>
                <w:szCs w:val="20"/>
              </w:rPr>
              <w:t xml:space="preserve"> YRBS reports the highest age categ</w:t>
            </w:r>
            <w:r w:rsidR="008472D3">
              <w:rPr>
                <w:rFonts w:ascii="Times New Roman" w:eastAsia="Times New Roman" w:hAnsi="Times New Roman" w:cs="Times New Roman"/>
                <w:color w:val="000000"/>
                <w:sz w:val="20"/>
                <w:szCs w:val="20"/>
              </w:rPr>
              <w:t>o</w:t>
            </w:r>
            <w:r w:rsidRPr="00003482">
              <w:rPr>
                <w:rFonts w:ascii="Times New Roman" w:eastAsia="Times New Roman" w:hAnsi="Times New Roman" w:cs="Times New Roman"/>
                <w:color w:val="000000"/>
                <w:sz w:val="20"/>
                <w:szCs w:val="20"/>
              </w:rPr>
              <w:t>ry as 18+</w:t>
            </w:r>
            <w:r w:rsidR="001D66B4">
              <w:rPr>
                <w:rFonts w:ascii="Times New Roman" w:eastAsia="Times New Roman" w:hAnsi="Times New Roman" w:cs="Times New Roman"/>
                <w:color w:val="000000"/>
                <w:sz w:val="20"/>
                <w:szCs w:val="20"/>
              </w:rPr>
              <w:t>,</w:t>
            </w:r>
            <w:r w:rsidRPr="00003482">
              <w:rPr>
                <w:rFonts w:ascii="Times New Roman" w:eastAsia="Times New Roman" w:hAnsi="Times New Roman" w:cs="Times New Roman"/>
                <w:color w:val="000000"/>
                <w:sz w:val="20"/>
                <w:szCs w:val="20"/>
              </w:rPr>
              <w:t xml:space="preserve"> so the sample likely includes a small proportion of students who are above 18</w:t>
            </w:r>
          </w:p>
        </w:tc>
      </w:tr>
      <w:tr w:rsidR="00003482" w:rsidRPr="00003482" w14:paraId="6994F308" w14:textId="77777777" w:rsidTr="00003482">
        <w:trPr>
          <w:trHeight w:val="312"/>
        </w:trPr>
        <w:tc>
          <w:tcPr>
            <w:tcW w:w="8180" w:type="dxa"/>
            <w:gridSpan w:val="8"/>
            <w:tcBorders>
              <w:top w:val="nil"/>
              <w:left w:val="nil"/>
              <w:bottom w:val="nil"/>
              <w:right w:val="nil"/>
            </w:tcBorders>
            <w:shd w:val="clear" w:color="auto" w:fill="auto"/>
            <w:noWrap/>
            <w:vAlign w:val="bottom"/>
            <w:hideMark/>
          </w:tcPr>
          <w:p w14:paraId="36475502" w14:textId="77777777" w:rsidR="00003482" w:rsidRPr="00003482" w:rsidRDefault="00003482" w:rsidP="003F2E81">
            <w:pPr>
              <w:spacing w:after="60" w:line="240" w:lineRule="auto"/>
              <w:rPr>
                <w:rFonts w:ascii="Times New Roman" w:eastAsia="Times New Roman" w:hAnsi="Times New Roman" w:cs="Times New Roman"/>
                <w:color w:val="000000"/>
                <w:sz w:val="20"/>
                <w:szCs w:val="20"/>
              </w:rPr>
            </w:pPr>
            <w:r w:rsidRPr="00003482">
              <w:rPr>
                <w:rFonts w:ascii="Times New Roman" w:eastAsia="Times New Roman" w:hAnsi="Times New Roman" w:cs="Times New Roman"/>
                <w:color w:val="000000"/>
                <w:sz w:val="20"/>
                <w:szCs w:val="20"/>
                <w:vertAlign w:val="superscript"/>
              </w:rPr>
              <w:t>c</w:t>
            </w:r>
            <w:r w:rsidRPr="00003482">
              <w:rPr>
                <w:rFonts w:ascii="Times New Roman" w:eastAsia="Times New Roman" w:hAnsi="Times New Roman" w:cs="Times New Roman"/>
                <w:color w:val="000000"/>
                <w:sz w:val="20"/>
                <w:szCs w:val="20"/>
              </w:rPr>
              <w:t xml:space="preserve"> </w:t>
            </w:r>
            <w:proofErr w:type="gramStart"/>
            <w:r w:rsidRPr="00003482">
              <w:rPr>
                <w:rFonts w:ascii="Times New Roman" w:eastAsia="Times New Roman" w:hAnsi="Times New Roman" w:cs="Times New Roman"/>
                <w:color w:val="000000"/>
                <w:sz w:val="20"/>
                <w:szCs w:val="20"/>
              </w:rPr>
              <w:t>The</w:t>
            </w:r>
            <w:proofErr w:type="gramEnd"/>
            <w:r w:rsidRPr="00003482">
              <w:rPr>
                <w:rFonts w:ascii="Times New Roman" w:eastAsia="Times New Roman" w:hAnsi="Times New Roman" w:cs="Times New Roman"/>
                <w:color w:val="000000"/>
                <w:sz w:val="20"/>
                <w:szCs w:val="20"/>
              </w:rPr>
              <w:t xml:space="preserve"> small number of students (4.7%) who reported "6 or more" are top-coded as 6</w:t>
            </w:r>
          </w:p>
        </w:tc>
      </w:tr>
      <w:tr w:rsidR="00003482" w:rsidRPr="00003482" w14:paraId="353F34AE" w14:textId="77777777" w:rsidTr="00003482">
        <w:trPr>
          <w:trHeight w:val="264"/>
        </w:trPr>
        <w:tc>
          <w:tcPr>
            <w:tcW w:w="8180" w:type="dxa"/>
            <w:gridSpan w:val="8"/>
            <w:tcBorders>
              <w:top w:val="nil"/>
              <w:left w:val="nil"/>
              <w:bottom w:val="nil"/>
              <w:right w:val="nil"/>
            </w:tcBorders>
            <w:shd w:val="clear" w:color="auto" w:fill="auto"/>
            <w:vAlign w:val="bottom"/>
            <w:hideMark/>
          </w:tcPr>
          <w:p w14:paraId="123C7AC9" w14:textId="6746E6F4" w:rsidR="00003482" w:rsidRPr="00003482" w:rsidRDefault="00003482" w:rsidP="00003482">
            <w:pPr>
              <w:spacing w:after="0" w:line="240" w:lineRule="auto"/>
              <w:rPr>
                <w:rFonts w:ascii="Times New Roman" w:eastAsia="Times New Roman" w:hAnsi="Times New Roman" w:cs="Times New Roman"/>
                <w:color w:val="000000"/>
                <w:sz w:val="20"/>
                <w:szCs w:val="20"/>
              </w:rPr>
            </w:pPr>
          </w:p>
        </w:tc>
      </w:tr>
    </w:tbl>
    <w:p w14:paraId="2604337D" w14:textId="30DD7839" w:rsidR="001837C2" w:rsidRDefault="001837C2">
      <w:pPr>
        <w:spacing w:after="0" w:line="240" w:lineRule="auto"/>
        <w:rPr>
          <w:rFonts w:ascii="Times New Roman" w:eastAsiaTheme="majorEastAsia" w:hAnsi="Times New Roman" w:cs="Times New Roman"/>
          <w:b/>
          <w:color w:val="000000" w:themeColor="text1"/>
          <w:sz w:val="24"/>
          <w:szCs w:val="24"/>
        </w:rPr>
      </w:pPr>
      <w:r>
        <w:br w:type="page"/>
      </w:r>
    </w:p>
    <w:p w14:paraId="7907E0DB" w14:textId="79CC19BC" w:rsidR="008D0D20" w:rsidRPr="007222A0" w:rsidRDefault="008D0D20" w:rsidP="00A127C8">
      <w:pPr>
        <w:pStyle w:val="Heading1"/>
      </w:pPr>
      <w:bookmarkStart w:id="10" w:name="_Toc105671771"/>
      <w:r w:rsidRPr="007222A0">
        <w:lastRenderedPageBreak/>
        <w:t>Estimation of mean costs per adolescent pregnancy by year</w:t>
      </w:r>
      <w:bookmarkEnd w:id="10"/>
    </w:p>
    <w:p w14:paraId="7907E0DC" w14:textId="77777777" w:rsidR="008D0D20" w:rsidRDefault="008D0D20" w:rsidP="000E45E7">
      <w:pPr>
        <w:spacing w:after="0" w:line="480" w:lineRule="auto"/>
        <w:rPr>
          <w:rFonts w:ascii="Times New Roman" w:hAnsi="Times New Roman" w:cs="Times New Roman"/>
          <w:sz w:val="24"/>
          <w:szCs w:val="24"/>
        </w:rPr>
      </w:pPr>
    </w:p>
    <w:p w14:paraId="7907E0DD" w14:textId="468E66E7" w:rsidR="000E45E7" w:rsidRPr="00BB783D" w:rsidRDefault="00294AF4" w:rsidP="002C41F9">
      <w:pPr>
        <w:spacing w:after="0" w:line="360" w:lineRule="auto"/>
        <w:rPr>
          <w:rFonts w:ascii="Times New Roman" w:hAnsi="Times New Roman" w:cs="Times New Roman"/>
          <w:sz w:val="24"/>
          <w:szCs w:val="24"/>
        </w:rPr>
      </w:pPr>
      <w:r w:rsidRPr="00BB783D">
        <w:rPr>
          <w:rFonts w:ascii="Times New Roman" w:hAnsi="Times New Roman" w:cs="Times New Roman"/>
          <w:sz w:val="24"/>
          <w:szCs w:val="24"/>
        </w:rPr>
        <w:t xml:space="preserve">Pregnancy-related cost estimates were obtained through </w:t>
      </w:r>
      <w:r>
        <w:rPr>
          <w:rFonts w:ascii="Times New Roman" w:hAnsi="Times New Roman" w:cs="Times New Roman"/>
          <w:sz w:val="24"/>
          <w:szCs w:val="24"/>
        </w:rPr>
        <w:t>four</w:t>
      </w:r>
      <w:r w:rsidRPr="00BB783D">
        <w:rPr>
          <w:rFonts w:ascii="Times New Roman" w:hAnsi="Times New Roman" w:cs="Times New Roman"/>
          <w:sz w:val="24"/>
          <w:szCs w:val="24"/>
        </w:rPr>
        <w:t xml:space="preserve"> steps. </w:t>
      </w:r>
      <w:r w:rsidR="000E45E7" w:rsidRPr="00BB783D">
        <w:rPr>
          <w:rFonts w:ascii="Times New Roman" w:hAnsi="Times New Roman" w:cs="Times New Roman"/>
          <w:sz w:val="24"/>
          <w:szCs w:val="24"/>
        </w:rPr>
        <w:t xml:space="preserve">First, we used IBM® MarketScan® 2007-2017 Commercial and Medicaid Databases to estimate average medical costs </w:t>
      </w:r>
      <w:r w:rsidR="003B7DA1">
        <w:rPr>
          <w:rFonts w:ascii="Times New Roman" w:hAnsi="Times New Roman" w:cs="Times New Roman"/>
          <w:sz w:val="24"/>
          <w:szCs w:val="24"/>
        </w:rPr>
        <w:t xml:space="preserve">of </w:t>
      </w:r>
      <w:r w:rsidR="000E45E7" w:rsidRPr="00BB783D">
        <w:rPr>
          <w:rFonts w:ascii="Times New Roman" w:hAnsi="Times New Roman" w:cs="Times New Roman"/>
          <w:sz w:val="24"/>
          <w:szCs w:val="24"/>
        </w:rPr>
        <w:t>delivery</w:t>
      </w:r>
      <w:r w:rsidR="00AE1856">
        <w:rPr>
          <w:rFonts w:ascii="Times New Roman" w:hAnsi="Times New Roman" w:cs="Times New Roman"/>
          <w:sz w:val="24"/>
          <w:szCs w:val="24"/>
        </w:rPr>
        <w:t xml:space="preserve"> </w:t>
      </w:r>
      <w:r w:rsidR="000E33FD">
        <w:rPr>
          <w:rFonts w:ascii="Times New Roman" w:hAnsi="Times New Roman" w:cs="Times New Roman"/>
          <w:sz w:val="24"/>
          <w:szCs w:val="24"/>
        </w:rPr>
        <w:t xml:space="preserve">and </w:t>
      </w:r>
      <w:r w:rsidR="000E45E7">
        <w:rPr>
          <w:rFonts w:ascii="Times New Roman" w:hAnsi="Times New Roman" w:cs="Times New Roman"/>
          <w:sz w:val="24"/>
          <w:szCs w:val="24"/>
        </w:rPr>
        <w:t>abortion</w:t>
      </w:r>
      <w:r w:rsidR="00AE1856">
        <w:rPr>
          <w:rFonts w:ascii="Times New Roman" w:hAnsi="Times New Roman" w:cs="Times New Roman"/>
          <w:sz w:val="24"/>
          <w:szCs w:val="24"/>
        </w:rPr>
        <w:t xml:space="preserve"> </w:t>
      </w:r>
      <w:r w:rsidR="00651FF2">
        <w:rPr>
          <w:rFonts w:ascii="Times New Roman" w:hAnsi="Times New Roman" w:cs="Times New Roman"/>
          <w:sz w:val="24"/>
          <w:szCs w:val="24"/>
        </w:rPr>
        <w:t xml:space="preserve">(including miscarriage) </w:t>
      </w:r>
      <w:r w:rsidR="000E45E7">
        <w:rPr>
          <w:rFonts w:ascii="Times New Roman" w:hAnsi="Times New Roman" w:cs="Times New Roman"/>
          <w:sz w:val="24"/>
          <w:szCs w:val="24"/>
        </w:rPr>
        <w:t xml:space="preserve">among 13-19-year-old </w:t>
      </w:r>
      <w:r w:rsidR="000E45E7" w:rsidRPr="00BB783D">
        <w:rPr>
          <w:rFonts w:ascii="Times New Roman" w:hAnsi="Times New Roman" w:cs="Times New Roman"/>
          <w:sz w:val="24"/>
          <w:szCs w:val="24"/>
        </w:rPr>
        <w:t>females, with costs for Medicaid enrollees and commercial insurance enrollees estimated separately. We also estimated mean prenatal care costs among those who had a delivery or for those who had an abortion. We then added prenatal costs to the mean cost of delivery and abortion to estimate the “all-inclusive cost” for females who had a delivery or an abortion. Second, we used the distribution of U.S. children under age 18 year</w:t>
      </w:r>
      <w:r w:rsidR="000E45E7">
        <w:rPr>
          <w:rFonts w:ascii="Times New Roman" w:hAnsi="Times New Roman" w:cs="Times New Roman"/>
          <w:sz w:val="24"/>
          <w:szCs w:val="24"/>
        </w:rPr>
        <w:t>s by types of health insurance</w:t>
      </w:r>
      <w:r w:rsidR="000E45E7" w:rsidRPr="00C10621">
        <w:t xml:space="preserve"> </w:t>
      </w:r>
      <w:r w:rsidR="000E45E7">
        <w:rPr>
          <w:rFonts w:ascii="Times New Roman" w:hAnsi="Times New Roman" w:cs="Times New Roman"/>
          <w:sz w:val="24"/>
          <w:szCs w:val="24"/>
        </w:rPr>
        <w:fldChar w:fldCharType="begin"/>
      </w:r>
      <w:r w:rsidR="007C3B39">
        <w:rPr>
          <w:rFonts w:ascii="Times New Roman" w:hAnsi="Times New Roman" w:cs="Times New Roman"/>
          <w:sz w:val="24"/>
          <w:szCs w:val="24"/>
        </w:rPr>
        <w:instrText xml:space="preserve"> ADDIN EN.CITE &lt;EndNote&gt;&lt;Cite&gt;&lt;Author&gt;Prevention&lt;/Author&gt;&lt;Year&gt;2018&lt;/Year&gt;&lt;RecNum&gt;19&lt;/RecNum&gt;&lt;DisplayText&gt;(11)&lt;/DisplayText&gt;&lt;record&gt;&lt;rec-number&gt;19&lt;/rec-number&gt;&lt;foreign-keys&gt;&lt;key app="EN" db-id="2razvxzp29advpeevs6vfrw2dfsp00xtxdew" timestamp="1609343085"&gt;19&lt;/key&gt;&lt;/foreign-keys&gt;&lt;ref-type name="Generic"&gt;13&lt;/ref-type&gt;&lt;contributors&gt;&lt;authors&gt;&lt;author&gt;Centers for Disease Control and Prevention,&lt;/author&gt;&lt;/authors&gt;&lt;/contributors&gt;&lt;titles&gt;&lt;title&gt;National Health Interview Survey. See Appendix I, National Health Interview Survey (NHIS). Available at https://www.cdc.gov/nchs/hus/contents2018.htm#Figure_019.&lt;/title&gt;&lt;/titles&gt;&lt;dates&gt;&lt;year&gt;2018&lt;/year&gt;&lt;/dates&gt;&lt;urls&gt;&lt;/urls&gt;&lt;/record&gt;&lt;/Cite&gt;&lt;/EndNote&gt;</w:instrText>
      </w:r>
      <w:r w:rsidR="000E45E7">
        <w:rPr>
          <w:rFonts w:ascii="Times New Roman" w:hAnsi="Times New Roman" w:cs="Times New Roman"/>
          <w:sz w:val="24"/>
          <w:szCs w:val="24"/>
        </w:rPr>
        <w:fldChar w:fldCharType="separate"/>
      </w:r>
      <w:r w:rsidR="007C3B39">
        <w:rPr>
          <w:rFonts w:ascii="Times New Roman" w:hAnsi="Times New Roman" w:cs="Times New Roman"/>
          <w:noProof/>
          <w:sz w:val="24"/>
          <w:szCs w:val="24"/>
        </w:rPr>
        <w:t>(</w:t>
      </w:r>
      <w:hyperlink w:anchor="_ENREF_11" w:tooltip="Centers for Disease Control and Prevention, 2018 #19" w:history="1">
        <w:r w:rsidR="00514806">
          <w:rPr>
            <w:rFonts w:ascii="Times New Roman" w:hAnsi="Times New Roman" w:cs="Times New Roman"/>
            <w:noProof/>
            <w:sz w:val="24"/>
            <w:szCs w:val="24"/>
          </w:rPr>
          <w:t>11</w:t>
        </w:r>
      </w:hyperlink>
      <w:r w:rsidR="007C3B39">
        <w:rPr>
          <w:rFonts w:ascii="Times New Roman" w:hAnsi="Times New Roman" w:cs="Times New Roman"/>
          <w:noProof/>
          <w:sz w:val="24"/>
          <w:szCs w:val="24"/>
        </w:rPr>
        <w:t>)</w:t>
      </w:r>
      <w:r w:rsidR="000E45E7">
        <w:rPr>
          <w:rFonts w:ascii="Times New Roman" w:hAnsi="Times New Roman" w:cs="Times New Roman"/>
          <w:sz w:val="24"/>
          <w:szCs w:val="24"/>
        </w:rPr>
        <w:fldChar w:fldCharType="end"/>
      </w:r>
      <w:r w:rsidR="000E45E7" w:rsidRPr="00BB783D">
        <w:rPr>
          <w:rFonts w:ascii="Times New Roman" w:hAnsi="Times New Roman" w:cs="Times New Roman"/>
          <w:sz w:val="24"/>
          <w:szCs w:val="24"/>
        </w:rPr>
        <w:t xml:space="preserve"> and the “all-inclusive cost” for females having commercial or Medicaid insurance coverage to calculate the weighted “all-inclusive cost” per female who had a delivery or </w:t>
      </w:r>
      <w:r w:rsidR="000E45E7" w:rsidRPr="00296481">
        <w:rPr>
          <w:rFonts w:ascii="Times New Roman" w:hAnsi="Times New Roman" w:cs="Times New Roman"/>
          <w:sz w:val="24"/>
          <w:szCs w:val="24"/>
        </w:rPr>
        <w:t>an abortion. Third, based on the number of teen pregnancies, births, abortions, and fetal losses reported by Guttmacher Institute</w:t>
      </w:r>
      <w:r w:rsidR="000E45E7" w:rsidRPr="00296481">
        <w:t xml:space="preserve"> </w:t>
      </w:r>
      <w:r w:rsidR="000E45E7" w:rsidRPr="00296481">
        <w:rPr>
          <w:rFonts w:ascii="Times New Roman" w:hAnsi="Times New Roman" w:cs="Times New Roman"/>
          <w:sz w:val="24"/>
          <w:szCs w:val="24"/>
        </w:rPr>
        <w:fldChar w:fldCharType="begin"/>
      </w:r>
      <w:r w:rsidR="007C3B39">
        <w:rPr>
          <w:rFonts w:ascii="Times New Roman" w:hAnsi="Times New Roman" w:cs="Times New Roman"/>
          <w:sz w:val="24"/>
          <w:szCs w:val="24"/>
        </w:rPr>
        <w:instrText xml:space="preserve"> ADDIN EN.CITE &lt;EndNote&gt;&lt;Cite&gt;&lt;Author&gt;Maddow-Zimet&lt;/Author&gt;&lt;Year&gt;2020&lt;/Year&gt;&lt;RecNum&gt;12&lt;/RecNum&gt;&lt;DisplayText&gt;(10)&lt;/DisplayText&gt;&lt;record&gt;&lt;rec-number&gt;12&lt;/rec-number&gt;&lt;foreign-keys&gt;&lt;key app="EN" db-id="2razvxzp29advpeevs6vfrw2dfsp00xtxdew" timestamp="1609176081"&gt;12&lt;/key&gt;&lt;/foreign-keys&gt;&lt;ref-type name="Book"&gt;6&lt;/ref-type&gt;&lt;contributors&gt;&lt;authors&gt;&lt;author&gt;Maddow-Zimet, Isaac&lt;/author&gt;&lt;author&gt;Kost, Kathryn&lt;/author&gt;&lt;author&gt;Finn, Sean&lt;/author&gt;&lt;/authors&gt;&lt;/contributors&gt;&lt;titles&gt;&lt;title&gt;Pregnancies, births and abortions in the United States, 1973–2016: National and state trends by age. https://www.guttmacher.org/report/pregnancies-births-abortions-in-united-states-1973-2016.&lt;/title&gt;&lt;/titles&gt;&lt;dates&gt;&lt;year&gt;2020&lt;/year&gt;&lt;/dates&gt;&lt;pub-location&gt;New York&lt;/pub-location&gt;&lt;publisher&gt;Guttmacher Institute&lt;/publisher&gt;&lt;urls&gt;&lt;/urls&gt;&lt;/record&gt;&lt;/Cite&gt;&lt;/EndNote&gt;</w:instrText>
      </w:r>
      <w:r w:rsidR="000E45E7" w:rsidRPr="00296481">
        <w:rPr>
          <w:rFonts w:ascii="Times New Roman" w:hAnsi="Times New Roman" w:cs="Times New Roman"/>
          <w:sz w:val="24"/>
          <w:szCs w:val="24"/>
        </w:rPr>
        <w:fldChar w:fldCharType="separate"/>
      </w:r>
      <w:r w:rsidR="007C3B39">
        <w:rPr>
          <w:rFonts w:ascii="Times New Roman" w:hAnsi="Times New Roman" w:cs="Times New Roman"/>
          <w:noProof/>
          <w:sz w:val="24"/>
          <w:szCs w:val="24"/>
        </w:rPr>
        <w:t>(</w:t>
      </w:r>
      <w:hyperlink w:anchor="_ENREF_10" w:tooltip="Maddow-Zimet, 2020 #12" w:history="1">
        <w:r w:rsidR="00514806">
          <w:rPr>
            <w:rFonts w:ascii="Times New Roman" w:hAnsi="Times New Roman" w:cs="Times New Roman"/>
            <w:noProof/>
            <w:sz w:val="24"/>
            <w:szCs w:val="24"/>
          </w:rPr>
          <w:t>10</w:t>
        </w:r>
      </w:hyperlink>
      <w:r w:rsidR="007C3B39">
        <w:rPr>
          <w:rFonts w:ascii="Times New Roman" w:hAnsi="Times New Roman" w:cs="Times New Roman"/>
          <w:noProof/>
          <w:sz w:val="24"/>
          <w:szCs w:val="24"/>
        </w:rPr>
        <w:t>)</w:t>
      </w:r>
      <w:r w:rsidR="000E45E7" w:rsidRPr="00296481">
        <w:rPr>
          <w:rFonts w:ascii="Times New Roman" w:hAnsi="Times New Roman" w:cs="Times New Roman"/>
          <w:sz w:val="24"/>
          <w:szCs w:val="24"/>
        </w:rPr>
        <w:fldChar w:fldCharType="end"/>
      </w:r>
      <w:r w:rsidR="000B4B7F">
        <w:rPr>
          <w:rFonts w:ascii="Times New Roman" w:hAnsi="Times New Roman" w:cs="Times New Roman"/>
          <w:sz w:val="24"/>
          <w:szCs w:val="24"/>
        </w:rPr>
        <w:t>,</w:t>
      </w:r>
      <w:r w:rsidR="000E45E7" w:rsidRPr="00296481">
        <w:rPr>
          <w:rFonts w:ascii="Times New Roman" w:hAnsi="Times New Roman" w:cs="Times New Roman"/>
          <w:sz w:val="24"/>
          <w:szCs w:val="24"/>
        </w:rPr>
        <w:t xml:space="preserve"> we estimated the percentage of pregnancies ending in abortion, miscarriage, live birth, and still birth, assuming only 1% of deliveries resulting in stillbirth</w:t>
      </w:r>
      <w:r w:rsidR="00DD1A2D">
        <w:rPr>
          <w:rFonts w:ascii="Times New Roman" w:hAnsi="Times New Roman" w:cs="Times New Roman"/>
          <w:sz w:val="24"/>
          <w:szCs w:val="24"/>
        </w:rPr>
        <w:t xml:space="preserve">. </w:t>
      </w:r>
      <w:r w:rsidR="00AA4E02">
        <w:rPr>
          <w:rFonts w:ascii="Times New Roman" w:hAnsi="Times New Roman" w:cs="Times New Roman"/>
          <w:sz w:val="24"/>
          <w:szCs w:val="24"/>
        </w:rPr>
        <w:t xml:space="preserve">(Because </w:t>
      </w:r>
      <w:r w:rsidR="00A03E2C">
        <w:rPr>
          <w:rFonts w:ascii="Times New Roman" w:hAnsi="Times New Roman" w:cs="Times New Roman"/>
          <w:sz w:val="24"/>
          <w:szCs w:val="24"/>
        </w:rPr>
        <w:t xml:space="preserve">the </w:t>
      </w:r>
      <w:r w:rsidR="00AA4E02">
        <w:rPr>
          <w:rFonts w:ascii="Times New Roman" w:hAnsi="Times New Roman" w:cs="Times New Roman"/>
          <w:sz w:val="24"/>
          <w:szCs w:val="24"/>
        </w:rPr>
        <w:t>Guttmacher report does not have data for 2017,</w:t>
      </w:r>
      <w:r w:rsidR="00AA4E02" w:rsidRPr="00AA4E02">
        <w:rPr>
          <w:rFonts w:ascii="Times New Roman" w:hAnsi="Times New Roman" w:cs="Times New Roman"/>
          <w:sz w:val="24"/>
          <w:szCs w:val="24"/>
        </w:rPr>
        <w:t xml:space="preserve"> </w:t>
      </w:r>
      <w:r w:rsidR="00AA4E02">
        <w:rPr>
          <w:rFonts w:ascii="Times New Roman" w:hAnsi="Times New Roman" w:cs="Times New Roman"/>
          <w:sz w:val="24"/>
          <w:szCs w:val="24"/>
        </w:rPr>
        <w:t>we used t</w:t>
      </w:r>
      <w:r w:rsidR="00AA4E02" w:rsidRPr="00234483">
        <w:rPr>
          <w:rFonts w:ascii="Times New Roman" w:hAnsi="Times New Roman" w:cs="Times New Roman"/>
          <w:sz w:val="24"/>
          <w:szCs w:val="24"/>
        </w:rPr>
        <w:t xml:space="preserve">he </w:t>
      </w:r>
      <w:r w:rsidR="00AA4E02">
        <w:rPr>
          <w:rFonts w:ascii="Times New Roman" w:hAnsi="Times New Roman" w:cs="Times New Roman"/>
          <w:sz w:val="24"/>
          <w:szCs w:val="24"/>
        </w:rPr>
        <w:t>percentages</w:t>
      </w:r>
      <w:r w:rsidR="00AA4E02" w:rsidRPr="00234483">
        <w:rPr>
          <w:rFonts w:ascii="Times New Roman" w:hAnsi="Times New Roman" w:cs="Times New Roman"/>
          <w:sz w:val="24"/>
          <w:szCs w:val="24"/>
        </w:rPr>
        <w:t xml:space="preserve"> of 2016 for 2017</w:t>
      </w:r>
      <w:r w:rsidR="00AA4E02">
        <w:rPr>
          <w:rFonts w:ascii="Times New Roman" w:hAnsi="Times New Roman" w:cs="Times New Roman"/>
          <w:sz w:val="24"/>
          <w:szCs w:val="24"/>
        </w:rPr>
        <w:t>)</w:t>
      </w:r>
      <w:r w:rsidR="003275D2">
        <w:rPr>
          <w:rFonts w:ascii="Times New Roman" w:hAnsi="Times New Roman" w:cs="Times New Roman"/>
          <w:sz w:val="24"/>
          <w:szCs w:val="24"/>
        </w:rPr>
        <w:t>.</w:t>
      </w:r>
      <w:r w:rsidR="00234483">
        <w:rPr>
          <w:rFonts w:ascii="Times New Roman" w:hAnsi="Times New Roman" w:cs="Times New Roman"/>
          <w:sz w:val="24"/>
          <w:szCs w:val="24"/>
        </w:rPr>
        <w:t xml:space="preserve"> </w:t>
      </w:r>
      <w:r w:rsidR="000E45E7" w:rsidRPr="00296481">
        <w:rPr>
          <w:rFonts w:ascii="Times New Roman" w:hAnsi="Times New Roman" w:cs="Times New Roman"/>
          <w:sz w:val="24"/>
          <w:szCs w:val="24"/>
        </w:rPr>
        <w:t>Using those percentages and the “all-inclusive cost” per female who had a delivery or an abortion, we</w:t>
      </w:r>
      <w:r w:rsidR="000E45E7" w:rsidRPr="00BB783D">
        <w:rPr>
          <w:rFonts w:ascii="Times New Roman" w:hAnsi="Times New Roman" w:cs="Times New Roman"/>
          <w:sz w:val="24"/>
          <w:szCs w:val="24"/>
        </w:rPr>
        <w:t xml:space="preserve"> calculated the weighted average medical cost per pregnant female in each year between 2007-2017. We applied the “all-inclusive” delivery costs to cases of live birth and stillbirth and the “all-inclusive” abortion costs to cases of abortion and mis</w:t>
      </w:r>
      <w:r w:rsidR="000E45E7">
        <w:rPr>
          <w:rFonts w:ascii="Times New Roman" w:hAnsi="Times New Roman" w:cs="Times New Roman"/>
          <w:sz w:val="24"/>
          <w:szCs w:val="24"/>
        </w:rPr>
        <w:t xml:space="preserve">carriage. Fourth, Hoffman et al. </w:t>
      </w:r>
      <w:r w:rsidR="000E45E7">
        <w:rPr>
          <w:rFonts w:ascii="Times New Roman" w:hAnsi="Times New Roman" w:cs="Times New Roman"/>
          <w:sz w:val="24"/>
          <w:szCs w:val="24"/>
        </w:rPr>
        <w:fldChar w:fldCharType="begin"/>
      </w:r>
      <w:r w:rsidR="007C3B39">
        <w:rPr>
          <w:rFonts w:ascii="Times New Roman" w:hAnsi="Times New Roman" w:cs="Times New Roman"/>
          <w:sz w:val="24"/>
          <w:szCs w:val="24"/>
        </w:rPr>
        <w:instrText xml:space="preserve"> ADDIN EN.CITE &lt;EndNote&gt;&lt;Cite&gt;&lt;Author&gt;Hoffman&lt;/Author&gt;&lt;Year&gt;2008&lt;/Year&gt;&lt;RecNum&gt;20&lt;/RecNum&gt;&lt;DisplayText&gt;(12)&lt;/DisplayText&gt;&lt;record&gt;&lt;rec-number&gt;20&lt;/rec-number&gt;&lt;foreign-keys&gt;&lt;key app="EN" db-id="2razvxzp29advpeevs6vfrw2dfsp00xtxdew" timestamp="1609343197"&gt;20&lt;/key&gt;&lt;/foreign-keys&gt;&lt;ref-type name="Book"&gt;6&lt;/ref-type&gt;&lt;contributors&gt;&lt;authors&gt;&lt;author&gt;Hoffman, Saul D&lt;/author&gt;&lt;author&gt;Maynard, Rebecca A&lt;/author&gt;&lt;/authors&gt;&lt;/contributors&gt;&lt;titles&gt;&lt;title&gt;Kids having kids: Economic costs &amp;amp; social consequences of teen pregnancy&lt;/title&gt;&lt;/titles&gt;&lt;dates&gt;&lt;year&gt;2008&lt;/year&gt;&lt;/dates&gt;&lt;pub-location&gt;Washington, D.C.&lt;/pub-location&gt;&lt;publisher&gt;The Urban Insitute&lt;/publisher&gt;&lt;isbn&gt;0877667454&lt;/isbn&gt;&lt;urls&gt;&lt;/urls&gt;&lt;/record&gt;&lt;/Cite&gt;&lt;/EndNote&gt;</w:instrText>
      </w:r>
      <w:r w:rsidR="000E45E7">
        <w:rPr>
          <w:rFonts w:ascii="Times New Roman" w:hAnsi="Times New Roman" w:cs="Times New Roman"/>
          <w:sz w:val="24"/>
          <w:szCs w:val="24"/>
        </w:rPr>
        <w:fldChar w:fldCharType="separate"/>
      </w:r>
      <w:r w:rsidR="007C3B39">
        <w:rPr>
          <w:rFonts w:ascii="Times New Roman" w:hAnsi="Times New Roman" w:cs="Times New Roman"/>
          <w:noProof/>
          <w:sz w:val="24"/>
          <w:szCs w:val="24"/>
        </w:rPr>
        <w:t>(</w:t>
      </w:r>
      <w:hyperlink w:anchor="_ENREF_12" w:tooltip="Hoffman, 2008 #20" w:history="1">
        <w:r w:rsidR="00514806">
          <w:rPr>
            <w:rFonts w:ascii="Times New Roman" w:hAnsi="Times New Roman" w:cs="Times New Roman"/>
            <w:noProof/>
            <w:sz w:val="24"/>
            <w:szCs w:val="24"/>
          </w:rPr>
          <w:t>12</w:t>
        </w:r>
      </w:hyperlink>
      <w:r w:rsidR="007C3B39">
        <w:rPr>
          <w:rFonts w:ascii="Times New Roman" w:hAnsi="Times New Roman" w:cs="Times New Roman"/>
          <w:noProof/>
          <w:sz w:val="24"/>
          <w:szCs w:val="24"/>
        </w:rPr>
        <w:t>)</w:t>
      </w:r>
      <w:r w:rsidR="000E45E7">
        <w:rPr>
          <w:rFonts w:ascii="Times New Roman" w:hAnsi="Times New Roman" w:cs="Times New Roman"/>
          <w:sz w:val="24"/>
          <w:szCs w:val="24"/>
        </w:rPr>
        <w:fldChar w:fldCharType="end"/>
      </w:r>
      <w:r w:rsidR="000E45E7" w:rsidRPr="00BB783D">
        <w:rPr>
          <w:rFonts w:ascii="Times New Roman" w:hAnsi="Times New Roman" w:cs="Times New Roman"/>
          <w:sz w:val="24"/>
          <w:szCs w:val="24"/>
        </w:rPr>
        <w:t xml:space="preserve"> estimated that </w:t>
      </w:r>
      <w:r w:rsidR="000E45E7">
        <w:rPr>
          <w:rFonts w:ascii="Times New Roman" w:hAnsi="Times New Roman" w:cs="Times New Roman"/>
          <w:sz w:val="24"/>
          <w:szCs w:val="24"/>
        </w:rPr>
        <w:t xml:space="preserve">the added </w:t>
      </w:r>
      <w:r w:rsidR="000E45E7" w:rsidRPr="00BB783D">
        <w:rPr>
          <w:rFonts w:ascii="Times New Roman" w:hAnsi="Times New Roman" w:cs="Times New Roman"/>
          <w:sz w:val="24"/>
          <w:szCs w:val="24"/>
        </w:rPr>
        <w:t xml:space="preserve">costs to society of teenage childbearing </w:t>
      </w:r>
      <w:r w:rsidR="000E45E7">
        <w:rPr>
          <w:rFonts w:ascii="Times New Roman" w:hAnsi="Times New Roman" w:cs="Times New Roman"/>
          <w:sz w:val="24"/>
          <w:szCs w:val="24"/>
        </w:rPr>
        <w:t>(relative to delaying childbearing until age 20-21) are</w:t>
      </w:r>
      <w:r w:rsidR="000E45E7" w:rsidRPr="00BB783D">
        <w:rPr>
          <w:rFonts w:ascii="Times New Roman" w:hAnsi="Times New Roman" w:cs="Times New Roman"/>
          <w:sz w:val="24"/>
          <w:szCs w:val="24"/>
        </w:rPr>
        <w:t xml:space="preserve"> $15,186, including earnings-related o</w:t>
      </w:r>
      <w:r w:rsidR="000E45E7">
        <w:rPr>
          <w:rFonts w:ascii="Times New Roman" w:hAnsi="Times New Roman" w:cs="Times New Roman"/>
          <w:sz w:val="24"/>
          <w:szCs w:val="24"/>
        </w:rPr>
        <w:t>utcomes, public assistance, out</w:t>
      </w:r>
      <w:r w:rsidR="000E45E7" w:rsidRPr="00BB783D">
        <w:rPr>
          <w:rFonts w:ascii="Times New Roman" w:hAnsi="Times New Roman" w:cs="Times New Roman"/>
          <w:sz w:val="24"/>
          <w:szCs w:val="24"/>
        </w:rPr>
        <w:t xml:space="preserve">-of-pocket cost, foster care of minor children, and incarceration </w:t>
      </w:r>
      <w:r w:rsidR="000E45E7">
        <w:rPr>
          <w:rFonts w:ascii="Times New Roman" w:hAnsi="Times New Roman" w:cs="Times New Roman"/>
          <w:sz w:val="24"/>
          <w:szCs w:val="24"/>
        </w:rPr>
        <w:t xml:space="preserve">of </w:t>
      </w:r>
      <w:r w:rsidR="000E45E7" w:rsidRPr="00BB783D">
        <w:rPr>
          <w:rFonts w:ascii="Times New Roman" w:hAnsi="Times New Roman" w:cs="Times New Roman"/>
          <w:sz w:val="24"/>
          <w:szCs w:val="24"/>
        </w:rPr>
        <w:t>adolescent/adult children. We calculated the total cost per pregnant female as the sum of medical cost and social cost. All costs were adjusted to 2017 dollars by using the All Items Consumer</w:t>
      </w:r>
      <w:r w:rsidR="000E45E7">
        <w:rPr>
          <w:rFonts w:ascii="Times New Roman" w:hAnsi="Times New Roman" w:cs="Times New Roman"/>
          <w:sz w:val="24"/>
          <w:szCs w:val="24"/>
        </w:rPr>
        <w:t xml:space="preserve"> Price Index </w:t>
      </w:r>
      <w:r w:rsidR="000E45E7">
        <w:rPr>
          <w:rFonts w:ascii="Times New Roman" w:hAnsi="Times New Roman" w:cs="Times New Roman"/>
          <w:sz w:val="24"/>
          <w:szCs w:val="24"/>
        </w:rPr>
        <w:fldChar w:fldCharType="begin"/>
      </w:r>
      <w:r w:rsidR="007C3B39">
        <w:rPr>
          <w:rFonts w:ascii="Times New Roman" w:hAnsi="Times New Roman" w:cs="Times New Roman"/>
          <w:sz w:val="24"/>
          <w:szCs w:val="24"/>
        </w:rPr>
        <w:instrText xml:space="preserve"> ADDIN EN.CITE &lt;EndNote&gt;&lt;Cite&gt;&lt;Author&gt;Bureau of Labor Statistics&lt;/Author&gt;&lt;Year&gt;Accessed August 9, 2020&lt;/Year&gt;&lt;RecNum&gt;21&lt;/RecNum&gt;&lt;Prefix&gt;CPI`, &lt;/Prefix&gt;&lt;DisplayText&gt;(CPI, 13)&lt;/DisplayText&gt;&lt;record&gt;&lt;rec-number&gt;21&lt;/rec-number&gt;&lt;foreign-keys&gt;&lt;key app="EN" db-id="2razvxzp29advpeevs6vfrw2dfsp00xtxdew" timestamp="1609343519"&gt;21&lt;/key&gt;&lt;/foreign-keys&gt;&lt;ref-type name="Journal Article"&gt;17&lt;/ref-type&gt;&lt;contributors&gt;&lt;authors&gt;&lt;author&gt;Bureau of Labor Statistics,&lt;/author&gt;&lt;/authors&gt;&lt;/contributors&gt;&lt;titles&gt;&lt;title&gt;Consumer price index for all urban consumers. Available at: http://www.bls.gov/cpi/data.htm&lt;/title&gt;&lt;/titles&gt;&lt;dates&gt;&lt;year&gt;Accessed August 9, 2020&lt;/year&gt;&lt;/dates&gt;&lt;urls&gt;&lt;/urls&gt;&lt;/record&gt;&lt;/Cite&gt;&lt;/EndNote&gt;</w:instrText>
      </w:r>
      <w:r w:rsidR="000E45E7">
        <w:rPr>
          <w:rFonts w:ascii="Times New Roman" w:hAnsi="Times New Roman" w:cs="Times New Roman"/>
          <w:sz w:val="24"/>
          <w:szCs w:val="24"/>
        </w:rPr>
        <w:fldChar w:fldCharType="separate"/>
      </w:r>
      <w:r w:rsidR="007C3B39">
        <w:rPr>
          <w:rFonts w:ascii="Times New Roman" w:hAnsi="Times New Roman" w:cs="Times New Roman"/>
          <w:noProof/>
          <w:sz w:val="24"/>
          <w:szCs w:val="24"/>
        </w:rPr>
        <w:t>(</w:t>
      </w:r>
      <w:hyperlink w:anchor="_ENREF_13" w:tooltip="Bureau of Labor Statistics, Accessed August 9, 2020 #21" w:history="1">
        <w:r w:rsidR="00514806">
          <w:rPr>
            <w:rFonts w:ascii="Times New Roman" w:hAnsi="Times New Roman" w:cs="Times New Roman"/>
            <w:noProof/>
            <w:sz w:val="24"/>
            <w:szCs w:val="24"/>
          </w:rPr>
          <w:t>CPI, 13</w:t>
        </w:r>
      </w:hyperlink>
      <w:r w:rsidR="007C3B39">
        <w:rPr>
          <w:rFonts w:ascii="Times New Roman" w:hAnsi="Times New Roman" w:cs="Times New Roman"/>
          <w:noProof/>
          <w:sz w:val="24"/>
          <w:szCs w:val="24"/>
        </w:rPr>
        <w:t>)</w:t>
      </w:r>
      <w:r w:rsidR="000E45E7">
        <w:rPr>
          <w:rFonts w:ascii="Times New Roman" w:hAnsi="Times New Roman" w:cs="Times New Roman"/>
          <w:sz w:val="24"/>
          <w:szCs w:val="24"/>
        </w:rPr>
        <w:fldChar w:fldCharType="end"/>
      </w:r>
      <w:r w:rsidR="000E45E7" w:rsidRPr="007D42C4">
        <w:rPr>
          <w:rFonts w:ascii="Times New Roman" w:hAnsi="Times New Roman" w:cs="Times New Roman"/>
          <w:sz w:val="24"/>
          <w:szCs w:val="24"/>
        </w:rPr>
        <w:t xml:space="preserve"> </w:t>
      </w:r>
      <w:r w:rsidR="000E45E7" w:rsidRPr="00BB783D">
        <w:rPr>
          <w:rFonts w:ascii="Times New Roman" w:hAnsi="Times New Roman" w:cs="Times New Roman"/>
          <w:sz w:val="24"/>
          <w:szCs w:val="24"/>
        </w:rPr>
        <w:t>for social cost</w:t>
      </w:r>
      <w:r w:rsidR="000E45E7">
        <w:rPr>
          <w:rFonts w:ascii="Times New Roman" w:hAnsi="Times New Roman" w:cs="Times New Roman"/>
          <w:sz w:val="24"/>
          <w:szCs w:val="24"/>
        </w:rPr>
        <w:t>s</w:t>
      </w:r>
      <w:r w:rsidR="000E45E7" w:rsidRPr="00BB783D">
        <w:rPr>
          <w:rFonts w:ascii="Times New Roman" w:hAnsi="Times New Roman" w:cs="Times New Roman"/>
          <w:sz w:val="24"/>
          <w:szCs w:val="24"/>
        </w:rPr>
        <w:t xml:space="preserve"> and by using the Medical Care compone</w:t>
      </w:r>
      <w:r w:rsidR="000E45E7">
        <w:rPr>
          <w:rFonts w:ascii="Times New Roman" w:hAnsi="Times New Roman" w:cs="Times New Roman"/>
          <w:sz w:val="24"/>
          <w:szCs w:val="24"/>
        </w:rPr>
        <w:t xml:space="preserve">nt of the CPI for medical costs </w:t>
      </w:r>
      <w:r w:rsidR="000E45E7">
        <w:rPr>
          <w:rFonts w:ascii="Times New Roman" w:hAnsi="Times New Roman" w:cs="Times New Roman"/>
          <w:sz w:val="24"/>
          <w:szCs w:val="24"/>
        </w:rPr>
        <w:fldChar w:fldCharType="begin"/>
      </w:r>
      <w:r w:rsidR="007C3B39">
        <w:rPr>
          <w:rFonts w:ascii="Times New Roman" w:hAnsi="Times New Roman" w:cs="Times New Roman"/>
          <w:sz w:val="24"/>
          <w:szCs w:val="24"/>
        </w:rPr>
        <w:instrText xml:space="preserve"> ADDIN EN.CITE &lt;EndNote&gt;&lt;Cite&gt;&lt;Author&gt;Bureau of Labor Statistics&lt;/Author&gt;&lt;Year&gt;Accessed August 9, 2020&lt;/Year&gt;&lt;RecNum&gt;4&lt;/RecNum&gt;&lt;DisplayText&gt;(14)&lt;/DisplayText&gt;&lt;record&gt;&lt;rec-number&gt;4&lt;/rec-number&gt;&lt;foreign-keys&gt;&lt;key app="EN" db-id="2razvxzp29advpeevs6vfrw2dfsp00xtxdew" timestamp="1607358455"&gt;4&lt;/key&gt;&lt;/foreign-keys&gt;&lt;ref-type name="Journal Article"&gt;17&lt;/ref-type&gt;&lt;contributors&gt;&lt;authors&gt;&lt;author&gt;Bureau of Labor Statistics,&lt;/author&gt;&lt;/authors&gt;&lt;/contributors&gt;&lt;titles&gt;&lt;title&gt;Medical Care Component of the consumer price index. Available at: http://www.bls.gov/cpi/data.htm&lt;/title&gt;&lt;/titles&gt;&lt;dates&gt;&lt;year&gt;Accessed August 9, 2020&lt;/year&gt;&lt;/dates&gt;&lt;urls&gt;&lt;/urls&gt;&lt;/record&gt;&lt;/Cite&gt;&lt;/EndNote&gt;</w:instrText>
      </w:r>
      <w:r w:rsidR="000E45E7">
        <w:rPr>
          <w:rFonts w:ascii="Times New Roman" w:hAnsi="Times New Roman" w:cs="Times New Roman"/>
          <w:sz w:val="24"/>
          <w:szCs w:val="24"/>
        </w:rPr>
        <w:fldChar w:fldCharType="separate"/>
      </w:r>
      <w:r w:rsidR="007C3B39">
        <w:rPr>
          <w:rFonts w:ascii="Times New Roman" w:hAnsi="Times New Roman" w:cs="Times New Roman"/>
          <w:noProof/>
          <w:sz w:val="24"/>
          <w:szCs w:val="24"/>
        </w:rPr>
        <w:t>(</w:t>
      </w:r>
      <w:hyperlink w:anchor="_ENREF_14" w:tooltip="Bureau of Labor Statistics, Accessed August 9, 2020 #4" w:history="1">
        <w:r w:rsidR="00514806">
          <w:rPr>
            <w:rFonts w:ascii="Times New Roman" w:hAnsi="Times New Roman" w:cs="Times New Roman"/>
            <w:noProof/>
            <w:sz w:val="24"/>
            <w:szCs w:val="24"/>
          </w:rPr>
          <w:t>14</w:t>
        </w:r>
      </w:hyperlink>
      <w:r w:rsidR="007C3B39">
        <w:rPr>
          <w:rFonts w:ascii="Times New Roman" w:hAnsi="Times New Roman" w:cs="Times New Roman"/>
          <w:noProof/>
          <w:sz w:val="24"/>
          <w:szCs w:val="24"/>
        </w:rPr>
        <w:t>)</w:t>
      </w:r>
      <w:r w:rsidR="000E45E7">
        <w:rPr>
          <w:rFonts w:ascii="Times New Roman" w:hAnsi="Times New Roman" w:cs="Times New Roman"/>
          <w:sz w:val="24"/>
          <w:szCs w:val="24"/>
        </w:rPr>
        <w:fldChar w:fldCharType="end"/>
      </w:r>
      <w:r w:rsidR="000E45E7">
        <w:rPr>
          <w:rFonts w:ascii="Times New Roman" w:hAnsi="Times New Roman" w:cs="Times New Roman"/>
          <w:sz w:val="24"/>
          <w:szCs w:val="24"/>
        </w:rPr>
        <w:t>.</w:t>
      </w:r>
      <w:r w:rsidR="000E45E7" w:rsidRPr="00BB783D">
        <w:rPr>
          <w:rFonts w:ascii="Times New Roman" w:hAnsi="Times New Roman" w:cs="Times New Roman"/>
          <w:sz w:val="24"/>
          <w:szCs w:val="24"/>
        </w:rPr>
        <w:t xml:space="preserve"> Medical costs in years prior to 2017 were compounded to 2017 values using a 3% interest rate.</w:t>
      </w:r>
      <w:r w:rsidR="00EF71D1">
        <w:rPr>
          <w:rFonts w:ascii="Times New Roman" w:hAnsi="Times New Roman" w:cs="Times New Roman"/>
          <w:sz w:val="24"/>
          <w:szCs w:val="24"/>
        </w:rPr>
        <w:t xml:space="preserve"> The resulting costs are shown in Table </w:t>
      </w:r>
      <w:r w:rsidR="007F4481">
        <w:rPr>
          <w:rFonts w:ascii="Times New Roman" w:hAnsi="Times New Roman" w:cs="Times New Roman"/>
          <w:sz w:val="24"/>
          <w:szCs w:val="24"/>
        </w:rPr>
        <w:t>S</w:t>
      </w:r>
      <w:r w:rsidR="00091602">
        <w:rPr>
          <w:rFonts w:ascii="Times New Roman" w:hAnsi="Times New Roman" w:cs="Times New Roman"/>
          <w:sz w:val="24"/>
          <w:szCs w:val="24"/>
        </w:rPr>
        <w:t>5</w:t>
      </w:r>
      <w:r w:rsidR="000B4B7F">
        <w:rPr>
          <w:rFonts w:ascii="Times New Roman" w:hAnsi="Times New Roman" w:cs="Times New Roman"/>
          <w:sz w:val="24"/>
          <w:szCs w:val="24"/>
        </w:rPr>
        <w:t>.</w:t>
      </w:r>
    </w:p>
    <w:p w14:paraId="7907E0DE" w14:textId="77777777" w:rsidR="00EF71D1" w:rsidRDefault="00EF71D1" w:rsidP="00FE6D88">
      <w:pPr>
        <w:spacing w:after="0" w:line="360" w:lineRule="auto"/>
        <w:rPr>
          <w:rFonts w:ascii="Times New Roman" w:hAnsi="Times New Roman" w:cs="Times New Roman"/>
          <w:sz w:val="24"/>
          <w:szCs w:val="24"/>
        </w:rPr>
      </w:pPr>
    </w:p>
    <w:p w14:paraId="7907E0DF" w14:textId="77777777" w:rsidR="002C41F9" w:rsidRDefault="002C41F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907E0E0" w14:textId="0B78F444" w:rsidR="00E437D4" w:rsidRPr="00643E2B" w:rsidRDefault="00A325EA" w:rsidP="00A127C8">
      <w:pPr>
        <w:pStyle w:val="Heading1"/>
      </w:pPr>
      <w:bookmarkStart w:id="11" w:name="_Toc105671772"/>
      <w:r>
        <w:lastRenderedPageBreak/>
        <w:t xml:space="preserve">Table </w:t>
      </w:r>
      <w:r w:rsidR="007F4481">
        <w:t>S</w:t>
      </w:r>
      <w:r w:rsidR="00C47EF3">
        <w:t>5</w:t>
      </w:r>
      <w:r w:rsidR="00E437D4" w:rsidRPr="00643E2B">
        <w:t>: Mean estimated costs per adolescent pregnancy</w:t>
      </w:r>
      <w:r w:rsidR="00476842" w:rsidRPr="00643E2B">
        <w:t>, in 2017 US dollars</w:t>
      </w:r>
      <w:bookmarkEnd w:id="11"/>
    </w:p>
    <w:p w14:paraId="7907E0E1" w14:textId="77777777" w:rsidR="00476842" w:rsidRDefault="00476842" w:rsidP="00FE6D88">
      <w:pPr>
        <w:spacing w:after="0" w:line="360"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260"/>
      </w:tblGrid>
      <w:tr w:rsidR="009C373D" w14:paraId="7907E0E4" w14:textId="77777777" w:rsidTr="00CE27DC">
        <w:trPr>
          <w:jc w:val="center"/>
        </w:trPr>
        <w:tc>
          <w:tcPr>
            <w:tcW w:w="990" w:type="dxa"/>
            <w:tcBorders>
              <w:bottom w:val="single" w:sz="4" w:space="0" w:color="auto"/>
            </w:tcBorders>
          </w:tcPr>
          <w:p w14:paraId="7907E0E2" w14:textId="77777777" w:rsidR="009C373D" w:rsidRDefault="009C373D" w:rsidP="00FE6D88">
            <w:pPr>
              <w:spacing w:after="0" w:line="360" w:lineRule="auto"/>
              <w:rPr>
                <w:rFonts w:ascii="Times New Roman" w:hAnsi="Times New Roman" w:cs="Times New Roman"/>
                <w:sz w:val="24"/>
                <w:szCs w:val="24"/>
              </w:rPr>
            </w:pPr>
            <w:r>
              <w:rPr>
                <w:rFonts w:ascii="Times New Roman" w:hAnsi="Times New Roman" w:cs="Times New Roman"/>
                <w:sz w:val="24"/>
                <w:szCs w:val="24"/>
              </w:rPr>
              <w:t>Year</w:t>
            </w:r>
          </w:p>
        </w:tc>
        <w:tc>
          <w:tcPr>
            <w:tcW w:w="1260" w:type="dxa"/>
            <w:tcBorders>
              <w:bottom w:val="single" w:sz="4" w:space="0" w:color="auto"/>
            </w:tcBorders>
          </w:tcPr>
          <w:p w14:paraId="7907E0E3" w14:textId="77777777" w:rsidR="009C373D" w:rsidRDefault="009C373D" w:rsidP="00FE6D88">
            <w:pPr>
              <w:spacing w:after="0" w:line="360" w:lineRule="auto"/>
              <w:rPr>
                <w:rFonts w:ascii="Times New Roman" w:hAnsi="Times New Roman" w:cs="Times New Roman"/>
                <w:sz w:val="24"/>
                <w:szCs w:val="24"/>
              </w:rPr>
            </w:pPr>
            <w:r>
              <w:rPr>
                <w:rFonts w:ascii="Times New Roman" w:hAnsi="Times New Roman" w:cs="Times New Roman"/>
                <w:sz w:val="24"/>
                <w:szCs w:val="24"/>
              </w:rPr>
              <w:t>Mean cost</w:t>
            </w:r>
          </w:p>
        </w:tc>
      </w:tr>
      <w:tr w:rsidR="00EB4129" w14:paraId="7907E0E7" w14:textId="77777777" w:rsidTr="00CE27DC">
        <w:trPr>
          <w:jc w:val="center"/>
        </w:trPr>
        <w:tc>
          <w:tcPr>
            <w:tcW w:w="990" w:type="dxa"/>
            <w:tcBorders>
              <w:top w:val="single" w:sz="4" w:space="0" w:color="auto"/>
            </w:tcBorders>
          </w:tcPr>
          <w:p w14:paraId="7907E0E5"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2008</w:t>
            </w:r>
          </w:p>
        </w:tc>
        <w:tc>
          <w:tcPr>
            <w:tcW w:w="1260" w:type="dxa"/>
            <w:tcBorders>
              <w:top w:val="single" w:sz="4" w:space="0" w:color="auto"/>
            </w:tcBorders>
          </w:tcPr>
          <w:p w14:paraId="7907E0E6"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$20,308</w:t>
            </w:r>
          </w:p>
        </w:tc>
      </w:tr>
      <w:tr w:rsidR="00EB4129" w14:paraId="7907E0EA" w14:textId="77777777" w:rsidTr="00CE27DC">
        <w:trPr>
          <w:jc w:val="center"/>
        </w:trPr>
        <w:tc>
          <w:tcPr>
            <w:tcW w:w="990" w:type="dxa"/>
          </w:tcPr>
          <w:p w14:paraId="7907E0E8"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2009</w:t>
            </w:r>
          </w:p>
        </w:tc>
        <w:tc>
          <w:tcPr>
            <w:tcW w:w="1260" w:type="dxa"/>
          </w:tcPr>
          <w:p w14:paraId="7907E0E9"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$21,057</w:t>
            </w:r>
          </w:p>
        </w:tc>
      </w:tr>
      <w:tr w:rsidR="00EB4129" w14:paraId="7907E0ED" w14:textId="77777777" w:rsidTr="00CE27DC">
        <w:trPr>
          <w:jc w:val="center"/>
        </w:trPr>
        <w:tc>
          <w:tcPr>
            <w:tcW w:w="990" w:type="dxa"/>
          </w:tcPr>
          <w:p w14:paraId="7907E0EB"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2010</w:t>
            </w:r>
          </w:p>
        </w:tc>
        <w:tc>
          <w:tcPr>
            <w:tcW w:w="1260" w:type="dxa"/>
          </w:tcPr>
          <w:p w14:paraId="7907E0EC"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$20,090</w:t>
            </w:r>
          </w:p>
        </w:tc>
      </w:tr>
      <w:tr w:rsidR="00EB4129" w14:paraId="7907E0F0" w14:textId="77777777" w:rsidTr="00CE27DC">
        <w:trPr>
          <w:jc w:val="center"/>
        </w:trPr>
        <w:tc>
          <w:tcPr>
            <w:tcW w:w="990" w:type="dxa"/>
          </w:tcPr>
          <w:p w14:paraId="7907E0EE"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2011</w:t>
            </w:r>
          </w:p>
        </w:tc>
        <w:tc>
          <w:tcPr>
            <w:tcW w:w="1260" w:type="dxa"/>
          </w:tcPr>
          <w:p w14:paraId="7907E0EF"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$19,325</w:t>
            </w:r>
          </w:p>
        </w:tc>
      </w:tr>
      <w:tr w:rsidR="00EB4129" w14:paraId="7907E0F3" w14:textId="77777777" w:rsidTr="00CE27DC">
        <w:trPr>
          <w:jc w:val="center"/>
        </w:trPr>
        <w:tc>
          <w:tcPr>
            <w:tcW w:w="990" w:type="dxa"/>
          </w:tcPr>
          <w:p w14:paraId="7907E0F1"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2012</w:t>
            </w:r>
          </w:p>
        </w:tc>
        <w:tc>
          <w:tcPr>
            <w:tcW w:w="1260" w:type="dxa"/>
          </w:tcPr>
          <w:p w14:paraId="7907E0F2"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$19,160</w:t>
            </w:r>
          </w:p>
        </w:tc>
      </w:tr>
      <w:tr w:rsidR="00EB4129" w14:paraId="7907E0F6" w14:textId="77777777" w:rsidTr="00CE27DC">
        <w:trPr>
          <w:jc w:val="center"/>
        </w:trPr>
        <w:tc>
          <w:tcPr>
            <w:tcW w:w="990" w:type="dxa"/>
          </w:tcPr>
          <w:p w14:paraId="7907E0F4"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2013</w:t>
            </w:r>
          </w:p>
        </w:tc>
        <w:tc>
          <w:tcPr>
            <w:tcW w:w="1260" w:type="dxa"/>
          </w:tcPr>
          <w:p w14:paraId="7907E0F5"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$21,247</w:t>
            </w:r>
          </w:p>
        </w:tc>
      </w:tr>
      <w:tr w:rsidR="00EB4129" w14:paraId="7907E0F9" w14:textId="77777777" w:rsidTr="00CE27DC">
        <w:trPr>
          <w:jc w:val="center"/>
        </w:trPr>
        <w:tc>
          <w:tcPr>
            <w:tcW w:w="990" w:type="dxa"/>
          </w:tcPr>
          <w:p w14:paraId="7907E0F7"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2014</w:t>
            </w:r>
          </w:p>
        </w:tc>
        <w:tc>
          <w:tcPr>
            <w:tcW w:w="1260" w:type="dxa"/>
          </w:tcPr>
          <w:p w14:paraId="7907E0F8"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$19,670</w:t>
            </w:r>
          </w:p>
        </w:tc>
      </w:tr>
      <w:tr w:rsidR="00EB4129" w14:paraId="7907E0FC" w14:textId="77777777" w:rsidTr="00CE27DC">
        <w:trPr>
          <w:jc w:val="center"/>
        </w:trPr>
        <w:tc>
          <w:tcPr>
            <w:tcW w:w="990" w:type="dxa"/>
          </w:tcPr>
          <w:p w14:paraId="7907E0FA"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2015</w:t>
            </w:r>
          </w:p>
        </w:tc>
        <w:tc>
          <w:tcPr>
            <w:tcW w:w="1260" w:type="dxa"/>
          </w:tcPr>
          <w:p w14:paraId="7907E0FB"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$19,255</w:t>
            </w:r>
          </w:p>
        </w:tc>
      </w:tr>
      <w:tr w:rsidR="00EB4129" w14:paraId="7907E0FF" w14:textId="77777777" w:rsidTr="00CE27DC">
        <w:trPr>
          <w:jc w:val="center"/>
        </w:trPr>
        <w:tc>
          <w:tcPr>
            <w:tcW w:w="990" w:type="dxa"/>
          </w:tcPr>
          <w:p w14:paraId="7907E0FD"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2016</w:t>
            </w:r>
          </w:p>
        </w:tc>
        <w:tc>
          <w:tcPr>
            <w:tcW w:w="1260" w:type="dxa"/>
          </w:tcPr>
          <w:p w14:paraId="7907E0FE"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$19,080</w:t>
            </w:r>
          </w:p>
        </w:tc>
      </w:tr>
      <w:tr w:rsidR="00EB4129" w14:paraId="7907E102" w14:textId="77777777" w:rsidTr="00E60A77">
        <w:trPr>
          <w:jc w:val="center"/>
        </w:trPr>
        <w:tc>
          <w:tcPr>
            <w:tcW w:w="990" w:type="dxa"/>
          </w:tcPr>
          <w:p w14:paraId="7907E100"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2017</w:t>
            </w:r>
          </w:p>
        </w:tc>
        <w:tc>
          <w:tcPr>
            <w:tcW w:w="1260" w:type="dxa"/>
          </w:tcPr>
          <w:p w14:paraId="7907E101"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$19,013</w:t>
            </w:r>
          </w:p>
        </w:tc>
      </w:tr>
      <w:tr w:rsidR="00EB4129" w14:paraId="7907E105" w14:textId="77777777" w:rsidTr="00E60A77">
        <w:trPr>
          <w:jc w:val="center"/>
        </w:trPr>
        <w:tc>
          <w:tcPr>
            <w:tcW w:w="990" w:type="dxa"/>
            <w:tcBorders>
              <w:bottom w:val="single" w:sz="4" w:space="0" w:color="auto"/>
            </w:tcBorders>
          </w:tcPr>
          <w:p w14:paraId="7907E103" w14:textId="77777777" w:rsidR="00EB4129" w:rsidRDefault="00EB4129" w:rsidP="00EB4129">
            <w:pPr>
              <w:spacing w:after="0" w:line="360" w:lineRule="auto"/>
              <w:rPr>
                <w:rFonts w:ascii="Times New Roman" w:hAnsi="Times New Roman" w:cs="Times New Roman"/>
                <w:sz w:val="24"/>
                <w:szCs w:val="24"/>
              </w:rPr>
            </w:pPr>
            <w:r>
              <w:rPr>
                <w:rFonts w:ascii="Times New Roman" w:hAnsi="Times New Roman" w:cs="Times New Roman"/>
                <w:sz w:val="24"/>
                <w:szCs w:val="24"/>
              </w:rPr>
              <w:t>2018</w:t>
            </w:r>
          </w:p>
        </w:tc>
        <w:tc>
          <w:tcPr>
            <w:tcW w:w="1260" w:type="dxa"/>
            <w:tcBorders>
              <w:bottom w:val="single" w:sz="4" w:space="0" w:color="auto"/>
            </w:tcBorders>
          </w:tcPr>
          <w:p w14:paraId="7907E104" w14:textId="77777777" w:rsidR="00EB4129" w:rsidRPr="00BA0DA2" w:rsidRDefault="00EB4129" w:rsidP="00EB4129">
            <w:pPr>
              <w:spacing w:after="0" w:line="360" w:lineRule="auto"/>
              <w:rPr>
                <w:rFonts w:ascii="Times New Roman" w:hAnsi="Times New Roman" w:cs="Times New Roman"/>
                <w:sz w:val="24"/>
                <w:szCs w:val="24"/>
              </w:rPr>
            </w:pPr>
            <w:r w:rsidRPr="00BA0DA2">
              <w:rPr>
                <w:rFonts w:ascii="Times New Roman" w:hAnsi="Times New Roman" w:cs="Times New Roman"/>
                <w:sz w:val="24"/>
                <w:szCs w:val="24"/>
              </w:rPr>
              <w:t>$20,308</w:t>
            </w:r>
          </w:p>
        </w:tc>
      </w:tr>
    </w:tbl>
    <w:p w14:paraId="7907E106" w14:textId="77777777" w:rsidR="009E45FC" w:rsidRDefault="009E45FC" w:rsidP="00FE6D88">
      <w:pPr>
        <w:spacing w:after="0" w:line="360" w:lineRule="auto"/>
        <w:rPr>
          <w:rFonts w:ascii="Times New Roman" w:hAnsi="Times New Roman" w:cs="Times New Roman"/>
          <w:sz w:val="24"/>
          <w:szCs w:val="24"/>
        </w:rPr>
      </w:pPr>
    </w:p>
    <w:p w14:paraId="7907E107" w14:textId="77777777" w:rsidR="00613A97" w:rsidRDefault="00613A97" w:rsidP="00FE6D88">
      <w:pPr>
        <w:spacing w:after="0" w:line="360" w:lineRule="auto"/>
        <w:rPr>
          <w:rFonts w:ascii="Times New Roman" w:hAnsi="Times New Roman" w:cs="Times New Roman"/>
          <w:sz w:val="24"/>
          <w:szCs w:val="24"/>
        </w:rPr>
      </w:pPr>
    </w:p>
    <w:p w14:paraId="7907E108" w14:textId="77777777" w:rsidR="007D4D95" w:rsidRDefault="007D4D95" w:rsidP="004F1231">
      <w:pPr>
        <w:spacing w:after="0" w:line="480" w:lineRule="auto"/>
        <w:rPr>
          <w:rFonts w:ascii="Times New Roman" w:hAnsi="Times New Roman" w:cs="Times New Roman"/>
          <w:sz w:val="24"/>
          <w:szCs w:val="24"/>
        </w:rPr>
        <w:sectPr w:rsidR="007D4D95">
          <w:pgSz w:w="12240" w:h="15840"/>
          <w:pgMar w:top="1440" w:right="1440" w:bottom="1440" w:left="1440" w:header="720" w:footer="720" w:gutter="0"/>
          <w:cols w:space="720"/>
          <w:docGrid w:linePitch="360"/>
        </w:sectPr>
      </w:pPr>
    </w:p>
    <w:p w14:paraId="275ADA61" w14:textId="35A2587E" w:rsidR="00BD3168" w:rsidRDefault="00BD3168" w:rsidP="00BD3168">
      <w:pPr>
        <w:pStyle w:val="Heading1"/>
        <w:rPr>
          <w:rFonts w:eastAsia="Times New Roman"/>
        </w:rPr>
      </w:pPr>
      <w:bookmarkStart w:id="12" w:name="_Toc105671773"/>
      <w:r>
        <w:rPr>
          <w:rFonts w:eastAsia="Times New Roman"/>
        </w:rPr>
        <w:lastRenderedPageBreak/>
        <w:t xml:space="preserve">Table </w:t>
      </w:r>
      <w:r w:rsidR="007F4481">
        <w:rPr>
          <w:rFonts w:eastAsia="Times New Roman"/>
        </w:rPr>
        <w:t>S</w:t>
      </w:r>
      <w:r w:rsidR="00C47EF3">
        <w:rPr>
          <w:rFonts w:eastAsia="Times New Roman"/>
        </w:rPr>
        <w:t>6</w:t>
      </w:r>
      <w:r w:rsidRPr="00F93F2F">
        <w:rPr>
          <w:rFonts w:eastAsia="Times New Roman"/>
        </w:rPr>
        <w:t>: Numerical model results</w:t>
      </w:r>
      <w:r>
        <w:rPr>
          <w:rFonts w:eastAsia="Times New Roman"/>
        </w:rPr>
        <w:t>: med-LARC scenario</w:t>
      </w:r>
      <w:bookmarkEnd w:id="12"/>
    </w:p>
    <w:p w14:paraId="63787634" w14:textId="77777777" w:rsidR="00BD3168" w:rsidRDefault="00BD3168" w:rsidP="00BD3168"/>
    <w:p w14:paraId="1F5BA739" w14:textId="48109FE9" w:rsidR="00BD3168" w:rsidRDefault="00C47EF3" w:rsidP="00BD3168">
      <w:pPr>
        <w:jc w:val="center"/>
        <w:rPr>
          <w:rFonts w:ascii="Times New Roman" w:hAnsi="Times New Roman" w:cs="Times New Roman"/>
          <w:b/>
          <w:sz w:val="20"/>
          <w:szCs w:val="20"/>
        </w:rPr>
      </w:pPr>
      <w:r>
        <w:rPr>
          <w:rFonts w:ascii="Times New Roman" w:hAnsi="Times New Roman" w:cs="Times New Roman"/>
          <w:b/>
          <w:sz w:val="20"/>
          <w:szCs w:val="20"/>
        </w:rPr>
        <w:t>6</w:t>
      </w:r>
      <w:r w:rsidR="00BD3168" w:rsidRPr="009E3D06">
        <w:rPr>
          <w:rFonts w:ascii="Times New Roman" w:hAnsi="Times New Roman" w:cs="Times New Roman"/>
          <w:b/>
          <w:sz w:val="20"/>
          <w:szCs w:val="20"/>
        </w:rPr>
        <w:t xml:space="preserve">a. </w:t>
      </w:r>
      <w:r w:rsidR="00BD3168">
        <w:rPr>
          <w:rFonts w:ascii="Times New Roman" w:hAnsi="Times New Roman" w:cs="Times New Roman"/>
          <w:b/>
          <w:sz w:val="20"/>
          <w:szCs w:val="20"/>
        </w:rPr>
        <w:t>Med</w:t>
      </w:r>
      <w:r w:rsidR="00BD3168" w:rsidRPr="009E3D06">
        <w:rPr>
          <w:rFonts w:ascii="Times New Roman" w:hAnsi="Times New Roman" w:cs="Times New Roman"/>
          <w:b/>
          <w:sz w:val="20"/>
          <w:szCs w:val="20"/>
        </w:rPr>
        <w:t xml:space="preserve">-LARC scenario – </w:t>
      </w:r>
      <w:r w:rsidR="00BD3168">
        <w:rPr>
          <w:rFonts w:ascii="Times New Roman" w:hAnsi="Times New Roman" w:cs="Times New Roman"/>
          <w:b/>
          <w:sz w:val="20"/>
          <w:szCs w:val="20"/>
        </w:rPr>
        <w:t xml:space="preserve">pregnancies averted </w:t>
      </w:r>
      <w:r w:rsidR="00BD3168" w:rsidRPr="009E3D06">
        <w:rPr>
          <w:rFonts w:ascii="Times New Roman" w:hAnsi="Times New Roman" w:cs="Times New Roman"/>
          <w:b/>
          <w:sz w:val="20"/>
          <w:szCs w:val="20"/>
        </w:rPr>
        <w:t>by year</w:t>
      </w:r>
    </w:p>
    <w:p w14:paraId="1A2AF2A0" w14:textId="77777777" w:rsidR="00BD3168" w:rsidRPr="009E3D06" w:rsidRDefault="00BD3168" w:rsidP="00BD3168">
      <w:pPr>
        <w:jc w:val="center"/>
        <w:rPr>
          <w:rFonts w:ascii="Times New Roman" w:hAnsi="Times New Roman" w:cs="Times New Roman"/>
          <w:b/>
          <w:sz w:val="20"/>
          <w:szCs w:val="20"/>
        </w:rPr>
      </w:pPr>
    </w:p>
    <w:tbl>
      <w:tblPr>
        <w:tblW w:w="12690" w:type="dxa"/>
        <w:jc w:val="center"/>
        <w:tblLayout w:type="fixed"/>
        <w:tblLook w:val="04A0" w:firstRow="1" w:lastRow="0" w:firstColumn="1" w:lastColumn="0" w:noHBand="0" w:noVBand="1"/>
      </w:tblPr>
      <w:tblGrid>
        <w:gridCol w:w="809"/>
        <w:gridCol w:w="899"/>
        <w:gridCol w:w="1044"/>
        <w:gridCol w:w="934"/>
        <w:gridCol w:w="260"/>
        <w:gridCol w:w="21"/>
        <w:gridCol w:w="888"/>
        <w:gridCol w:w="900"/>
        <w:gridCol w:w="900"/>
        <w:gridCol w:w="270"/>
        <w:gridCol w:w="900"/>
        <w:gridCol w:w="900"/>
        <w:gridCol w:w="905"/>
        <w:gridCol w:w="236"/>
        <w:gridCol w:w="934"/>
        <w:gridCol w:w="900"/>
        <w:gridCol w:w="990"/>
      </w:tblGrid>
      <w:tr w:rsidR="00BD3168" w:rsidRPr="00E73CC2" w14:paraId="700E7CAE" w14:textId="77777777" w:rsidTr="00985932">
        <w:trPr>
          <w:trHeight w:val="233"/>
          <w:jc w:val="center"/>
        </w:trPr>
        <w:tc>
          <w:tcPr>
            <w:tcW w:w="809" w:type="dxa"/>
            <w:tcBorders>
              <w:top w:val="nil"/>
              <w:left w:val="nil"/>
              <w:bottom w:val="nil"/>
              <w:right w:val="nil"/>
            </w:tcBorders>
            <w:shd w:val="clear" w:color="auto" w:fill="auto"/>
            <w:noWrap/>
            <w:vAlign w:val="bottom"/>
            <w:hideMark/>
          </w:tcPr>
          <w:p w14:paraId="7CAAB173" w14:textId="77777777" w:rsidR="00BD3168" w:rsidRPr="00E73CC2" w:rsidRDefault="00BD3168" w:rsidP="00985932">
            <w:pPr>
              <w:rPr>
                <w:rFonts w:ascii="Times New Roman" w:eastAsia="Times New Roman" w:hAnsi="Times New Roman" w:cs="Times New Roman"/>
                <w:color w:val="000000"/>
                <w:sz w:val="20"/>
                <w:szCs w:val="20"/>
              </w:rPr>
            </w:pPr>
          </w:p>
        </w:tc>
        <w:tc>
          <w:tcPr>
            <w:tcW w:w="2877" w:type="dxa"/>
            <w:gridSpan w:val="3"/>
            <w:tcBorders>
              <w:left w:val="nil"/>
              <w:bottom w:val="single" w:sz="4" w:space="0" w:color="auto"/>
              <w:right w:val="nil"/>
            </w:tcBorders>
          </w:tcPr>
          <w:p w14:paraId="3B667400"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2"/>
            <w:tcBorders>
              <w:top w:val="nil"/>
              <w:left w:val="nil"/>
              <w:bottom w:val="nil"/>
              <w:right w:val="nil"/>
            </w:tcBorders>
            <w:shd w:val="clear" w:color="auto" w:fill="auto"/>
            <w:noWrap/>
            <w:hideMark/>
          </w:tcPr>
          <w:p w14:paraId="647CFB24"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688" w:type="dxa"/>
            <w:gridSpan w:val="3"/>
            <w:tcBorders>
              <w:left w:val="nil"/>
              <w:bottom w:val="single" w:sz="4" w:space="0" w:color="auto"/>
              <w:right w:val="nil"/>
            </w:tcBorders>
          </w:tcPr>
          <w:p w14:paraId="29BB776F"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By delays in age at first sexual intercourse</w:t>
            </w:r>
          </w:p>
        </w:tc>
        <w:tc>
          <w:tcPr>
            <w:tcW w:w="270" w:type="dxa"/>
            <w:tcBorders>
              <w:left w:val="nil"/>
              <w:right w:val="nil"/>
            </w:tcBorders>
          </w:tcPr>
          <w:p w14:paraId="17E1B19F"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4867E180"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5442C2F1"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203D706B"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changes in contraception use</w:t>
            </w:r>
          </w:p>
        </w:tc>
      </w:tr>
      <w:tr w:rsidR="00BD3168" w:rsidRPr="00E73CC2" w14:paraId="3CF23318" w14:textId="77777777" w:rsidTr="00985932">
        <w:trPr>
          <w:trHeight w:val="264"/>
          <w:jc w:val="center"/>
        </w:trPr>
        <w:tc>
          <w:tcPr>
            <w:tcW w:w="809" w:type="dxa"/>
            <w:tcBorders>
              <w:top w:val="nil"/>
              <w:left w:val="nil"/>
              <w:bottom w:val="nil"/>
              <w:right w:val="nil"/>
            </w:tcBorders>
            <w:shd w:val="clear" w:color="auto" w:fill="auto"/>
            <w:noWrap/>
            <w:vAlign w:val="bottom"/>
            <w:hideMark/>
          </w:tcPr>
          <w:p w14:paraId="76D207CF"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899" w:type="dxa"/>
            <w:tcBorders>
              <w:top w:val="nil"/>
              <w:left w:val="nil"/>
              <w:bottom w:val="single" w:sz="4" w:space="0" w:color="auto"/>
              <w:right w:val="nil"/>
            </w:tcBorders>
            <w:shd w:val="clear" w:color="auto" w:fill="auto"/>
            <w:hideMark/>
          </w:tcPr>
          <w:p w14:paraId="72827FEA"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13722D9F"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E73CC2">
              <w:rPr>
                <w:rFonts w:ascii="Times New Roman" w:eastAsia="Times New Roman" w:hAnsi="Times New Roman" w:cs="Times New Roman"/>
                <w:color w:val="000000"/>
                <w:sz w:val="20"/>
                <w:szCs w:val="20"/>
              </w:rPr>
              <w:t>ain</w:t>
            </w:r>
          </w:p>
        </w:tc>
        <w:tc>
          <w:tcPr>
            <w:tcW w:w="934" w:type="dxa"/>
            <w:tcBorders>
              <w:top w:val="nil"/>
              <w:left w:val="nil"/>
              <w:bottom w:val="single" w:sz="4" w:space="0" w:color="auto"/>
              <w:right w:val="nil"/>
            </w:tcBorders>
            <w:shd w:val="clear" w:color="auto" w:fill="auto"/>
            <w:hideMark/>
          </w:tcPr>
          <w:p w14:paraId="1E4CD8B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0523E2C5"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4CBF48B4"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6154F083"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0" w:type="dxa"/>
            <w:tcBorders>
              <w:top w:val="nil"/>
              <w:left w:val="nil"/>
              <w:bottom w:val="single" w:sz="4" w:space="0" w:color="auto"/>
              <w:right w:val="nil"/>
            </w:tcBorders>
          </w:tcPr>
          <w:p w14:paraId="129BCA9A"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7DB836D4"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1F1C6EC2"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20D1D92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2D855EE0"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709594CF"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357AB672"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3FB606F6"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4535D326"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F129BD" w:rsidRPr="00E73CC2" w14:paraId="53B59536" w14:textId="77777777" w:rsidTr="00985932">
        <w:trPr>
          <w:trHeight w:val="264"/>
          <w:jc w:val="center"/>
        </w:trPr>
        <w:tc>
          <w:tcPr>
            <w:tcW w:w="809" w:type="dxa"/>
            <w:tcBorders>
              <w:top w:val="nil"/>
              <w:left w:val="nil"/>
              <w:bottom w:val="nil"/>
              <w:right w:val="nil"/>
            </w:tcBorders>
            <w:shd w:val="clear" w:color="000000" w:fill="FFFFFF"/>
            <w:noWrap/>
            <w:hideMark/>
          </w:tcPr>
          <w:p w14:paraId="329EF4D7"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2008</w:t>
            </w:r>
          </w:p>
        </w:tc>
        <w:tc>
          <w:tcPr>
            <w:tcW w:w="899" w:type="dxa"/>
            <w:tcBorders>
              <w:top w:val="nil"/>
              <w:left w:val="nil"/>
              <w:bottom w:val="nil"/>
              <w:right w:val="nil"/>
            </w:tcBorders>
            <w:shd w:val="clear" w:color="auto" w:fill="auto"/>
            <w:noWrap/>
          </w:tcPr>
          <w:p w14:paraId="17239CC5" w14:textId="74F6CB89"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13,585</w:t>
            </w:r>
          </w:p>
        </w:tc>
        <w:tc>
          <w:tcPr>
            <w:tcW w:w="1044" w:type="dxa"/>
            <w:tcBorders>
              <w:top w:val="nil"/>
              <w:left w:val="nil"/>
              <w:bottom w:val="nil"/>
              <w:right w:val="nil"/>
            </w:tcBorders>
          </w:tcPr>
          <w:p w14:paraId="4C42020A" w14:textId="3AEB427A"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16,260</w:t>
            </w:r>
          </w:p>
        </w:tc>
        <w:tc>
          <w:tcPr>
            <w:tcW w:w="934" w:type="dxa"/>
            <w:tcBorders>
              <w:top w:val="nil"/>
              <w:left w:val="nil"/>
              <w:bottom w:val="nil"/>
              <w:right w:val="nil"/>
            </w:tcBorders>
            <w:shd w:val="clear" w:color="auto" w:fill="auto"/>
            <w:noWrap/>
          </w:tcPr>
          <w:p w14:paraId="1B55169F" w14:textId="6E6217F6"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18,935</w:t>
            </w:r>
          </w:p>
        </w:tc>
        <w:tc>
          <w:tcPr>
            <w:tcW w:w="260" w:type="dxa"/>
            <w:tcBorders>
              <w:top w:val="nil"/>
              <w:left w:val="nil"/>
              <w:bottom w:val="nil"/>
              <w:right w:val="nil"/>
            </w:tcBorders>
            <w:shd w:val="clear" w:color="auto" w:fill="auto"/>
            <w:noWrap/>
          </w:tcPr>
          <w:p w14:paraId="2A519533"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16D58B4A" w14:textId="443E29CF"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8,401</w:t>
            </w:r>
          </w:p>
        </w:tc>
        <w:tc>
          <w:tcPr>
            <w:tcW w:w="900" w:type="dxa"/>
            <w:tcBorders>
              <w:top w:val="nil"/>
              <w:left w:val="nil"/>
              <w:bottom w:val="nil"/>
              <w:right w:val="nil"/>
            </w:tcBorders>
          </w:tcPr>
          <w:p w14:paraId="194D4D7B" w14:textId="1FD6C457"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8,827</w:t>
            </w:r>
          </w:p>
        </w:tc>
        <w:tc>
          <w:tcPr>
            <w:tcW w:w="900" w:type="dxa"/>
            <w:tcBorders>
              <w:top w:val="single" w:sz="4" w:space="0" w:color="auto"/>
              <w:left w:val="nil"/>
              <w:bottom w:val="nil"/>
              <w:right w:val="nil"/>
            </w:tcBorders>
          </w:tcPr>
          <w:p w14:paraId="45A238FB" w14:textId="0D3704CA"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9,253</w:t>
            </w:r>
          </w:p>
        </w:tc>
        <w:tc>
          <w:tcPr>
            <w:tcW w:w="270" w:type="dxa"/>
            <w:tcBorders>
              <w:left w:val="nil"/>
              <w:bottom w:val="nil"/>
              <w:right w:val="nil"/>
            </w:tcBorders>
          </w:tcPr>
          <w:p w14:paraId="7B70D217"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3238C58D" w14:textId="12BF824B"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-283</w:t>
            </w:r>
          </w:p>
        </w:tc>
        <w:tc>
          <w:tcPr>
            <w:tcW w:w="900" w:type="dxa"/>
            <w:tcBorders>
              <w:top w:val="single" w:sz="4" w:space="0" w:color="auto"/>
              <w:left w:val="nil"/>
              <w:bottom w:val="nil"/>
              <w:right w:val="nil"/>
            </w:tcBorders>
          </w:tcPr>
          <w:p w14:paraId="46FF7C2D" w14:textId="57F6209B"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1,478</w:t>
            </w:r>
          </w:p>
        </w:tc>
        <w:tc>
          <w:tcPr>
            <w:tcW w:w="905" w:type="dxa"/>
            <w:tcBorders>
              <w:top w:val="single" w:sz="4" w:space="0" w:color="auto"/>
              <w:left w:val="nil"/>
              <w:bottom w:val="nil"/>
              <w:right w:val="nil"/>
            </w:tcBorders>
            <w:shd w:val="clear" w:color="auto" w:fill="auto"/>
            <w:noWrap/>
          </w:tcPr>
          <w:p w14:paraId="524BAEE7" w14:textId="184DBE57"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3,239</w:t>
            </w:r>
          </w:p>
        </w:tc>
        <w:tc>
          <w:tcPr>
            <w:tcW w:w="236" w:type="dxa"/>
            <w:tcBorders>
              <w:left w:val="nil"/>
              <w:bottom w:val="nil"/>
              <w:right w:val="nil"/>
            </w:tcBorders>
            <w:shd w:val="clear" w:color="auto" w:fill="auto"/>
            <w:noWrap/>
          </w:tcPr>
          <w:p w14:paraId="3C81A49E"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54950CED" w14:textId="798BD5E3"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4,087</w:t>
            </w:r>
          </w:p>
        </w:tc>
        <w:tc>
          <w:tcPr>
            <w:tcW w:w="900" w:type="dxa"/>
            <w:tcBorders>
              <w:top w:val="single" w:sz="4" w:space="0" w:color="auto"/>
              <w:left w:val="nil"/>
              <w:bottom w:val="nil"/>
              <w:right w:val="nil"/>
            </w:tcBorders>
          </w:tcPr>
          <w:p w14:paraId="751DBD88" w14:textId="04994DD8"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5,955</w:t>
            </w:r>
          </w:p>
        </w:tc>
        <w:tc>
          <w:tcPr>
            <w:tcW w:w="990" w:type="dxa"/>
            <w:tcBorders>
              <w:top w:val="single" w:sz="4" w:space="0" w:color="auto"/>
              <w:left w:val="nil"/>
              <w:bottom w:val="nil"/>
              <w:right w:val="nil"/>
            </w:tcBorders>
          </w:tcPr>
          <w:p w14:paraId="10FCF7A8" w14:textId="084C0BFF"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7,823</w:t>
            </w:r>
          </w:p>
        </w:tc>
      </w:tr>
      <w:tr w:rsidR="00F129BD" w:rsidRPr="00E73CC2" w14:paraId="4191BE20" w14:textId="77777777" w:rsidTr="00985932">
        <w:trPr>
          <w:trHeight w:val="264"/>
          <w:jc w:val="center"/>
        </w:trPr>
        <w:tc>
          <w:tcPr>
            <w:tcW w:w="809" w:type="dxa"/>
            <w:tcBorders>
              <w:top w:val="nil"/>
              <w:left w:val="nil"/>
              <w:bottom w:val="nil"/>
              <w:right w:val="nil"/>
            </w:tcBorders>
            <w:shd w:val="clear" w:color="000000" w:fill="FFFFFF"/>
            <w:noWrap/>
            <w:hideMark/>
          </w:tcPr>
          <w:p w14:paraId="782A26C2"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2009</w:t>
            </w:r>
          </w:p>
        </w:tc>
        <w:tc>
          <w:tcPr>
            <w:tcW w:w="899" w:type="dxa"/>
            <w:tcBorders>
              <w:top w:val="nil"/>
              <w:left w:val="nil"/>
              <w:bottom w:val="nil"/>
              <w:right w:val="nil"/>
            </w:tcBorders>
            <w:shd w:val="clear" w:color="auto" w:fill="auto"/>
            <w:noWrap/>
          </w:tcPr>
          <w:p w14:paraId="041DE122" w14:textId="6874F5C6"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27,568</w:t>
            </w:r>
          </w:p>
        </w:tc>
        <w:tc>
          <w:tcPr>
            <w:tcW w:w="1044" w:type="dxa"/>
            <w:tcBorders>
              <w:top w:val="nil"/>
              <w:left w:val="nil"/>
              <w:bottom w:val="nil"/>
              <w:right w:val="nil"/>
            </w:tcBorders>
          </w:tcPr>
          <w:p w14:paraId="0952842F" w14:textId="6A059959"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32,791</w:t>
            </w:r>
          </w:p>
        </w:tc>
        <w:tc>
          <w:tcPr>
            <w:tcW w:w="934" w:type="dxa"/>
            <w:tcBorders>
              <w:top w:val="nil"/>
              <w:left w:val="nil"/>
              <w:bottom w:val="nil"/>
              <w:right w:val="nil"/>
            </w:tcBorders>
            <w:shd w:val="clear" w:color="auto" w:fill="auto"/>
            <w:noWrap/>
          </w:tcPr>
          <w:p w14:paraId="3DA5C6B5" w14:textId="73D8E52A"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38,014</w:t>
            </w:r>
          </w:p>
        </w:tc>
        <w:tc>
          <w:tcPr>
            <w:tcW w:w="260" w:type="dxa"/>
            <w:tcBorders>
              <w:top w:val="nil"/>
              <w:left w:val="nil"/>
              <w:bottom w:val="nil"/>
              <w:right w:val="nil"/>
            </w:tcBorders>
            <w:shd w:val="clear" w:color="auto" w:fill="auto"/>
            <w:noWrap/>
          </w:tcPr>
          <w:p w14:paraId="1BC4DA1C"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69F01B2B" w14:textId="62DC636F"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16,887</w:t>
            </w:r>
          </w:p>
        </w:tc>
        <w:tc>
          <w:tcPr>
            <w:tcW w:w="900" w:type="dxa"/>
            <w:tcBorders>
              <w:top w:val="nil"/>
              <w:left w:val="nil"/>
              <w:bottom w:val="nil"/>
              <w:right w:val="nil"/>
            </w:tcBorders>
          </w:tcPr>
          <w:p w14:paraId="3B4F26E6" w14:textId="3BDF77CF"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17,750</w:t>
            </w:r>
          </w:p>
        </w:tc>
        <w:tc>
          <w:tcPr>
            <w:tcW w:w="900" w:type="dxa"/>
            <w:tcBorders>
              <w:top w:val="nil"/>
              <w:left w:val="nil"/>
              <w:bottom w:val="nil"/>
              <w:right w:val="nil"/>
            </w:tcBorders>
          </w:tcPr>
          <w:p w14:paraId="66941D12" w14:textId="07041BEA"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18,613</w:t>
            </w:r>
          </w:p>
        </w:tc>
        <w:tc>
          <w:tcPr>
            <w:tcW w:w="270" w:type="dxa"/>
            <w:tcBorders>
              <w:top w:val="nil"/>
              <w:left w:val="nil"/>
              <w:bottom w:val="nil"/>
              <w:right w:val="nil"/>
            </w:tcBorders>
          </w:tcPr>
          <w:p w14:paraId="5B2C1B5F"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4622F190" w14:textId="43AFA012"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-597</w:t>
            </w:r>
          </w:p>
        </w:tc>
        <w:tc>
          <w:tcPr>
            <w:tcW w:w="900" w:type="dxa"/>
            <w:tcBorders>
              <w:top w:val="nil"/>
              <w:left w:val="nil"/>
              <w:bottom w:val="nil"/>
              <w:right w:val="nil"/>
            </w:tcBorders>
          </w:tcPr>
          <w:p w14:paraId="459A0A49" w14:textId="439CB7FE"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2,941</w:t>
            </w:r>
          </w:p>
        </w:tc>
        <w:tc>
          <w:tcPr>
            <w:tcW w:w="905" w:type="dxa"/>
            <w:tcBorders>
              <w:top w:val="nil"/>
              <w:left w:val="nil"/>
              <w:bottom w:val="nil"/>
              <w:right w:val="nil"/>
            </w:tcBorders>
            <w:shd w:val="clear" w:color="auto" w:fill="auto"/>
            <w:noWrap/>
          </w:tcPr>
          <w:p w14:paraId="41897EB7" w14:textId="6E4B62DD"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6,479</w:t>
            </w:r>
          </w:p>
        </w:tc>
        <w:tc>
          <w:tcPr>
            <w:tcW w:w="236" w:type="dxa"/>
            <w:tcBorders>
              <w:top w:val="nil"/>
              <w:left w:val="nil"/>
              <w:bottom w:val="nil"/>
              <w:right w:val="nil"/>
            </w:tcBorders>
            <w:shd w:val="clear" w:color="auto" w:fill="auto"/>
            <w:noWrap/>
          </w:tcPr>
          <w:p w14:paraId="52CF1768"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6DC1E451" w14:textId="5D1C9F16"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8,351</w:t>
            </w:r>
          </w:p>
        </w:tc>
        <w:tc>
          <w:tcPr>
            <w:tcW w:w="900" w:type="dxa"/>
            <w:tcBorders>
              <w:top w:val="nil"/>
              <w:left w:val="nil"/>
              <w:bottom w:val="nil"/>
              <w:right w:val="nil"/>
            </w:tcBorders>
          </w:tcPr>
          <w:p w14:paraId="4260FB13" w14:textId="2E0FF0ED"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12,100</w:t>
            </w:r>
          </w:p>
        </w:tc>
        <w:tc>
          <w:tcPr>
            <w:tcW w:w="990" w:type="dxa"/>
            <w:tcBorders>
              <w:top w:val="nil"/>
              <w:left w:val="nil"/>
              <w:bottom w:val="nil"/>
              <w:right w:val="nil"/>
            </w:tcBorders>
          </w:tcPr>
          <w:p w14:paraId="1D8CE74A" w14:textId="349A7716"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15,849</w:t>
            </w:r>
          </w:p>
        </w:tc>
      </w:tr>
      <w:tr w:rsidR="00F129BD" w:rsidRPr="00E73CC2" w14:paraId="639CF063" w14:textId="77777777" w:rsidTr="00985932">
        <w:trPr>
          <w:trHeight w:val="264"/>
          <w:jc w:val="center"/>
        </w:trPr>
        <w:tc>
          <w:tcPr>
            <w:tcW w:w="809" w:type="dxa"/>
            <w:tcBorders>
              <w:top w:val="nil"/>
              <w:left w:val="nil"/>
              <w:bottom w:val="nil"/>
              <w:right w:val="nil"/>
            </w:tcBorders>
            <w:shd w:val="clear" w:color="000000" w:fill="FFFFFF"/>
            <w:noWrap/>
            <w:hideMark/>
          </w:tcPr>
          <w:p w14:paraId="0F37ACF7"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2010</w:t>
            </w:r>
          </w:p>
        </w:tc>
        <w:tc>
          <w:tcPr>
            <w:tcW w:w="899" w:type="dxa"/>
            <w:tcBorders>
              <w:top w:val="nil"/>
              <w:left w:val="nil"/>
              <w:bottom w:val="nil"/>
              <w:right w:val="nil"/>
            </w:tcBorders>
            <w:shd w:val="clear" w:color="auto" w:fill="auto"/>
            <w:noWrap/>
          </w:tcPr>
          <w:p w14:paraId="65F34350" w14:textId="24D7494E"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36,240</w:t>
            </w:r>
          </w:p>
        </w:tc>
        <w:tc>
          <w:tcPr>
            <w:tcW w:w="1044" w:type="dxa"/>
            <w:tcBorders>
              <w:top w:val="nil"/>
              <w:left w:val="nil"/>
              <w:bottom w:val="nil"/>
              <w:right w:val="nil"/>
            </w:tcBorders>
          </w:tcPr>
          <w:p w14:paraId="406A4E1F" w14:textId="722405A8"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42,521</w:t>
            </w:r>
          </w:p>
        </w:tc>
        <w:tc>
          <w:tcPr>
            <w:tcW w:w="934" w:type="dxa"/>
            <w:tcBorders>
              <w:top w:val="nil"/>
              <w:left w:val="nil"/>
              <w:bottom w:val="nil"/>
              <w:right w:val="nil"/>
            </w:tcBorders>
            <w:shd w:val="clear" w:color="auto" w:fill="auto"/>
            <w:noWrap/>
          </w:tcPr>
          <w:p w14:paraId="4943D0FB" w14:textId="6AF9F371"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48,802</w:t>
            </w:r>
          </w:p>
        </w:tc>
        <w:tc>
          <w:tcPr>
            <w:tcW w:w="260" w:type="dxa"/>
            <w:tcBorders>
              <w:top w:val="nil"/>
              <w:left w:val="nil"/>
              <w:bottom w:val="nil"/>
              <w:right w:val="nil"/>
            </w:tcBorders>
            <w:shd w:val="clear" w:color="auto" w:fill="auto"/>
            <w:noWrap/>
          </w:tcPr>
          <w:p w14:paraId="49B4FF3B"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3FB0504D" w14:textId="11FD282B"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25,445</w:t>
            </w:r>
          </w:p>
        </w:tc>
        <w:tc>
          <w:tcPr>
            <w:tcW w:w="900" w:type="dxa"/>
            <w:tcBorders>
              <w:top w:val="nil"/>
              <w:left w:val="nil"/>
              <w:bottom w:val="nil"/>
              <w:right w:val="nil"/>
            </w:tcBorders>
          </w:tcPr>
          <w:p w14:paraId="6A0579F4" w14:textId="37FAC5AD"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26,754</w:t>
            </w:r>
          </w:p>
        </w:tc>
        <w:tc>
          <w:tcPr>
            <w:tcW w:w="900" w:type="dxa"/>
            <w:tcBorders>
              <w:top w:val="nil"/>
              <w:left w:val="nil"/>
              <w:bottom w:val="nil"/>
              <w:right w:val="nil"/>
            </w:tcBorders>
          </w:tcPr>
          <w:p w14:paraId="6F2479A1" w14:textId="2A7E3F56"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28,063</w:t>
            </w:r>
          </w:p>
        </w:tc>
        <w:tc>
          <w:tcPr>
            <w:tcW w:w="270" w:type="dxa"/>
            <w:tcBorders>
              <w:top w:val="nil"/>
              <w:left w:val="nil"/>
              <w:bottom w:val="nil"/>
              <w:right w:val="nil"/>
            </w:tcBorders>
          </w:tcPr>
          <w:p w14:paraId="655AF638"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6DA4AF5D" w14:textId="485096A4"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-950</w:t>
            </w:r>
          </w:p>
        </w:tc>
        <w:tc>
          <w:tcPr>
            <w:tcW w:w="900" w:type="dxa"/>
            <w:tcBorders>
              <w:top w:val="nil"/>
              <w:left w:val="nil"/>
              <w:bottom w:val="nil"/>
              <w:right w:val="nil"/>
            </w:tcBorders>
          </w:tcPr>
          <w:p w14:paraId="61E867A3" w14:textId="56AFE798"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4,385</w:t>
            </w:r>
          </w:p>
        </w:tc>
        <w:tc>
          <w:tcPr>
            <w:tcW w:w="905" w:type="dxa"/>
            <w:tcBorders>
              <w:top w:val="nil"/>
              <w:left w:val="nil"/>
              <w:bottom w:val="nil"/>
              <w:right w:val="nil"/>
            </w:tcBorders>
            <w:shd w:val="clear" w:color="auto" w:fill="auto"/>
            <w:noWrap/>
          </w:tcPr>
          <w:p w14:paraId="2BDCC4F0" w14:textId="3554A024"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9,720</w:t>
            </w:r>
          </w:p>
        </w:tc>
        <w:tc>
          <w:tcPr>
            <w:tcW w:w="236" w:type="dxa"/>
            <w:tcBorders>
              <w:top w:val="nil"/>
              <w:left w:val="nil"/>
              <w:bottom w:val="nil"/>
              <w:right w:val="nil"/>
            </w:tcBorders>
            <w:shd w:val="clear" w:color="auto" w:fill="auto"/>
            <w:noWrap/>
          </w:tcPr>
          <w:p w14:paraId="4F7BF42B"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6152EC50" w14:textId="0A904A77"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8,055</w:t>
            </w:r>
          </w:p>
        </w:tc>
        <w:tc>
          <w:tcPr>
            <w:tcW w:w="900" w:type="dxa"/>
            <w:tcBorders>
              <w:top w:val="nil"/>
              <w:left w:val="nil"/>
              <w:bottom w:val="nil"/>
              <w:right w:val="nil"/>
            </w:tcBorders>
          </w:tcPr>
          <w:p w14:paraId="454098F9" w14:textId="5C857259"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11,382</w:t>
            </w:r>
          </w:p>
        </w:tc>
        <w:tc>
          <w:tcPr>
            <w:tcW w:w="990" w:type="dxa"/>
            <w:tcBorders>
              <w:top w:val="nil"/>
              <w:left w:val="nil"/>
              <w:bottom w:val="nil"/>
              <w:right w:val="nil"/>
            </w:tcBorders>
          </w:tcPr>
          <w:p w14:paraId="5A394F1D" w14:textId="0680A63D"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14,709</w:t>
            </w:r>
          </w:p>
        </w:tc>
      </w:tr>
      <w:tr w:rsidR="00F129BD" w:rsidRPr="00E73CC2" w14:paraId="59656D0A" w14:textId="77777777" w:rsidTr="00985932">
        <w:trPr>
          <w:trHeight w:val="264"/>
          <w:jc w:val="center"/>
        </w:trPr>
        <w:tc>
          <w:tcPr>
            <w:tcW w:w="809" w:type="dxa"/>
            <w:tcBorders>
              <w:top w:val="nil"/>
              <w:left w:val="nil"/>
              <w:bottom w:val="nil"/>
              <w:right w:val="nil"/>
            </w:tcBorders>
            <w:shd w:val="clear" w:color="000000" w:fill="FFFFFF"/>
            <w:noWrap/>
            <w:hideMark/>
          </w:tcPr>
          <w:p w14:paraId="16BEF28A"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2011</w:t>
            </w:r>
          </w:p>
        </w:tc>
        <w:tc>
          <w:tcPr>
            <w:tcW w:w="899" w:type="dxa"/>
            <w:tcBorders>
              <w:top w:val="nil"/>
              <w:left w:val="nil"/>
              <w:bottom w:val="nil"/>
              <w:right w:val="nil"/>
            </w:tcBorders>
            <w:shd w:val="clear" w:color="auto" w:fill="auto"/>
            <w:noWrap/>
          </w:tcPr>
          <w:p w14:paraId="366B532D" w14:textId="107626D7"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44,598</w:t>
            </w:r>
          </w:p>
        </w:tc>
        <w:tc>
          <w:tcPr>
            <w:tcW w:w="1044" w:type="dxa"/>
            <w:tcBorders>
              <w:top w:val="nil"/>
              <w:left w:val="nil"/>
              <w:bottom w:val="nil"/>
              <w:right w:val="nil"/>
            </w:tcBorders>
          </w:tcPr>
          <w:p w14:paraId="4E62C448" w14:textId="1FBCADD2"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52,496</w:t>
            </w:r>
          </w:p>
        </w:tc>
        <w:tc>
          <w:tcPr>
            <w:tcW w:w="934" w:type="dxa"/>
            <w:tcBorders>
              <w:top w:val="nil"/>
              <w:left w:val="nil"/>
              <w:bottom w:val="nil"/>
              <w:right w:val="nil"/>
            </w:tcBorders>
            <w:shd w:val="clear" w:color="auto" w:fill="auto"/>
            <w:noWrap/>
          </w:tcPr>
          <w:p w14:paraId="3E10DD51" w14:textId="24650F1B"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60,394</w:t>
            </w:r>
          </w:p>
        </w:tc>
        <w:tc>
          <w:tcPr>
            <w:tcW w:w="260" w:type="dxa"/>
            <w:tcBorders>
              <w:top w:val="nil"/>
              <w:left w:val="nil"/>
              <w:bottom w:val="nil"/>
              <w:right w:val="nil"/>
            </w:tcBorders>
            <w:shd w:val="clear" w:color="auto" w:fill="auto"/>
            <w:noWrap/>
          </w:tcPr>
          <w:p w14:paraId="28073A21"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384DC554" w14:textId="54015307"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34,062</w:t>
            </w:r>
          </w:p>
        </w:tc>
        <w:tc>
          <w:tcPr>
            <w:tcW w:w="900" w:type="dxa"/>
            <w:tcBorders>
              <w:top w:val="nil"/>
              <w:left w:val="nil"/>
              <w:bottom w:val="nil"/>
              <w:right w:val="nil"/>
            </w:tcBorders>
          </w:tcPr>
          <w:p w14:paraId="1A97E9FB" w14:textId="51DB13AD"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35,824</w:t>
            </w:r>
          </w:p>
        </w:tc>
        <w:tc>
          <w:tcPr>
            <w:tcW w:w="900" w:type="dxa"/>
            <w:tcBorders>
              <w:top w:val="nil"/>
              <w:left w:val="nil"/>
              <w:bottom w:val="nil"/>
              <w:right w:val="nil"/>
            </w:tcBorders>
          </w:tcPr>
          <w:p w14:paraId="50F7FA14" w14:textId="5C8EAF69"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37,586</w:t>
            </w:r>
          </w:p>
        </w:tc>
        <w:tc>
          <w:tcPr>
            <w:tcW w:w="270" w:type="dxa"/>
            <w:tcBorders>
              <w:top w:val="nil"/>
              <w:left w:val="nil"/>
              <w:bottom w:val="nil"/>
              <w:right w:val="nil"/>
            </w:tcBorders>
          </w:tcPr>
          <w:p w14:paraId="5441BE6F"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339B1C" w14:textId="68EC27A2"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-1,344</w:t>
            </w:r>
          </w:p>
        </w:tc>
        <w:tc>
          <w:tcPr>
            <w:tcW w:w="900" w:type="dxa"/>
            <w:tcBorders>
              <w:top w:val="nil"/>
              <w:left w:val="nil"/>
              <w:bottom w:val="nil"/>
              <w:right w:val="nil"/>
            </w:tcBorders>
          </w:tcPr>
          <w:p w14:paraId="4BD28BDD" w14:textId="46B95F8C"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5,811</w:t>
            </w:r>
          </w:p>
        </w:tc>
        <w:tc>
          <w:tcPr>
            <w:tcW w:w="905" w:type="dxa"/>
            <w:tcBorders>
              <w:top w:val="nil"/>
              <w:left w:val="nil"/>
              <w:bottom w:val="nil"/>
              <w:right w:val="nil"/>
            </w:tcBorders>
            <w:shd w:val="clear" w:color="auto" w:fill="auto"/>
            <w:noWrap/>
          </w:tcPr>
          <w:p w14:paraId="674C7F84" w14:textId="509354B3"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12,966</w:t>
            </w:r>
          </w:p>
        </w:tc>
        <w:tc>
          <w:tcPr>
            <w:tcW w:w="236" w:type="dxa"/>
            <w:tcBorders>
              <w:top w:val="nil"/>
              <w:left w:val="nil"/>
              <w:bottom w:val="nil"/>
              <w:right w:val="nil"/>
            </w:tcBorders>
            <w:shd w:val="clear" w:color="auto" w:fill="auto"/>
            <w:noWrap/>
          </w:tcPr>
          <w:p w14:paraId="7CC4C9CF"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247F08C1" w14:textId="3F2544DF"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7,120</w:t>
            </w:r>
          </w:p>
        </w:tc>
        <w:tc>
          <w:tcPr>
            <w:tcW w:w="900" w:type="dxa"/>
            <w:tcBorders>
              <w:top w:val="nil"/>
              <w:left w:val="nil"/>
              <w:bottom w:val="nil"/>
              <w:right w:val="nil"/>
            </w:tcBorders>
          </w:tcPr>
          <w:p w14:paraId="387FA603" w14:textId="13D003CB"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10,861</w:t>
            </w:r>
          </w:p>
        </w:tc>
        <w:tc>
          <w:tcPr>
            <w:tcW w:w="990" w:type="dxa"/>
            <w:tcBorders>
              <w:top w:val="nil"/>
              <w:left w:val="nil"/>
              <w:bottom w:val="nil"/>
              <w:right w:val="nil"/>
            </w:tcBorders>
          </w:tcPr>
          <w:p w14:paraId="14108906" w14:textId="2E2E41FD"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14,602</w:t>
            </w:r>
          </w:p>
        </w:tc>
      </w:tr>
      <w:tr w:rsidR="00F129BD" w:rsidRPr="00E73CC2" w14:paraId="43E0B5D5" w14:textId="77777777" w:rsidTr="00985932">
        <w:trPr>
          <w:trHeight w:val="264"/>
          <w:jc w:val="center"/>
        </w:trPr>
        <w:tc>
          <w:tcPr>
            <w:tcW w:w="809" w:type="dxa"/>
            <w:tcBorders>
              <w:top w:val="nil"/>
              <w:left w:val="nil"/>
              <w:bottom w:val="nil"/>
              <w:right w:val="nil"/>
            </w:tcBorders>
            <w:shd w:val="clear" w:color="000000" w:fill="FFFFFF"/>
            <w:noWrap/>
          </w:tcPr>
          <w:p w14:paraId="23150BE0"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2012</w:t>
            </w:r>
          </w:p>
        </w:tc>
        <w:tc>
          <w:tcPr>
            <w:tcW w:w="899" w:type="dxa"/>
            <w:tcBorders>
              <w:top w:val="nil"/>
              <w:left w:val="nil"/>
              <w:bottom w:val="nil"/>
              <w:right w:val="nil"/>
            </w:tcBorders>
            <w:shd w:val="clear" w:color="auto" w:fill="auto"/>
            <w:noWrap/>
          </w:tcPr>
          <w:p w14:paraId="797551C9" w14:textId="3FA64613"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43,797</w:t>
            </w:r>
          </w:p>
        </w:tc>
        <w:tc>
          <w:tcPr>
            <w:tcW w:w="1044" w:type="dxa"/>
            <w:tcBorders>
              <w:top w:val="nil"/>
              <w:left w:val="nil"/>
              <w:bottom w:val="nil"/>
              <w:right w:val="nil"/>
            </w:tcBorders>
          </w:tcPr>
          <w:p w14:paraId="24CF7BD1" w14:textId="68DB2576"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52,912</w:t>
            </w:r>
          </w:p>
        </w:tc>
        <w:tc>
          <w:tcPr>
            <w:tcW w:w="934" w:type="dxa"/>
            <w:tcBorders>
              <w:top w:val="nil"/>
              <w:left w:val="nil"/>
              <w:bottom w:val="nil"/>
              <w:right w:val="nil"/>
            </w:tcBorders>
            <w:shd w:val="clear" w:color="auto" w:fill="auto"/>
            <w:noWrap/>
          </w:tcPr>
          <w:p w14:paraId="46CDB4B3" w14:textId="3A39028C"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62,027</w:t>
            </w:r>
          </w:p>
        </w:tc>
        <w:tc>
          <w:tcPr>
            <w:tcW w:w="260" w:type="dxa"/>
            <w:tcBorders>
              <w:top w:val="nil"/>
              <w:left w:val="nil"/>
              <w:bottom w:val="nil"/>
              <w:right w:val="nil"/>
            </w:tcBorders>
            <w:shd w:val="clear" w:color="auto" w:fill="auto"/>
            <w:noWrap/>
          </w:tcPr>
          <w:p w14:paraId="5C9A2492"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2079E44F" w14:textId="3823972B"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42,725</w:t>
            </w:r>
          </w:p>
        </w:tc>
        <w:tc>
          <w:tcPr>
            <w:tcW w:w="900" w:type="dxa"/>
            <w:tcBorders>
              <w:top w:val="nil"/>
              <w:left w:val="nil"/>
              <w:bottom w:val="nil"/>
              <w:right w:val="nil"/>
            </w:tcBorders>
          </w:tcPr>
          <w:p w14:paraId="7F387A6B" w14:textId="486B0C16"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44,946</w:t>
            </w:r>
          </w:p>
        </w:tc>
        <w:tc>
          <w:tcPr>
            <w:tcW w:w="900" w:type="dxa"/>
            <w:tcBorders>
              <w:top w:val="nil"/>
              <w:left w:val="nil"/>
              <w:bottom w:val="nil"/>
              <w:right w:val="nil"/>
            </w:tcBorders>
          </w:tcPr>
          <w:p w14:paraId="34BD6544" w14:textId="4DBB7C10"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47,167</w:t>
            </w:r>
          </w:p>
        </w:tc>
        <w:tc>
          <w:tcPr>
            <w:tcW w:w="270" w:type="dxa"/>
            <w:tcBorders>
              <w:top w:val="nil"/>
              <w:left w:val="nil"/>
              <w:bottom w:val="nil"/>
              <w:right w:val="nil"/>
            </w:tcBorders>
          </w:tcPr>
          <w:p w14:paraId="60E2A80F"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25636CA" w14:textId="2C934403"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-1,783</w:t>
            </w:r>
          </w:p>
        </w:tc>
        <w:tc>
          <w:tcPr>
            <w:tcW w:w="900" w:type="dxa"/>
            <w:tcBorders>
              <w:top w:val="nil"/>
              <w:left w:val="nil"/>
              <w:bottom w:val="nil"/>
              <w:right w:val="nil"/>
            </w:tcBorders>
          </w:tcPr>
          <w:p w14:paraId="7080E06F" w14:textId="28A4E488"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7,221</w:t>
            </w:r>
          </w:p>
        </w:tc>
        <w:tc>
          <w:tcPr>
            <w:tcW w:w="905" w:type="dxa"/>
            <w:tcBorders>
              <w:top w:val="nil"/>
              <w:left w:val="nil"/>
              <w:bottom w:val="nil"/>
              <w:right w:val="nil"/>
            </w:tcBorders>
            <w:shd w:val="clear" w:color="auto" w:fill="auto"/>
            <w:noWrap/>
          </w:tcPr>
          <w:p w14:paraId="1B2F08AC" w14:textId="58E00D25"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16,225</w:t>
            </w:r>
          </w:p>
        </w:tc>
        <w:tc>
          <w:tcPr>
            <w:tcW w:w="236" w:type="dxa"/>
            <w:tcBorders>
              <w:top w:val="nil"/>
              <w:left w:val="nil"/>
              <w:bottom w:val="nil"/>
              <w:right w:val="nil"/>
            </w:tcBorders>
            <w:shd w:val="clear" w:color="auto" w:fill="auto"/>
            <w:noWrap/>
          </w:tcPr>
          <w:p w14:paraId="766C7C2F"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3AE4FEC7" w14:textId="2665392E"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-2,381</w:t>
            </w:r>
          </w:p>
        </w:tc>
        <w:tc>
          <w:tcPr>
            <w:tcW w:w="900" w:type="dxa"/>
            <w:tcBorders>
              <w:top w:val="nil"/>
              <w:left w:val="nil"/>
              <w:bottom w:val="nil"/>
              <w:right w:val="nil"/>
            </w:tcBorders>
          </w:tcPr>
          <w:p w14:paraId="7E0EDAC0" w14:textId="144F7367"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745</w:t>
            </w:r>
          </w:p>
        </w:tc>
        <w:tc>
          <w:tcPr>
            <w:tcW w:w="990" w:type="dxa"/>
            <w:tcBorders>
              <w:top w:val="nil"/>
              <w:left w:val="nil"/>
              <w:bottom w:val="nil"/>
              <w:right w:val="nil"/>
            </w:tcBorders>
          </w:tcPr>
          <w:p w14:paraId="1AEAFC60" w14:textId="470AFA27"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3,871</w:t>
            </w:r>
          </w:p>
        </w:tc>
      </w:tr>
      <w:tr w:rsidR="00F129BD" w:rsidRPr="00E73CC2" w14:paraId="0F36C6B8" w14:textId="77777777" w:rsidTr="00985932">
        <w:trPr>
          <w:trHeight w:val="264"/>
          <w:jc w:val="center"/>
        </w:trPr>
        <w:tc>
          <w:tcPr>
            <w:tcW w:w="809" w:type="dxa"/>
            <w:tcBorders>
              <w:top w:val="nil"/>
              <w:left w:val="nil"/>
              <w:bottom w:val="nil"/>
              <w:right w:val="nil"/>
            </w:tcBorders>
            <w:shd w:val="clear" w:color="000000" w:fill="FFFFFF"/>
            <w:noWrap/>
            <w:hideMark/>
          </w:tcPr>
          <w:p w14:paraId="1EAC86BF"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2013</w:t>
            </w:r>
          </w:p>
        </w:tc>
        <w:tc>
          <w:tcPr>
            <w:tcW w:w="899" w:type="dxa"/>
            <w:tcBorders>
              <w:top w:val="nil"/>
              <w:left w:val="nil"/>
              <w:bottom w:val="nil"/>
              <w:right w:val="nil"/>
            </w:tcBorders>
            <w:shd w:val="clear" w:color="auto" w:fill="auto"/>
            <w:noWrap/>
          </w:tcPr>
          <w:p w14:paraId="5BBA031C" w14:textId="0B2B8BCE"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42,820</w:t>
            </w:r>
          </w:p>
        </w:tc>
        <w:tc>
          <w:tcPr>
            <w:tcW w:w="1044" w:type="dxa"/>
            <w:tcBorders>
              <w:top w:val="nil"/>
              <w:left w:val="nil"/>
              <w:bottom w:val="nil"/>
              <w:right w:val="nil"/>
            </w:tcBorders>
          </w:tcPr>
          <w:p w14:paraId="0A162C15" w14:textId="209F04F3"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53,486</w:t>
            </w:r>
          </w:p>
        </w:tc>
        <w:tc>
          <w:tcPr>
            <w:tcW w:w="934" w:type="dxa"/>
            <w:tcBorders>
              <w:top w:val="nil"/>
              <w:left w:val="nil"/>
              <w:bottom w:val="nil"/>
              <w:right w:val="nil"/>
            </w:tcBorders>
            <w:shd w:val="clear" w:color="auto" w:fill="auto"/>
            <w:noWrap/>
          </w:tcPr>
          <w:p w14:paraId="0FA5CC1E" w14:textId="0F8DB114"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64,152</w:t>
            </w:r>
          </w:p>
        </w:tc>
        <w:tc>
          <w:tcPr>
            <w:tcW w:w="260" w:type="dxa"/>
            <w:tcBorders>
              <w:top w:val="nil"/>
              <w:left w:val="nil"/>
              <w:bottom w:val="nil"/>
              <w:right w:val="nil"/>
            </w:tcBorders>
            <w:shd w:val="clear" w:color="auto" w:fill="auto"/>
            <w:noWrap/>
          </w:tcPr>
          <w:p w14:paraId="66944DFF"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62812B31" w14:textId="49CEF4BA"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51,416</w:t>
            </w:r>
          </w:p>
        </w:tc>
        <w:tc>
          <w:tcPr>
            <w:tcW w:w="900" w:type="dxa"/>
            <w:tcBorders>
              <w:top w:val="nil"/>
              <w:left w:val="nil"/>
              <w:bottom w:val="nil"/>
              <w:right w:val="nil"/>
            </w:tcBorders>
          </w:tcPr>
          <w:p w14:paraId="1062E4CC" w14:textId="238F60B5"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54,100</w:t>
            </w:r>
          </w:p>
        </w:tc>
        <w:tc>
          <w:tcPr>
            <w:tcW w:w="900" w:type="dxa"/>
            <w:tcBorders>
              <w:top w:val="nil"/>
              <w:left w:val="nil"/>
              <w:bottom w:val="nil"/>
              <w:right w:val="nil"/>
            </w:tcBorders>
          </w:tcPr>
          <w:p w14:paraId="3CF03276" w14:textId="4E7DD120"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56,784</w:t>
            </w:r>
          </w:p>
        </w:tc>
        <w:tc>
          <w:tcPr>
            <w:tcW w:w="270" w:type="dxa"/>
            <w:tcBorders>
              <w:top w:val="nil"/>
              <w:left w:val="nil"/>
              <w:bottom w:val="nil"/>
              <w:right w:val="nil"/>
            </w:tcBorders>
          </w:tcPr>
          <w:p w14:paraId="65CCB63A"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77B558" w14:textId="4BCC9C81"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-2,273</w:t>
            </w:r>
          </w:p>
        </w:tc>
        <w:tc>
          <w:tcPr>
            <w:tcW w:w="900" w:type="dxa"/>
            <w:tcBorders>
              <w:top w:val="nil"/>
              <w:left w:val="nil"/>
              <w:bottom w:val="nil"/>
              <w:right w:val="nil"/>
            </w:tcBorders>
          </w:tcPr>
          <w:p w14:paraId="0074EEDA" w14:textId="039CDF94"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8,614</w:t>
            </w:r>
          </w:p>
        </w:tc>
        <w:tc>
          <w:tcPr>
            <w:tcW w:w="905" w:type="dxa"/>
            <w:tcBorders>
              <w:top w:val="nil"/>
              <w:left w:val="nil"/>
              <w:bottom w:val="nil"/>
              <w:right w:val="nil"/>
            </w:tcBorders>
            <w:shd w:val="clear" w:color="auto" w:fill="auto"/>
            <w:noWrap/>
          </w:tcPr>
          <w:p w14:paraId="20FBDAAB" w14:textId="3439D4A8"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19,501</w:t>
            </w:r>
          </w:p>
        </w:tc>
        <w:tc>
          <w:tcPr>
            <w:tcW w:w="236" w:type="dxa"/>
            <w:tcBorders>
              <w:top w:val="nil"/>
              <w:left w:val="nil"/>
              <w:bottom w:val="nil"/>
              <w:right w:val="nil"/>
            </w:tcBorders>
            <w:shd w:val="clear" w:color="auto" w:fill="auto"/>
            <w:noWrap/>
          </w:tcPr>
          <w:p w14:paraId="790091CF"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25E6A6AD" w14:textId="29A00B19"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-12,566</w:t>
            </w:r>
          </w:p>
        </w:tc>
        <w:tc>
          <w:tcPr>
            <w:tcW w:w="900" w:type="dxa"/>
            <w:tcBorders>
              <w:top w:val="nil"/>
              <w:left w:val="nil"/>
              <w:bottom w:val="nil"/>
              <w:right w:val="nil"/>
            </w:tcBorders>
          </w:tcPr>
          <w:p w14:paraId="1C950F72" w14:textId="7BD67E4B"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-9,228</w:t>
            </w:r>
          </w:p>
        </w:tc>
        <w:tc>
          <w:tcPr>
            <w:tcW w:w="990" w:type="dxa"/>
            <w:tcBorders>
              <w:top w:val="nil"/>
              <w:left w:val="nil"/>
              <w:bottom w:val="nil"/>
              <w:right w:val="nil"/>
            </w:tcBorders>
          </w:tcPr>
          <w:p w14:paraId="1D7E3EAA" w14:textId="6EB7F6A2"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-5,890</w:t>
            </w:r>
          </w:p>
        </w:tc>
      </w:tr>
      <w:tr w:rsidR="00F129BD" w:rsidRPr="00E73CC2" w14:paraId="13D06FCB" w14:textId="77777777" w:rsidTr="00985932">
        <w:trPr>
          <w:trHeight w:val="264"/>
          <w:jc w:val="center"/>
        </w:trPr>
        <w:tc>
          <w:tcPr>
            <w:tcW w:w="809" w:type="dxa"/>
            <w:tcBorders>
              <w:top w:val="nil"/>
              <w:left w:val="nil"/>
              <w:bottom w:val="nil"/>
              <w:right w:val="nil"/>
            </w:tcBorders>
            <w:shd w:val="clear" w:color="000000" w:fill="FFFFFF"/>
            <w:noWrap/>
            <w:hideMark/>
          </w:tcPr>
          <w:p w14:paraId="437234D8"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2014</w:t>
            </w:r>
          </w:p>
        </w:tc>
        <w:tc>
          <w:tcPr>
            <w:tcW w:w="899" w:type="dxa"/>
            <w:tcBorders>
              <w:top w:val="nil"/>
              <w:left w:val="nil"/>
              <w:bottom w:val="nil"/>
              <w:right w:val="nil"/>
            </w:tcBorders>
            <w:shd w:val="clear" w:color="auto" w:fill="auto"/>
            <w:noWrap/>
          </w:tcPr>
          <w:p w14:paraId="0F621E8F" w14:textId="227D9A91"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54,031</w:t>
            </w:r>
          </w:p>
        </w:tc>
        <w:tc>
          <w:tcPr>
            <w:tcW w:w="1044" w:type="dxa"/>
            <w:tcBorders>
              <w:top w:val="nil"/>
              <w:left w:val="nil"/>
              <w:bottom w:val="nil"/>
              <w:right w:val="nil"/>
            </w:tcBorders>
          </w:tcPr>
          <w:p w14:paraId="423B107E" w14:textId="479F6DF0"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66,028</w:t>
            </w:r>
          </w:p>
        </w:tc>
        <w:tc>
          <w:tcPr>
            <w:tcW w:w="934" w:type="dxa"/>
            <w:tcBorders>
              <w:top w:val="nil"/>
              <w:left w:val="nil"/>
              <w:bottom w:val="nil"/>
              <w:right w:val="nil"/>
            </w:tcBorders>
            <w:shd w:val="clear" w:color="auto" w:fill="auto"/>
            <w:noWrap/>
          </w:tcPr>
          <w:p w14:paraId="6EF4829E" w14:textId="4A49720B"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78,025</w:t>
            </w:r>
          </w:p>
        </w:tc>
        <w:tc>
          <w:tcPr>
            <w:tcW w:w="260" w:type="dxa"/>
            <w:tcBorders>
              <w:top w:val="nil"/>
              <w:left w:val="nil"/>
              <w:bottom w:val="nil"/>
              <w:right w:val="nil"/>
            </w:tcBorders>
            <w:shd w:val="clear" w:color="auto" w:fill="auto"/>
            <w:noWrap/>
          </w:tcPr>
          <w:p w14:paraId="3543E73A"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090A716B" w14:textId="7EA8F260"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60,121</w:t>
            </w:r>
          </w:p>
        </w:tc>
        <w:tc>
          <w:tcPr>
            <w:tcW w:w="900" w:type="dxa"/>
            <w:tcBorders>
              <w:top w:val="nil"/>
              <w:left w:val="nil"/>
              <w:bottom w:val="nil"/>
              <w:right w:val="nil"/>
            </w:tcBorders>
          </w:tcPr>
          <w:p w14:paraId="70ADC513" w14:textId="326739AC"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63,269</w:t>
            </w:r>
          </w:p>
        </w:tc>
        <w:tc>
          <w:tcPr>
            <w:tcW w:w="900" w:type="dxa"/>
            <w:tcBorders>
              <w:top w:val="nil"/>
              <w:left w:val="nil"/>
              <w:bottom w:val="nil"/>
              <w:right w:val="nil"/>
            </w:tcBorders>
          </w:tcPr>
          <w:p w14:paraId="556E5460" w14:textId="3D1C4B6F"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66,417</w:t>
            </w:r>
          </w:p>
        </w:tc>
        <w:tc>
          <w:tcPr>
            <w:tcW w:w="270" w:type="dxa"/>
            <w:tcBorders>
              <w:top w:val="nil"/>
              <w:left w:val="nil"/>
              <w:bottom w:val="nil"/>
              <w:right w:val="nil"/>
            </w:tcBorders>
          </w:tcPr>
          <w:p w14:paraId="04A7C510"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333FB6A7" w14:textId="0186B3E6"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-2,816</w:t>
            </w:r>
          </w:p>
        </w:tc>
        <w:tc>
          <w:tcPr>
            <w:tcW w:w="900" w:type="dxa"/>
            <w:tcBorders>
              <w:top w:val="nil"/>
              <w:left w:val="nil"/>
              <w:bottom w:val="nil"/>
              <w:right w:val="nil"/>
            </w:tcBorders>
          </w:tcPr>
          <w:p w14:paraId="2E4EF538" w14:textId="27B0387A"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9,991</w:t>
            </w:r>
          </w:p>
        </w:tc>
        <w:tc>
          <w:tcPr>
            <w:tcW w:w="905" w:type="dxa"/>
            <w:tcBorders>
              <w:top w:val="nil"/>
              <w:left w:val="nil"/>
              <w:bottom w:val="nil"/>
              <w:right w:val="nil"/>
            </w:tcBorders>
            <w:shd w:val="clear" w:color="auto" w:fill="auto"/>
            <w:noWrap/>
          </w:tcPr>
          <w:p w14:paraId="262222F0" w14:textId="2E736375"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22,798</w:t>
            </w:r>
          </w:p>
        </w:tc>
        <w:tc>
          <w:tcPr>
            <w:tcW w:w="236" w:type="dxa"/>
            <w:tcBorders>
              <w:top w:val="nil"/>
              <w:left w:val="nil"/>
              <w:bottom w:val="nil"/>
              <w:right w:val="nil"/>
            </w:tcBorders>
            <w:shd w:val="clear" w:color="auto" w:fill="auto"/>
            <w:noWrap/>
          </w:tcPr>
          <w:p w14:paraId="06A31081"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38BCEAFF" w14:textId="1BBB5B42"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-10,633</w:t>
            </w:r>
          </w:p>
        </w:tc>
        <w:tc>
          <w:tcPr>
            <w:tcW w:w="900" w:type="dxa"/>
            <w:tcBorders>
              <w:top w:val="nil"/>
              <w:left w:val="nil"/>
              <w:bottom w:val="nil"/>
              <w:right w:val="nil"/>
            </w:tcBorders>
          </w:tcPr>
          <w:p w14:paraId="42901313" w14:textId="7DA8A357"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-7,232</w:t>
            </w:r>
          </w:p>
        </w:tc>
        <w:tc>
          <w:tcPr>
            <w:tcW w:w="990" w:type="dxa"/>
            <w:tcBorders>
              <w:top w:val="nil"/>
              <w:left w:val="nil"/>
              <w:bottom w:val="nil"/>
              <w:right w:val="nil"/>
            </w:tcBorders>
          </w:tcPr>
          <w:p w14:paraId="2C38A2F6" w14:textId="498F372E"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-3,831</w:t>
            </w:r>
          </w:p>
        </w:tc>
      </w:tr>
      <w:tr w:rsidR="00F129BD" w:rsidRPr="00E73CC2" w14:paraId="2B68F635" w14:textId="77777777" w:rsidTr="00985932">
        <w:trPr>
          <w:trHeight w:val="264"/>
          <w:jc w:val="center"/>
        </w:trPr>
        <w:tc>
          <w:tcPr>
            <w:tcW w:w="809" w:type="dxa"/>
            <w:tcBorders>
              <w:top w:val="nil"/>
              <w:left w:val="nil"/>
              <w:bottom w:val="nil"/>
              <w:right w:val="nil"/>
            </w:tcBorders>
            <w:shd w:val="clear" w:color="000000" w:fill="FFFFFF"/>
            <w:noWrap/>
            <w:hideMark/>
          </w:tcPr>
          <w:p w14:paraId="3E5D699B"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2015</w:t>
            </w:r>
          </w:p>
        </w:tc>
        <w:tc>
          <w:tcPr>
            <w:tcW w:w="899" w:type="dxa"/>
            <w:tcBorders>
              <w:top w:val="nil"/>
              <w:left w:val="nil"/>
              <w:bottom w:val="nil"/>
              <w:right w:val="nil"/>
            </w:tcBorders>
            <w:shd w:val="clear" w:color="auto" w:fill="auto"/>
            <w:noWrap/>
          </w:tcPr>
          <w:p w14:paraId="20A93541" w14:textId="1644B79B"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65,271</w:t>
            </w:r>
          </w:p>
        </w:tc>
        <w:tc>
          <w:tcPr>
            <w:tcW w:w="1044" w:type="dxa"/>
            <w:tcBorders>
              <w:top w:val="nil"/>
              <w:left w:val="nil"/>
              <w:bottom w:val="nil"/>
              <w:right w:val="nil"/>
            </w:tcBorders>
          </w:tcPr>
          <w:p w14:paraId="166CBF34" w14:textId="65446B41"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78,780</w:t>
            </w:r>
          </w:p>
        </w:tc>
        <w:tc>
          <w:tcPr>
            <w:tcW w:w="934" w:type="dxa"/>
            <w:tcBorders>
              <w:top w:val="nil"/>
              <w:left w:val="nil"/>
              <w:bottom w:val="nil"/>
              <w:right w:val="nil"/>
            </w:tcBorders>
            <w:shd w:val="clear" w:color="auto" w:fill="auto"/>
            <w:noWrap/>
          </w:tcPr>
          <w:p w14:paraId="64EFF765" w14:textId="0CD3946D"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92,289</w:t>
            </w:r>
          </w:p>
        </w:tc>
        <w:tc>
          <w:tcPr>
            <w:tcW w:w="260" w:type="dxa"/>
            <w:tcBorders>
              <w:top w:val="nil"/>
              <w:left w:val="nil"/>
              <w:bottom w:val="nil"/>
              <w:right w:val="nil"/>
            </w:tcBorders>
            <w:shd w:val="clear" w:color="auto" w:fill="auto"/>
            <w:noWrap/>
          </w:tcPr>
          <w:p w14:paraId="64F2BECC"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4F8E8188" w14:textId="2BF1DE15"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68,828</w:t>
            </w:r>
          </w:p>
        </w:tc>
        <w:tc>
          <w:tcPr>
            <w:tcW w:w="900" w:type="dxa"/>
            <w:tcBorders>
              <w:top w:val="nil"/>
              <w:left w:val="nil"/>
              <w:bottom w:val="nil"/>
              <w:right w:val="nil"/>
            </w:tcBorders>
          </w:tcPr>
          <w:p w14:paraId="290C2E0D" w14:textId="78E1A637"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72,438</w:t>
            </w:r>
          </w:p>
        </w:tc>
        <w:tc>
          <w:tcPr>
            <w:tcW w:w="900" w:type="dxa"/>
            <w:tcBorders>
              <w:top w:val="nil"/>
              <w:left w:val="nil"/>
              <w:bottom w:val="nil"/>
              <w:right w:val="nil"/>
            </w:tcBorders>
          </w:tcPr>
          <w:p w14:paraId="534F74ED" w14:textId="03B27CFA"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76,048</w:t>
            </w:r>
          </w:p>
        </w:tc>
        <w:tc>
          <w:tcPr>
            <w:tcW w:w="270" w:type="dxa"/>
            <w:tcBorders>
              <w:top w:val="nil"/>
              <w:left w:val="nil"/>
              <w:bottom w:val="nil"/>
              <w:right w:val="nil"/>
            </w:tcBorders>
          </w:tcPr>
          <w:p w14:paraId="2A457786"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460717D6" w14:textId="717132FF"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-3,419</w:t>
            </w:r>
          </w:p>
        </w:tc>
        <w:tc>
          <w:tcPr>
            <w:tcW w:w="900" w:type="dxa"/>
            <w:tcBorders>
              <w:top w:val="nil"/>
              <w:left w:val="nil"/>
              <w:bottom w:val="nil"/>
              <w:right w:val="nil"/>
            </w:tcBorders>
          </w:tcPr>
          <w:p w14:paraId="192A4383" w14:textId="1EBE58F9"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11,350</w:t>
            </w:r>
          </w:p>
        </w:tc>
        <w:tc>
          <w:tcPr>
            <w:tcW w:w="905" w:type="dxa"/>
            <w:tcBorders>
              <w:top w:val="nil"/>
              <w:left w:val="nil"/>
              <w:bottom w:val="nil"/>
              <w:right w:val="nil"/>
            </w:tcBorders>
            <w:shd w:val="clear" w:color="auto" w:fill="auto"/>
            <w:noWrap/>
          </w:tcPr>
          <w:p w14:paraId="056CB91B" w14:textId="07681783"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26,119</w:t>
            </w:r>
          </w:p>
        </w:tc>
        <w:tc>
          <w:tcPr>
            <w:tcW w:w="236" w:type="dxa"/>
            <w:tcBorders>
              <w:top w:val="nil"/>
              <w:left w:val="nil"/>
              <w:bottom w:val="nil"/>
              <w:right w:val="nil"/>
            </w:tcBorders>
            <w:shd w:val="clear" w:color="auto" w:fill="auto"/>
            <w:noWrap/>
          </w:tcPr>
          <w:p w14:paraId="37060359"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CBB2C32" w14:textId="3F5AA1E8"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-9,607</w:t>
            </w:r>
          </w:p>
        </w:tc>
        <w:tc>
          <w:tcPr>
            <w:tcW w:w="900" w:type="dxa"/>
            <w:tcBorders>
              <w:top w:val="nil"/>
              <w:left w:val="nil"/>
              <w:bottom w:val="nil"/>
              <w:right w:val="nil"/>
            </w:tcBorders>
          </w:tcPr>
          <w:p w14:paraId="339B6337" w14:textId="1302064B"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-5,008</w:t>
            </w:r>
          </w:p>
        </w:tc>
        <w:tc>
          <w:tcPr>
            <w:tcW w:w="990" w:type="dxa"/>
            <w:tcBorders>
              <w:top w:val="nil"/>
              <w:left w:val="nil"/>
              <w:bottom w:val="nil"/>
              <w:right w:val="nil"/>
            </w:tcBorders>
          </w:tcPr>
          <w:p w14:paraId="6B3A01EE" w14:textId="4FB829E3"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-409</w:t>
            </w:r>
          </w:p>
        </w:tc>
      </w:tr>
      <w:tr w:rsidR="00F129BD" w:rsidRPr="00E73CC2" w14:paraId="1FF0F907" w14:textId="77777777" w:rsidTr="00985932">
        <w:trPr>
          <w:trHeight w:val="264"/>
          <w:jc w:val="center"/>
        </w:trPr>
        <w:tc>
          <w:tcPr>
            <w:tcW w:w="809" w:type="dxa"/>
            <w:tcBorders>
              <w:top w:val="nil"/>
              <w:left w:val="nil"/>
              <w:bottom w:val="nil"/>
              <w:right w:val="nil"/>
            </w:tcBorders>
            <w:shd w:val="clear" w:color="000000" w:fill="FFFFFF"/>
            <w:noWrap/>
            <w:hideMark/>
          </w:tcPr>
          <w:p w14:paraId="74BA14B6"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2016</w:t>
            </w:r>
          </w:p>
        </w:tc>
        <w:tc>
          <w:tcPr>
            <w:tcW w:w="899" w:type="dxa"/>
            <w:tcBorders>
              <w:top w:val="nil"/>
              <w:left w:val="nil"/>
              <w:bottom w:val="nil"/>
              <w:right w:val="nil"/>
            </w:tcBorders>
            <w:shd w:val="clear" w:color="auto" w:fill="auto"/>
            <w:noWrap/>
          </w:tcPr>
          <w:p w14:paraId="21B97292" w14:textId="672BBD9B"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85,322</w:t>
            </w:r>
          </w:p>
        </w:tc>
        <w:tc>
          <w:tcPr>
            <w:tcW w:w="1044" w:type="dxa"/>
            <w:tcBorders>
              <w:top w:val="nil"/>
              <w:left w:val="nil"/>
              <w:bottom w:val="nil"/>
              <w:right w:val="nil"/>
            </w:tcBorders>
          </w:tcPr>
          <w:p w14:paraId="626D069B" w14:textId="1415E2D7"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99,518</w:t>
            </w:r>
          </w:p>
        </w:tc>
        <w:tc>
          <w:tcPr>
            <w:tcW w:w="934" w:type="dxa"/>
            <w:tcBorders>
              <w:top w:val="nil"/>
              <w:left w:val="nil"/>
              <w:bottom w:val="nil"/>
              <w:right w:val="nil"/>
            </w:tcBorders>
            <w:shd w:val="clear" w:color="auto" w:fill="auto"/>
            <w:noWrap/>
          </w:tcPr>
          <w:p w14:paraId="0BA351A9" w14:textId="26AC0B6D"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113,714</w:t>
            </w:r>
          </w:p>
        </w:tc>
        <w:tc>
          <w:tcPr>
            <w:tcW w:w="260" w:type="dxa"/>
            <w:tcBorders>
              <w:top w:val="nil"/>
              <w:left w:val="nil"/>
              <w:bottom w:val="nil"/>
              <w:right w:val="nil"/>
            </w:tcBorders>
            <w:shd w:val="clear" w:color="auto" w:fill="auto"/>
            <w:noWrap/>
          </w:tcPr>
          <w:p w14:paraId="138082B6"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44232A14" w14:textId="313F2CB7"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77,514</w:t>
            </w:r>
          </w:p>
        </w:tc>
        <w:tc>
          <w:tcPr>
            <w:tcW w:w="900" w:type="dxa"/>
            <w:tcBorders>
              <w:top w:val="nil"/>
              <w:left w:val="nil"/>
              <w:bottom w:val="nil"/>
              <w:right w:val="nil"/>
            </w:tcBorders>
          </w:tcPr>
          <w:p w14:paraId="14121051" w14:textId="5FA33355"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81,584</w:t>
            </w:r>
          </w:p>
        </w:tc>
        <w:tc>
          <w:tcPr>
            <w:tcW w:w="900" w:type="dxa"/>
            <w:tcBorders>
              <w:top w:val="nil"/>
              <w:left w:val="nil"/>
              <w:bottom w:val="nil"/>
              <w:right w:val="nil"/>
            </w:tcBorders>
          </w:tcPr>
          <w:p w14:paraId="1408BF1B" w14:textId="12F52F54"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85,654</w:t>
            </w:r>
          </w:p>
        </w:tc>
        <w:tc>
          <w:tcPr>
            <w:tcW w:w="270" w:type="dxa"/>
            <w:tcBorders>
              <w:top w:val="nil"/>
              <w:left w:val="nil"/>
              <w:bottom w:val="nil"/>
              <w:right w:val="nil"/>
            </w:tcBorders>
          </w:tcPr>
          <w:p w14:paraId="2E9833D2"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2008BDEE" w14:textId="63256F1F"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-4,084</w:t>
            </w:r>
          </w:p>
        </w:tc>
        <w:tc>
          <w:tcPr>
            <w:tcW w:w="900" w:type="dxa"/>
            <w:tcBorders>
              <w:top w:val="nil"/>
              <w:left w:val="nil"/>
              <w:bottom w:val="nil"/>
              <w:right w:val="nil"/>
            </w:tcBorders>
          </w:tcPr>
          <w:p w14:paraId="0A6B279C" w14:textId="2E24EEA6"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12,694</w:t>
            </w:r>
          </w:p>
        </w:tc>
        <w:tc>
          <w:tcPr>
            <w:tcW w:w="905" w:type="dxa"/>
            <w:tcBorders>
              <w:top w:val="nil"/>
              <w:left w:val="nil"/>
              <w:bottom w:val="nil"/>
              <w:right w:val="nil"/>
            </w:tcBorders>
            <w:shd w:val="clear" w:color="auto" w:fill="auto"/>
            <w:noWrap/>
          </w:tcPr>
          <w:p w14:paraId="4BDB3E79" w14:textId="59E42FD8"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29,472</w:t>
            </w:r>
          </w:p>
        </w:tc>
        <w:tc>
          <w:tcPr>
            <w:tcW w:w="236" w:type="dxa"/>
            <w:tcBorders>
              <w:top w:val="nil"/>
              <w:left w:val="nil"/>
              <w:right w:val="nil"/>
            </w:tcBorders>
            <w:shd w:val="clear" w:color="auto" w:fill="auto"/>
            <w:noWrap/>
          </w:tcPr>
          <w:p w14:paraId="34F887A4" w14:textId="77777777" w:rsidR="00F129BD" w:rsidRPr="00195AA9" w:rsidRDefault="00F129BD" w:rsidP="000F475A">
            <w:pPr>
              <w:spacing w:after="0" w:line="360" w:lineRule="auto"/>
              <w:jc w:val="right"/>
              <w:rPr>
                <w:rFonts w:ascii="Times New Roman" w:eastAsia="Times New Roman" w:hAnsi="Times New Roman" w:cs="Times New Roman"/>
                <w:sz w:val="20"/>
                <w:szCs w:val="20"/>
              </w:rPr>
            </w:pPr>
          </w:p>
        </w:tc>
        <w:tc>
          <w:tcPr>
            <w:tcW w:w="934" w:type="dxa"/>
            <w:tcBorders>
              <w:top w:val="nil"/>
              <w:left w:val="nil"/>
              <w:right w:val="nil"/>
            </w:tcBorders>
          </w:tcPr>
          <w:p w14:paraId="3D7876B2" w14:textId="220C4DA2"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1,641</w:t>
            </w:r>
          </w:p>
        </w:tc>
        <w:tc>
          <w:tcPr>
            <w:tcW w:w="900" w:type="dxa"/>
            <w:tcBorders>
              <w:top w:val="nil"/>
              <w:left w:val="nil"/>
              <w:right w:val="nil"/>
            </w:tcBorders>
          </w:tcPr>
          <w:p w14:paraId="516E5584" w14:textId="4D0B035D"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5,240</w:t>
            </w:r>
          </w:p>
        </w:tc>
        <w:tc>
          <w:tcPr>
            <w:tcW w:w="990" w:type="dxa"/>
            <w:tcBorders>
              <w:top w:val="nil"/>
              <w:left w:val="nil"/>
              <w:right w:val="nil"/>
            </w:tcBorders>
          </w:tcPr>
          <w:p w14:paraId="10D39467" w14:textId="3A8CD383"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8,839</w:t>
            </w:r>
          </w:p>
        </w:tc>
      </w:tr>
      <w:tr w:rsidR="00F129BD" w:rsidRPr="00E73CC2" w14:paraId="5BAC23BD" w14:textId="77777777" w:rsidTr="00985932">
        <w:trPr>
          <w:trHeight w:val="264"/>
          <w:jc w:val="center"/>
        </w:trPr>
        <w:tc>
          <w:tcPr>
            <w:tcW w:w="809" w:type="dxa"/>
            <w:tcBorders>
              <w:top w:val="nil"/>
              <w:left w:val="nil"/>
              <w:bottom w:val="single" w:sz="4" w:space="0" w:color="auto"/>
              <w:right w:val="nil"/>
            </w:tcBorders>
            <w:shd w:val="clear" w:color="000000" w:fill="FFFFFF"/>
            <w:noWrap/>
            <w:hideMark/>
          </w:tcPr>
          <w:p w14:paraId="7A8E5190"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r w:rsidRPr="00195AA9">
              <w:rPr>
                <w:rFonts w:ascii="Times New Roman" w:eastAsia="Times New Roman" w:hAnsi="Times New Roman" w:cs="Times New Roman"/>
                <w:color w:val="000000"/>
                <w:sz w:val="20"/>
                <w:szCs w:val="20"/>
              </w:rPr>
              <w:t>2017</w:t>
            </w:r>
          </w:p>
        </w:tc>
        <w:tc>
          <w:tcPr>
            <w:tcW w:w="899" w:type="dxa"/>
            <w:tcBorders>
              <w:top w:val="nil"/>
              <w:left w:val="nil"/>
              <w:bottom w:val="single" w:sz="4" w:space="0" w:color="auto"/>
              <w:right w:val="nil"/>
            </w:tcBorders>
            <w:shd w:val="clear" w:color="auto" w:fill="auto"/>
            <w:noWrap/>
          </w:tcPr>
          <w:p w14:paraId="40DC0137" w14:textId="479B226E"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105,581</w:t>
            </w:r>
          </w:p>
        </w:tc>
        <w:tc>
          <w:tcPr>
            <w:tcW w:w="1044" w:type="dxa"/>
            <w:tcBorders>
              <w:top w:val="nil"/>
              <w:left w:val="nil"/>
              <w:bottom w:val="single" w:sz="4" w:space="0" w:color="auto"/>
              <w:right w:val="nil"/>
            </w:tcBorders>
          </w:tcPr>
          <w:p w14:paraId="53277737" w14:textId="2584A7A2"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120,596</w:t>
            </w:r>
          </w:p>
        </w:tc>
        <w:tc>
          <w:tcPr>
            <w:tcW w:w="934" w:type="dxa"/>
            <w:tcBorders>
              <w:top w:val="nil"/>
              <w:left w:val="nil"/>
              <w:bottom w:val="single" w:sz="4" w:space="0" w:color="auto"/>
              <w:right w:val="nil"/>
            </w:tcBorders>
            <w:shd w:val="clear" w:color="auto" w:fill="auto"/>
            <w:noWrap/>
          </w:tcPr>
          <w:p w14:paraId="2C1569D3" w14:textId="6D1FCB3D"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135,611</w:t>
            </w:r>
          </w:p>
        </w:tc>
        <w:tc>
          <w:tcPr>
            <w:tcW w:w="260" w:type="dxa"/>
            <w:tcBorders>
              <w:top w:val="nil"/>
              <w:left w:val="nil"/>
              <w:bottom w:val="single" w:sz="4" w:space="0" w:color="auto"/>
              <w:right w:val="nil"/>
            </w:tcBorders>
            <w:shd w:val="clear" w:color="auto" w:fill="auto"/>
            <w:noWrap/>
          </w:tcPr>
          <w:p w14:paraId="4C898C42"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53D69A30" w14:textId="77C4D7BF"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86,169</w:t>
            </w:r>
          </w:p>
        </w:tc>
        <w:tc>
          <w:tcPr>
            <w:tcW w:w="900" w:type="dxa"/>
            <w:tcBorders>
              <w:top w:val="nil"/>
              <w:left w:val="nil"/>
              <w:bottom w:val="single" w:sz="4" w:space="0" w:color="auto"/>
              <w:right w:val="nil"/>
            </w:tcBorders>
          </w:tcPr>
          <w:p w14:paraId="6AE617F3" w14:textId="5595AC80"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90,692</w:t>
            </w:r>
          </w:p>
        </w:tc>
        <w:tc>
          <w:tcPr>
            <w:tcW w:w="900" w:type="dxa"/>
            <w:tcBorders>
              <w:top w:val="nil"/>
              <w:left w:val="nil"/>
              <w:bottom w:val="single" w:sz="4" w:space="0" w:color="auto"/>
              <w:right w:val="nil"/>
            </w:tcBorders>
          </w:tcPr>
          <w:p w14:paraId="1831B06D" w14:textId="6A079CEA"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95,215</w:t>
            </w:r>
          </w:p>
        </w:tc>
        <w:tc>
          <w:tcPr>
            <w:tcW w:w="270" w:type="dxa"/>
            <w:tcBorders>
              <w:top w:val="nil"/>
              <w:left w:val="nil"/>
              <w:bottom w:val="single" w:sz="4" w:space="0" w:color="auto"/>
              <w:right w:val="nil"/>
            </w:tcBorders>
          </w:tcPr>
          <w:p w14:paraId="454A15D9"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noWrap/>
          </w:tcPr>
          <w:p w14:paraId="4634EDEA" w14:textId="411BA4DC"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-4,817</w:t>
            </w:r>
          </w:p>
        </w:tc>
        <w:tc>
          <w:tcPr>
            <w:tcW w:w="900" w:type="dxa"/>
            <w:tcBorders>
              <w:top w:val="nil"/>
              <w:left w:val="nil"/>
              <w:bottom w:val="single" w:sz="4" w:space="0" w:color="auto"/>
              <w:right w:val="nil"/>
            </w:tcBorders>
          </w:tcPr>
          <w:p w14:paraId="7797F9CE" w14:textId="5C905C52"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14,021</w:t>
            </w:r>
          </w:p>
        </w:tc>
        <w:tc>
          <w:tcPr>
            <w:tcW w:w="905" w:type="dxa"/>
            <w:tcBorders>
              <w:top w:val="nil"/>
              <w:left w:val="nil"/>
              <w:bottom w:val="single" w:sz="4" w:space="0" w:color="auto"/>
              <w:right w:val="nil"/>
            </w:tcBorders>
            <w:shd w:val="clear" w:color="auto" w:fill="auto"/>
            <w:noWrap/>
          </w:tcPr>
          <w:p w14:paraId="1C573ED6" w14:textId="29328BCF"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32,859</w:t>
            </w:r>
          </w:p>
        </w:tc>
        <w:tc>
          <w:tcPr>
            <w:tcW w:w="236" w:type="dxa"/>
            <w:tcBorders>
              <w:top w:val="nil"/>
              <w:left w:val="nil"/>
              <w:bottom w:val="single" w:sz="4" w:space="0" w:color="auto"/>
              <w:right w:val="nil"/>
            </w:tcBorders>
            <w:shd w:val="clear" w:color="auto" w:fill="auto"/>
            <w:noWrap/>
          </w:tcPr>
          <w:p w14:paraId="5A1259E7" w14:textId="77777777" w:rsidR="00F129BD" w:rsidRPr="00195AA9" w:rsidRDefault="00F129BD" w:rsidP="000F475A">
            <w:pPr>
              <w:spacing w:after="0" w:line="360" w:lineRule="auto"/>
              <w:jc w:val="right"/>
              <w:rPr>
                <w:rFonts w:ascii="Times New Roman" w:eastAsia="Times New Roman" w:hAnsi="Times New Roman" w:cs="Times New Roman"/>
                <w:color w:val="000000"/>
                <w:sz w:val="20"/>
                <w:szCs w:val="20"/>
              </w:rPr>
            </w:pPr>
          </w:p>
        </w:tc>
        <w:tc>
          <w:tcPr>
            <w:tcW w:w="934" w:type="dxa"/>
            <w:tcBorders>
              <w:top w:val="nil"/>
              <w:left w:val="nil"/>
              <w:bottom w:val="single" w:sz="4" w:space="0" w:color="auto"/>
              <w:right w:val="nil"/>
            </w:tcBorders>
          </w:tcPr>
          <w:p w14:paraId="0D0FDBAC" w14:textId="132A4BC2"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12,409</w:t>
            </w:r>
          </w:p>
        </w:tc>
        <w:tc>
          <w:tcPr>
            <w:tcW w:w="900" w:type="dxa"/>
            <w:tcBorders>
              <w:top w:val="nil"/>
              <w:left w:val="nil"/>
              <w:bottom w:val="single" w:sz="4" w:space="0" w:color="auto"/>
              <w:right w:val="nil"/>
            </w:tcBorders>
          </w:tcPr>
          <w:p w14:paraId="346B066A" w14:textId="58A916DC" w:rsidR="00F129BD" w:rsidRPr="00195AA9" w:rsidRDefault="00F129BD" w:rsidP="000F475A">
            <w:pPr>
              <w:spacing w:after="0" w:line="360" w:lineRule="auto"/>
              <w:jc w:val="right"/>
              <w:rPr>
                <w:rFonts w:ascii="Times New Roman" w:hAnsi="Times New Roman" w:cs="Times New Roman"/>
                <w:color w:val="000000"/>
                <w:sz w:val="20"/>
                <w:szCs w:val="20"/>
              </w:rPr>
            </w:pPr>
            <w:r w:rsidRPr="00195AA9">
              <w:rPr>
                <w:rFonts w:ascii="Times New Roman" w:hAnsi="Times New Roman" w:cs="Times New Roman"/>
                <w:sz w:val="20"/>
                <w:szCs w:val="20"/>
              </w:rPr>
              <w:t>15,883</w:t>
            </w:r>
          </w:p>
        </w:tc>
        <w:tc>
          <w:tcPr>
            <w:tcW w:w="990" w:type="dxa"/>
            <w:tcBorders>
              <w:top w:val="nil"/>
              <w:left w:val="nil"/>
              <w:bottom w:val="single" w:sz="4" w:space="0" w:color="auto"/>
              <w:right w:val="nil"/>
            </w:tcBorders>
          </w:tcPr>
          <w:p w14:paraId="08E1DB71" w14:textId="69DED767" w:rsidR="00F129BD" w:rsidRPr="00195AA9" w:rsidRDefault="00F129BD" w:rsidP="000F475A">
            <w:pPr>
              <w:spacing w:after="0" w:line="360" w:lineRule="auto"/>
              <w:jc w:val="right"/>
              <w:rPr>
                <w:rFonts w:ascii="Times New Roman" w:hAnsi="Times New Roman" w:cs="Times New Roman"/>
                <w:sz w:val="20"/>
                <w:szCs w:val="20"/>
              </w:rPr>
            </w:pPr>
            <w:r w:rsidRPr="00195AA9">
              <w:rPr>
                <w:rFonts w:ascii="Times New Roman" w:hAnsi="Times New Roman" w:cs="Times New Roman"/>
                <w:sz w:val="20"/>
                <w:szCs w:val="20"/>
              </w:rPr>
              <w:t>19,357</w:t>
            </w:r>
          </w:p>
        </w:tc>
      </w:tr>
      <w:tr w:rsidR="00F129BD" w:rsidRPr="00484E35" w14:paraId="0D485282" w14:textId="77777777" w:rsidTr="00985932">
        <w:trPr>
          <w:trHeight w:val="264"/>
          <w:jc w:val="center"/>
        </w:trPr>
        <w:tc>
          <w:tcPr>
            <w:tcW w:w="809" w:type="dxa"/>
            <w:tcBorders>
              <w:top w:val="nil"/>
              <w:left w:val="nil"/>
              <w:bottom w:val="nil"/>
              <w:right w:val="nil"/>
            </w:tcBorders>
            <w:shd w:val="clear" w:color="000000" w:fill="FFFFFF"/>
            <w:noWrap/>
            <w:hideMark/>
          </w:tcPr>
          <w:p w14:paraId="75E3F182" w14:textId="77777777" w:rsidR="00F129BD" w:rsidRPr="00195AA9" w:rsidRDefault="00F129BD" w:rsidP="000F475A">
            <w:pPr>
              <w:spacing w:after="0" w:line="360" w:lineRule="auto"/>
              <w:jc w:val="right"/>
              <w:rPr>
                <w:rFonts w:ascii="Times New Roman" w:eastAsia="Times New Roman" w:hAnsi="Times New Roman" w:cs="Times New Roman"/>
                <w:b/>
                <w:color w:val="000000"/>
                <w:sz w:val="20"/>
                <w:szCs w:val="20"/>
              </w:rPr>
            </w:pPr>
            <w:r w:rsidRPr="00195AA9">
              <w:rPr>
                <w:rFonts w:ascii="Times New Roman" w:eastAsia="Times New Roman" w:hAnsi="Times New Roman" w:cs="Times New Roman"/>
                <w:b/>
                <w:color w:val="000000"/>
                <w:sz w:val="20"/>
                <w:szCs w:val="20"/>
              </w:rPr>
              <w:t>Total</w:t>
            </w:r>
          </w:p>
        </w:tc>
        <w:tc>
          <w:tcPr>
            <w:tcW w:w="899" w:type="dxa"/>
            <w:tcBorders>
              <w:top w:val="nil"/>
              <w:left w:val="nil"/>
              <w:bottom w:val="nil"/>
              <w:right w:val="nil"/>
            </w:tcBorders>
            <w:shd w:val="clear" w:color="auto" w:fill="auto"/>
            <w:noWrap/>
          </w:tcPr>
          <w:p w14:paraId="44B4FEFD" w14:textId="24FA7053" w:rsidR="00F129BD" w:rsidRPr="005E40AD" w:rsidRDefault="00F129BD" w:rsidP="000F475A">
            <w:pPr>
              <w:spacing w:after="0" w:line="360" w:lineRule="auto"/>
              <w:jc w:val="right"/>
              <w:rPr>
                <w:rFonts w:ascii="Times New Roman" w:eastAsia="Times New Roman" w:hAnsi="Times New Roman" w:cs="Times New Roman"/>
                <w:b/>
                <w:color w:val="000000"/>
                <w:sz w:val="20"/>
                <w:szCs w:val="20"/>
              </w:rPr>
            </w:pPr>
            <w:r w:rsidRPr="005E40AD">
              <w:rPr>
                <w:rFonts w:ascii="Times New Roman" w:hAnsi="Times New Roman" w:cs="Times New Roman"/>
                <w:b/>
                <w:sz w:val="20"/>
                <w:szCs w:val="20"/>
              </w:rPr>
              <w:t>518,813</w:t>
            </w:r>
          </w:p>
        </w:tc>
        <w:tc>
          <w:tcPr>
            <w:tcW w:w="1044" w:type="dxa"/>
            <w:tcBorders>
              <w:top w:val="nil"/>
              <w:left w:val="nil"/>
              <w:bottom w:val="nil"/>
              <w:right w:val="nil"/>
            </w:tcBorders>
          </w:tcPr>
          <w:p w14:paraId="6EA70600" w14:textId="36B3D4D4" w:rsidR="00F129BD" w:rsidRPr="005E40AD" w:rsidRDefault="00F129BD" w:rsidP="000F475A">
            <w:pPr>
              <w:spacing w:after="0" w:line="360" w:lineRule="auto"/>
              <w:jc w:val="right"/>
              <w:rPr>
                <w:rFonts w:ascii="Times New Roman" w:hAnsi="Times New Roman" w:cs="Times New Roman"/>
                <w:b/>
                <w:bCs/>
                <w:color w:val="000000"/>
                <w:sz w:val="20"/>
                <w:szCs w:val="20"/>
              </w:rPr>
            </w:pPr>
            <w:r w:rsidRPr="005E40AD">
              <w:rPr>
                <w:rFonts w:ascii="Times New Roman" w:hAnsi="Times New Roman" w:cs="Times New Roman"/>
                <w:b/>
                <w:sz w:val="20"/>
                <w:szCs w:val="20"/>
              </w:rPr>
              <w:t>615,388</w:t>
            </w:r>
          </w:p>
        </w:tc>
        <w:tc>
          <w:tcPr>
            <w:tcW w:w="934" w:type="dxa"/>
            <w:tcBorders>
              <w:top w:val="nil"/>
              <w:left w:val="nil"/>
              <w:bottom w:val="nil"/>
              <w:right w:val="nil"/>
            </w:tcBorders>
            <w:shd w:val="clear" w:color="auto" w:fill="auto"/>
            <w:noWrap/>
          </w:tcPr>
          <w:p w14:paraId="189E22E4" w14:textId="2BF89718" w:rsidR="00F129BD" w:rsidRPr="005E40AD" w:rsidRDefault="00F129BD" w:rsidP="000F475A">
            <w:pPr>
              <w:spacing w:after="0" w:line="360" w:lineRule="auto"/>
              <w:jc w:val="right"/>
              <w:rPr>
                <w:rFonts w:ascii="Times New Roman" w:eastAsia="Times New Roman" w:hAnsi="Times New Roman" w:cs="Times New Roman"/>
                <w:b/>
                <w:sz w:val="20"/>
                <w:szCs w:val="20"/>
              </w:rPr>
            </w:pPr>
            <w:r w:rsidRPr="005E40AD">
              <w:rPr>
                <w:rFonts w:ascii="Times New Roman" w:hAnsi="Times New Roman" w:cs="Times New Roman"/>
                <w:b/>
                <w:sz w:val="20"/>
                <w:szCs w:val="20"/>
              </w:rPr>
              <w:t>711,963</w:t>
            </w:r>
          </w:p>
        </w:tc>
        <w:tc>
          <w:tcPr>
            <w:tcW w:w="260" w:type="dxa"/>
            <w:tcBorders>
              <w:top w:val="nil"/>
              <w:left w:val="nil"/>
              <w:bottom w:val="nil"/>
              <w:right w:val="nil"/>
            </w:tcBorders>
            <w:shd w:val="clear" w:color="auto" w:fill="auto"/>
            <w:noWrap/>
          </w:tcPr>
          <w:p w14:paraId="05AD4618" w14:textId="77777777" w:rsidR="00F129BD" w:rsidRPr="005E40AD" w:rsidRDefault="00F129BD" w:rsidP="000F475A">
            <w:pPr>
              <w:spacing w:after="0" w:line="360" w:lineRule="auto"/>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6366C236" w14:textId="7AC93188" w:rsidR="00F129BD" w:rsidRPr="005E40AD" w:rsidRDefault="00F129BD" w:rsidP="000F475A">
            <w:pPr>
              <w:spacing w:after="0" w:line="360" w:lineRule="auto"/>
              <w:jc w:val="right"/>
              <w:rPr>
                <w:rFonts w:ascii="Times New Roman" w:eastAsia="Times New Roman" w:hAnsi="Times New Roman" w:cs="Times New Roman"/>
                <w:b/>
                <w:color w:val="000000"/>
                <w:sz w:val="20"/>
                <w:szCs w:val="20"/>
              </w:rPr>
            </w:pPr>
            <w:r w:rsidRPr="005E40AD">
              <w:rPr>
                <w:rFonts w:ascii="Times New Roman" w:hAnsi="Times New Roman" w:cs="Times New Roman"/>
                <w:b/>
                <w:sz w:val="20"/>
                <w:szCs w:val="20"/>
              </w:rPr>
              <w:t>471,568</w:t>
            </w:r>
          </w:p>
        </w:tc>
        <w:tc>
          <w:tcPr>
            <w:tcW w:w="900" w:type="dxa"/>
            <w:tcBorders>
              <w:top w:val="nil"/>
              <w:left w:val="nil"/>
              <w:bottom w:val="nil"/>
              <w:right w:val="nil"/>
            </w:tcBorders>
          </w:tcPr>
          <w:p w14:paraId="783573FF" w14:textId="137E28FE" w:rsidR="00F129BD" w:rsidRPr="005E40AD" w:rsidRDefault="00F129BD" w:rsidP="000F475A">
            <w:pPr>
              <w:spacing w:after="0" w:line="360" w:lineRule="auto"/>
              <w:jc w:val="right"/>
              <w:rPr>
                <w:rFonts w:ascii="Times New Roman" w:hAnsi="Times New Roman" w:cs="Times New Roman"/>
                <w:b/>
                <w:bCs/>
                <w:color w:val="000000"/>
                <w:sz w:val="20"/>
                <w:szCs w:val="20"/>
              </w:rPr>
            </w:pPr>
            <w:r w:rsidRPr="005E40AD">
              <w:rPr>
                <w:rFonts w:ascii="Times New Roman" w:hAnsi="Times New Roman" w:cs="Times New Roman"/>
                <w:b/>
                <w:sz w:val="20"/>
                <w:szCs w:val="20"/>
              </w:rPr>
              <w:t>496,184</w:t>
            </w:r>
          </w:p>
        </w:tc>
        <w:tc>
          <w:tcPr>
            <w:tcW w:w="900" w:type="dxa"/>
            <w:tcBorders>
              <w:top w:val="nil"/>
              <w:left w:val="nil"/>
              <w:bottom w:val="nil"/>
              <w:right w:val="nil"/>
            </w:tcBorders>
          </w:tcPr>
          <w:p w14:paraId="35AFEA6F" w14:textId="69F7520A" w:rsidR="00F129BD" w:rsidRPr="005E40AD" w:rsidRDefault="00F129BD" w:rsidP="000F475A">
            <w:pPr>
              <w:spacing w:after="0" w:line="360" w:lineRule="auto"/>
              <w:jc w:val="right"/>
              <w:rPr>
                <w:rFonts w:ascii="Times New Roman" w:eastAsia="Times New Roman" w:hAnsi="Times New Roman" w:cs="Times New Roman"/>
                <w:b/>
                <w:sz w:val="20"/>
                <w:szCs w:val="20"/>
              </w:rPr>
            </w:pPr>
            <w:r w:rsidRPr="005E40AD">
              <w:rPr>
                <w:rFonts w:ascii="Times New Roman" w:hAnsi="Times New Roman" w:cs="Times New Roman"/>
                <w:b/>
                <w:sz w:val="20"/>
                <w:szCs w:val="20"/>
              </w:rPr>
              <w:t>520,800</w:t>
            </w:r>
          </w:p>
        </w:tc>
        <w:tc>
          <w:tcPr>
            <w:tcW w:w="270" w:type="dxa"/>
            <w:tcBorders>
              <w:top w:val="nil"/>
              <w:left w:val="nil"/>
              <w:bottom w:val="nil"/>
              <w:right w:val="nil"/>
            </w:tcBorders>
          </w:tcPr>
          <w:p w14:paraId="38C17446" w14:textId="77777777" w:rsidR="00F129BD" w:rsidRPr="005E40AD" w:rsidRDefault="00F129BD" w:rsidP="000F475A">
            <w:pPr>
              <w:spacing w:after="0" w:line="360" w:lineRule="auto"/>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709673FF" w14:textId="50134B8F" w:rsidR="00F129BD" w:rsidRPr="005E40AD" w:rsidRDefault="00F129BD" w:rsidP="000F475A">
            <w:pPr>
              <w:spacing w:after="0" w:line="360" w:lineRule="auto"/>
              <w:jc w:val="right"/>
              <w:rPr>
                <w:rFonts w:ascii="Times New Roman" w:hAnsi="Times New Roman" w:cs="Times New Roman"/>
                <w:b/>
                <w:sz w:val="20"/>
                <w:szCs w:val="20"/>
              </w:rPr>
            </w:pPr>
            <w:r w:rsidRPr="005E40AD">
              <w:rPr>
                <w:rFonts w:ascii="Times New Roman" w:hAnsi="Times New Roman" w:cs="Times New Roman"/>
                <w:b/>
                <w:sz w:val="20"/>
                <w:szCs w:val="20"/>
              </w:rPr>
              <w:t>-22,366</w:t>
            </w:r>
          </w:p>
        </w:tc>
        <w:tc>
          <w:tcPr>
            <w:tcW w:w="900" w:type="dxa"/>
            <w:tcBorders>
              <w:top w:val="nil"/>
              <w:left w:val="nil"/>
              <w:bottom w:val="nil"/>
              <w:right w:val="nil"/>
            </w:tcBorders>
          </w:tcPr>
          <w:p w14:paraId="56ED0448" w14:textId="0F468571" w:rsidR="00F129BD" w:rsidRPr="005E40AD" w:rsidRDefault="00F129BD" w:rsidP="000F475A">
            <w:pPr>
              <w:spacing w:after="0" w:line="360" w:lineRule="auto"/>
              <w:jc w:val="right"/>
              <w:rPr>
                <w:rFonts w:ascii="Times New Roman" w:hAnsi="Times New Roman" w:cs="Times New Roman"/>
                <w:b/>
                <w:bCs/>
                <w:color w:val="000000"/>
                <w:sz w:val="20"/>
                <w:szCs w:val="20"/>
              </w:rPr>
            </w:pPr>
            <w:r w:rsidRPr="005E40AD">
              <w:rPr>
                <w:rFonts w:ascii="Times New Roman" w:hAnsi="Times New Roman" w:cs="Times New Roman"/>
                <w:b/>
                <w:sz w:val="20"/>
                <w:szCs w:val="20"/>
              </w:rPr>
              <w:t>78,506</w:t>
            </w:r>
          </w:p>
        </w:tc>
        <w:tc>
          <w:tcPr>
            <w:tcW w:w="905" w:type="dxa"/>
            <w:tcBorders>
              <w:top w:val="nil"/>
              <w:left w:val="nil"/>
              <w:bottom w:val="nil"/>
              <w:right w:val="nil"/>
            </w:tcBorders>
            <w:shd w:val="clear" w:color="auto" w:fill="auto"/>
            <w:noWrap/>
          </w:tcPr>
          <w:p w14:paraId="5DCA27BB" w14:textId="1F7A0763" w:rsidR="00F129BD" w:rsidRPr="005E40AD" w:rsidRDefault="00F129BD" w:rsidP="000F475A">
            <w:pPr>
              <w:spacing w:after="0" w:line="360" w:lineRule="auto"/>
              <w:jc w:val="right"/>
              <w:rPr>
                <w:rFonts w:ascii="Times New Roman" w:hAnsi="Times New Roman" w:cs="Times New Roman"/>
                <w:b/>
                <w:sz w:val="20"/>
                <w:szCs w:val="20"/>
              </w:rPr>
            </w:pPr>
            <w:r w:rsidRPr="005E40AD">
              <w:rPr>
                <w:rFonts w:ascii="Times New Roman" w:hAnsi="Times New Roman" w:cs="Times New Roman"/>
                <w:b/>
                <w:sz w:val="20"/>
                <w:szCs w:val="20"/>
              </w:rPr>
              <w:t>179,378</w:t>
            </w:r>
          </w:p>
        </w:tc>
        <w:tc>
          <w:tcPr>
            <w:tcW w:w="236" w:type="dxa"/>
            <w:tcBorders>
              <w:top w:val="single" w:sz="4" w:space="0" w:color="auto"/>
              <w:left w:val="nil"/>
              <w:bottom w:val="nil"/>
              <w:right w:val="nil"/>
            </w:tcBorders>
            <w:shd w:val="clear" w:color="auto" w:fill="auto"/>
            <w:noWrap/>
          </w:tcPr>
          <w:p w14:paraId="2F630827" w14:textId="77777777" w:rsidR="00F129BD" w:rsidRPr="005E40AD" w:rsidRDefault="00F129BD" w:rsidP="000F475A">
            <w:pPr>
              <w:spacing w:after="0" w:line="360" w:lineRule="auto"/>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053C8422" w14:textId="277A1172" w:rsidR="00F129BD" w:rsidRPr="005E40AD" w:rsidRDefault="00F129BD" w:rsidP="000F475A">
            <w:pPr>
              <w:spacing w:after="0" w:line="360" w:lineRule="auto"/>
              <w:jc w:val="right"/>
              <w:rPr>
                <w:rFonts w:ascii="Times New Roman" w:eastAsia="Times New Roman" w:hAnsi="Times New Roman" w:cs="Times New Roman"/>
                <w:b/>
                <w:sz w:val="20"/>
                <w:szCs w:val="20"/>
              </w:rPr>
            </w:pPr>
            <w:r w:rsidRPr="005E40AD">
              <w:rPr>
                <w:rFonts w:ascii="Times New Roman" w:hAnsi="Times New Roman" w:cs="Times New Roman"/>
                <w:b/>
                <w:sz w:val="20"/>
                <w:szCs w:val="20"/>
              </w:rPr>
              <w:t>6,476</w:t>
            </w:r>
          </w:p>
        </w:tc>
        <w:tc>
          <w:tcPr>
            <w:tcW w:w="900" w:type="dxa"/>
            <w:tcBorders>
              <w:top w:val="single" w:sz="4" w:space="0" w:color="auto"/>
              <w:left w:val="nil"/>
              <w:bottom w:val="nil"/>
              <w:right w:val="nil"/>
            </w:tcBorders>
          </w:tcPr>
          <w:p w14:paraId="7DA5B628" w14:textId="10FC09E6" w:rsidR="00F129BD" w:rsidRPr="005E40AD" w:rsidRDefault="00F129BD" w:rsidP="000F475A">
            <w:pPr>
              <w:spacing w:after="0" w:line="360" w:lineRule="auto"/>
              <w:jc w:val="right"/>
              <w:rPr>
                <w:rFonts w:ascii="Times New Roman" w:hAnsi="Times New Roman" w:cs="Times New Roman"/>
                <w:b/>
                <w:bCs/>
                <w:color w:val="000000"/>
                <w:sz w:val="20"/>
                <w:szCs w:val="20"/>
              </w:rPr>
            </w:pPr>
            <w:r w:rsidRPr="005E40AD">
              <w:rPr>
                <w:rFonts w:ascii="Times New Roman" w:hAnsi="Times New Roman" w:cs="Times New Roman"/>
                <w:b/>
                <w:sz w:val="20"/>
                <w:szCs w:val="20"/>
              </w:rPr>
              <w:t>40,698</w:t>
            </w:r>
          </w:p>
        </w:tc>
        <w:tc>
          <w:tcPr>
            <w:tcW w:w="990" w:type="dxa"/>
            <w:tcBorders>
              <w:top w:val="single" w:sz="4" w:space="0" w:color="auto"/>
              <w:left w:val="nil"/>
              <w:bottom w:val="nil"/>
              <w:right w:val="nil"/>
            </w:tcBorders>
          </w:tcPr>
          <w:p w14:paraId="594A2A5F" w14:textId="30147AF9" w:rsidR="00F129BD" w:rsidRPr="005E40AD" w:rsidRDefault="00F129BD" w:rsidP="000F475A">
            <w:pPr>
              <w:spacing w:after="0" w:line="360" w:lineRule="auto"/>
              <w:jc w:val="right"/>
              <w:rPr>
                <w:rFonts w:ascii="Times New Roman" w:eastAsia="Times New Roman" w:hAnsi="Times New Roman" w:cs="Times New Roman"/>
                <w:b/>
                <w:sz w:val="20"/>
                <w:szCs w:val="20"/>
              </w:rPr>
            </w:pPr>
            <w:r w:rsidRPr="005E40AD">
              <w:rPr>
                <w:rFonts w:ascii="Times New Roman" w:hAnsi="Times New Roman" w:cs="Times New Roman"/>
                <w:b/>
                <w:sz w:val="20"/>
                <w:szCs w:val="20"/>
              </w:rPr>
              <w:t>74,920</w:t>
            </w:r>
          </w:p>
        </w:tc>
      </w:tr>
    </w:tbl>
    <w:p w14:paraId="2A921075" w14:textId="77777777" w:rsidR="00BD3168" w:rsidRDefault="00BD3168" w:rsidP="00BD3168">
      <w:pPr>
        <w:spacing w:line="360" w:lineRule="auto"/>
        <w:rPr>
          <w:rFonts w:ascii="Times New Roman" w:hAnsi="Times New Roman" w:cs="Times New Roman"/>
          <w:sz w:val="24"/>
          <w:szCs w:val="24"/>
        </w:rPr>
      </w:pPr>
    </w:p>
    <w:p w14:paraId="408E1A11" w14:textId="77777777" w:rsidR="00BD3168" w:rsidRDefault="00BD3168" w:rsidP="00BD316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68AD58B" w14:textId="0C7D632E" w:rsidR="00BD3168" w:rsidRDefault="00C47EF3" w:rsidP="00BD3168">
      <w:pPr>
        <w:jc w:val="center"/>
        <w:rPr>
          <w:rFonts w:ascii="Times New Roman" w:hAnsi="Times New Roman" w:cs="Times New Roman"/>
          <w:b/>
          <w:sz w:val="20"/>
          <w:szCs w:val="20"/>
        </w:rPr>
      </w:pPr>
      <w:r>
        <w:rPr>
          <w:rFonts w:ascii="Times New Roman" w:hAnsi="Times New Roman" w:cs="Times New Roman"/>
          <w:b/>
          <w:sz w:val="20"/>
          <w:szCs w:val="20"/>
        </w:rPr>
        <w:lastRenderedPageBreak/>
        <w:t>6</w:t>
      </w:r>
      <w:r w:rsidR="00BD3168">
        <w:rPr>
          <w:rFonts w:ascii="Times New Roman" w:hAnsi="Times New Roman" w:cs="Times New Roman"/>
          <w:b/>
          <w:sz w:val="20"/>
          <w:szCs w:val="20"/>
        </w:rPr>
        <w:t>b</w:t>
      </w:r>
      <w:r w:rsidR="00BD3168" w:rsidRPr="009E3D06">
        <w:rPr>
          <w:rFonts w:ascii="Times New Roman" w:hAnsi="Times New Roman" w:cs="Times New Roman"/>
          <w:b/>
          <w:sz w:val="20"/>
          <w:szCs w:val="20"/>
        </w:rPr>
        <w:t xml:space="preserve">. </w:t>
      </w:r>
      <w:r w:rsidR="00BD3168">
        <w:rPr>
          <w:rFonts w:ascii="Times New Roman" w:hAnsi="Times New Roman" w:cs="Times New Roman"/>
          <w:b/>
          <w:sz w:val="20"/>
          <w:szCs w:val="20"/>
        </w:rPr>
        <w:t>Med</w:t>
      </w:r>
      <w:r w:rsidR="00BD3168" w:rsidRPr="009E3D06">
        <w:rPr>
          <w:rFonts w:ascii="Times New Roman" w:hAnsi="Times New Roman" w:cs="Times New Roman"/>
          <w:b/>
          <w:sz w:val="20"/>
          <w:szCs w:val="20"/>
        </w:rPr>
        <w:t xml:space="preserve">-LARC scenario – </w:t>
      </w:r>
      <w:r w:rsidR="00BD3168">
        <w:rPr>
          <w:rFonts w:ascii="Times New Roman" w:hAnsi="Times New Roman" w:cs="Times New Roman"/>
          <w:b/>
          <w:sz w:val="20"/>
          <w:szCs w:val="20"/>
        </w:rPr>
        <w:t xml:space="preserve">costs averted </w:t>
      </w:r>
      <w:r w:rsidR="00BD3168" w:rsidRPr="009E3D06">
        <w:rPr>
          <w:rFonts w:ascii="Times New Roman" w:hAnsi="Times New Roman" w:cs="Times New Roman"/>
          <w:b/>
          <w:sz w:val="20"/>
          <w:szCs w:val="20"/>
        </w:rPr>
        <w:t>by year</w:t>
      </w:r>
      <w:r w:rsidR="00BD3168">
        <w:rPr>
          <w:rFonts w:ascii="Times New Roman" w:hAnsi="Times New Roman" w:cs="Times New Roman"/>
          <w:b/>
          <w:sz w:val="20"/>
          <w:szCs w:val="20"/>
        </w:rPr>
        <w:t xml:space="preserve"> (in US $ millions)</w:t>
      </w:r>
    </w:p>
    <w:p w14:paraId="372F0765" w14:textId="77777777" w:rsidR="00BD3168" w:rsidRPr="009E3D06" w:rsidRDefault="00BD3168" w:rsidP="00BD3168">
      <w:pPr>
        <w:jc w:val="center"/>
        <w:rPr>
          <w:rFonts w:ascii="Times New Roman" w:hAnsi="Times New Roman" w:cs="Times New Roman"/>
          <w:b/>
          <w:sz w:val="20"/>
          <w:szCs w:val="20"/>
        </w:rPr>
      </w:pPr>
    </w:p>
    <w:tbl>
      <w:tblPr>
        <w:tblW w:w="12875" w:type="dxa"/>
        <w:jc w:val="center"/>
        <w:tblLayout w:type="fixed"/>
        <w:tblLook w:val="04A0" w:firstRow="1" w:lastRow="0" w:firstColumn="1" w:lastColumn="0" w:noHBand="0" w:noVBand="1"/>
      </w:tblPr>
      <w:tblGrid>
        <w:gridCol w:w="809"/>
        <w:gridCol w:w="991"/>
        <w:gridCol w:w="1044"/>
        <w:gridCol w:w="938"/>
        <w:gridCol w:w="260"/>
        <w:gridCol w:w="21"/>
        <w:gridCol w:w="888"/>
        <w:gridCol w:w="900"/>
        <w:gridCol w:w="989"/>
        <w:gridCol w:w="270"/>
        <w:gridCol w:w="900"/>
        <w:gridCol w:w="900"/>
        <w:gridCol w:w="905"/>
        <w:gridCol w:w="236"/>
        <w:gridCol w:w="934"/>
        <w:gridCol w:w="900"/>
        <w:gridCol w:w="990"/>
      </w:tblGrid>
      <w:tr w:rsidR="00BD3168" w:rsidRPr="00E73CC2" w14:paraId="0E040EA6" w14:textId="77777777" w:rsidTr="00F621DB">
        <w:trPr>
          <w:trHeight w:val="233"/>
          <w:jc w:val="center"/>
        </w:trPr>
        <w:tc>
          <w:tcPr>
            <w:tcW w:w="809" w:type="dxa"/>
            <w:tcBorders>
              <w:top w:val="nil"/>
              <w:left w:val="nil"/>
              <w:bottom w:val="nil"/>
              <w:right w:val="nil"/>
            </w:tcBorders>
            <w:shd w:val="clear" w:color="auto" w:fill="auto"/>
            <w:noWrap/>
            <w:vAlign w:val="bottom"/>
            <w:hideMark/>
          </w:tcPr>
          <w:p w14:paraId="223B75A0" w14:textId="77777777" w:rsidR="00BD3168" w:rsidRPr="00E73CC2" w:rsidRDefault="00BD3168" w:rsidP="00985932">
            <w:pPr>
              <w:rPr>
                <w:rFonts w:ascii="Times New Roman" w:eastAsia="Times New Roman" w:hAnsi="Times New Roman" w:cs="Times New Roman"/>
                <w:color w:val="000000"/>
                <w:sz w:val="20"/>
                <w:szCs w:val="20"/>
              </w:rPr>
            </w:pPr>
          </w:p>
        </w:tc>
        <w:tc>
          <w:tcPr>
            <w:tcW w:w="2973" w:type="dxa"/>
            <w:gridSpan w:val="3"/>
            <w:tcBorders>
              <w:left w:val="nil"/>
              <w:bottom w:val="single" w:sz="4" w:space="0" w:color="auto"/>
              <w:right w:val="nil"/>
            </w:tcBorders>
          </w:tcPr>
          <w:p w14:paraId="5E1C3CFC"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2"/>
            <w:tcBorders>
              <w:top w:val="nil"/>
              <w:left w:val="nil"/>
              <w:bottom w:val="nil"/>
              <w:right w:val="nil"/>
            </w:tcBorders>
            <w:shd w:val="clear" w:color="auto" w:fill="auto"/>
            <w:noWrap/>
            <w:hideMark/>
          </w:tcPr>
          <w:p w14:paraId="7C5C82C9"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77" w:type="dxa"/>
            <w:gridSpan w:val="3"/>
            <w:tcBorders>
              <w:left w:val="nil"/>
              <w:bottom w:val="single" w:sz="4" w:space="0" w:color="auto"/>
              <w:right w:val="nil"/>
            </w:tcBorders>
          </w:tcPr>
          <w:p w14:paraId="041240C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delays in age at first </w:t>
            </w:r>
            <w:r>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4B4C9B9D"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54FAB724"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3150C981"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034F2326"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changes in contraception use</w:t>
            </w:r>
          </w:p>
        </w:tc>
      </w:tr>
      <w:tr w:rsidR="00BD3168" w:rsidRPr="00E73CC2" w14:paraId="10A9B2E2" w14:textId="77777777" w:rsidTr="00F621DB">
        <w:trPr>
          <w:trHeight w:val="264"/>
          <w:jc w:val="center"/>
        </w:trPr>
        <w:tc>
          <w:tcPr>
            <w:tcW w:w="809" w:type="dxa"/>
            <w:tcBorders>
              <w:top w:val="nil"/>
              <w:left w:val="nil"/>
              <w:bottom w:val="nil"/>
              <w:right w:val="nil"/>
            </w:tcBorders>
            <w:shd w:val="clear" w:color="auto" w:fill="auto"/>
            <w:noWrap/>
            <w:vAlign w:val="bottom"/>
            <w:hideMark/>
          </w:tcPr>
          <w:p w14:paraId="4CB29F5E"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91" w:type="dxa"/>
            <w:tcBorders>
              <w:top w:val="nil"/>
              <w:left w:val="nil"/>
              <w:bottom w:val="single" w:sz="4" w:space="0" w:color="auto"/>
              <w:right w:val="nil"/>
            </w:tcBorders>
            <w:shd w:val="clear" w:color="auto" w:fill="auto"/>
            <w:hideMark/>
          </w:tcPr>
          <w:p w14:paraId="7B98B84E"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2CE37C67"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E73CC2">
              <w:rPr>
                <w:rFonts w:ascii="Times New Roman" w:eastAsia="Times New Roman" w:hAnsi="Times New Roman" w:cs="Times New Roman"/>
                <w:color w:val="000000"/>
                <w:sz w:val="20"/>
                <w:szCs w:val="20"/>
              </w:rPr>
              <w:t>ain</w:t>
            </w:r>
          </w:p>
        </w:tc>
        <w:tc>
          <w:tcPr>
            <w:tcW w:w="938" w:type="dxa"/>
            <w:tcBorders>
              <w:top w:val="nil"/>
              <w:left w:val="nil"/>
              <w:bottom w:val="single" w:sz="4" w:space="0" w:color="auto"/>
              <w:right w:val="nil"/>
            </w:tcBorders>
            <w:shd w:val="clear" w:color="auto" w:fill="auto"/>
            <w:hideMark/>
          </w:tcPr>
          <w:p w14:paraId="2E283CD5"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58B280CF"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53045F56"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69CA53C9"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89" w:type="dxa"/>
            <w:tcBorders>
              <w:top w:val="nil"/>
              <w:left w:val="nil"/>
              <w:bottom w:val="single" w:sz="4" w:space="0" w:color="auto"/>
              <w:right w:val="nil"/>
            </w:tcBorders>
          </w:tcPr>
          <w:p w14:paraId="11FD354B"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39F2279B"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19E64957"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329854E4"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18FD70D8"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4DDEC2EB"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75E890E7"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760BDE75"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4062281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F621DB" w:rsidRPr="008E13EA" w14:paraId="073EB624" w14:textId="77777777" w:rsidTr="00F621DB">
        <w:trPr>
          <w:trHeight w:val="264"/>
          <w:jc w:val="center"/>
        </w:trPr>
        <w:tc>
          <w:tcPr>
            <w:tcW w:w="809" w:type="dxa"/>
            <w:tcBorders>
              <w:top w:val="nil"/>
              <w:left w:val="nil"/>
              <w:bottom w:val="nil"/>
              <w:right w:val="nil"/>
            </w:tcBorders>
            <w:shd w:val="clear" w:color="000000" w:fill="FFFFFF"/>
            <w:noWrap/>
            <w:hideMark/>
          </w:tcPr>
          <w:p w14:paraId="5940537A"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2008</w:t>
            </w:r>
          </w:p>
        </w:tc>
        <w:tc>
          <w:tcPr>
            <w:tcW w:w="991" w:type="dxa"/>
            <w:tcBorders>
              <w:top w:val="nil"/>
              <w:left w:val="nil"/>
              <w:bottom w:val="nil"/>
              <w:right w:val="nil"/>
            </w:tcBorders>
            <w:shd w:val="clear" w:color="auto" w:fill="auto"/>
            <w:noWrap/>
          </w:tcPr>
          <w:p w14:paraId="13CF652F" w14:textId="06EBEF00"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275.9</w:t>
            </w:r>
          </w:p>
        </w:tc>
        <w:tc>
          <w:tcPr>
            <w:tcW w:w="1044" w:type="dxa"/>
            <w:tcBorders>
              <w:top w:val="nil"/>
              <w:left w:val="nil"/>
              <w:bottom w:val="nil"/>
              <w:right w:val="nil"/>
            </w:tcBorders>
          </w:tcPr>
          <w:p w14:paraId="16698B34" w14:textId="243C86A1" w:rsidR="00F621DB" w:rsidRPr="00F621DB" w:rsidRDefault="00F621DB" w:rsidP="00F621DB">
            <w:pPr>
              <w:spacing w:after="0" w:line="240" w:lineRule="auto"/>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330.2</w:t>
            </w:r>
          </w:p>
        </w:tc>
        <w:tc>
          <w:tcPr>
            <w:tcW w:w="938" w:type="dxa"/>
            <w:tcBorders>
              <w:top w:val="nil"/>
              <w:left w:val="nil"/>
              <w:bottom w:val="nil"/>
              <w:right w:val="nil"/>
            </w:tcBorders>
            <w:shd w:val="clear" w:color="auto" w:fill="auto"/>
            <w:noWrap/>
          </w:tcPr>
          <w:p w14:paraId="6A0DF62C" w14:textId="410587BC"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384.5</w:t>
            </w:r>
          </w:p>
        </w:tc>
        <w:tc>
          <w:tcPr>
            <w:tcW w:w="260" w:type="dxa"/>
            <w:tcBorders>
              <w:top w:val="nil"/>
              <w:left w:val="nil"/>
              <w:bottom w:val="nil"/>
              <w:right w:val="nil"/>
            </w:tcBorders>
            <w:shd w:val="clear" w:color="auto" w:fill="auto"/>
            <w:noWrap/>
          </w:tcPr>
          <w:p w14:paraId="34A9DD3D"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3992C2C" w14:textId="0C350873"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170.6</w:t>
            </w:r>
          </w:p>
        </w:tc>
        <w:tc>
          <w:tcPr>
            <w:tcW w:w="900" w:type="dxa"/>
            <w:tcBorders>
              <w:top w:val="nil"/>
              <w:left w:val="nil"/>
              <w:bottom w:val="nil"/>
              <w:right w:val="nil"/>
            </w:tcBorders>
          </w:tcPr>
          <w:p w14:paraId="56408AF8" w14:textId="6991CC63" w:rsidR="00F621DB" w:rsidRPr="00F621DB" w:rsidRDefault="00F621DB" w:rsidP="00F621DB">
            <w:pPr>
              <w:spacing w:after="0" w:line="240" w:lineRule="auto"/>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179.3</w:t>
            </w:r>
          </w:p>
        </w:tc>
        <w:tc>
          <w:tcPr>
            <w:tcW w:w="989" w:type="dxa"/>
            <w:tcBorders>
              <w:top w:val="single" w:sz="4" w:space="0" w:color="auto"/>
              <w:left w:val="nil"/>
              <w:bottom w:val="nil"/>
              <w:right w:val="nil"/>
            </w:tcBorders>
          </w:tcPr>
          <w:p w14:paraId="05203705" w14:textId="195ADD0A"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187.9</w:t>
            </w:r>
          </w:p>
        </w:tc>
        <w:tc>
          <w:tcPr>
            <w:tcW w:w="270" w:type="dxa"/>
            <w:tcBorders>
              <w:left w:val="nil"/>
              <w:bottom w:val="nil"/>
              <w:right w:val="nil"/>
            </w:tcBorders>
          </w:tcPr>
          <w:p w14:paraId="3FEB7603"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471B1799" w14:textId="4DDE91C3"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-5.8</w:t>
            </w:r>
          </w:p>
        </w:tc>
        <w:tc>
          <w:tcPr>
            <w:tcW w:w="900" w:type="dxa"/>
            <w:tcBorders>
              <w:top w:val="single" w:sz="4" w:space="0" w:color="auto"/>
              <w:left w:val="nil"/>
              <w:bottom w:val="nil"/>
              <w:right w:val="nil"/>
            </w:tcBorders>
          </w:tcPr>
          <w:p w14:paraId="75651F7F" w14:textId="6E8ACA77" w:rsidR="00F621DB" w:rsidRPr="00F621DB" w:rsidRDefault="00F621DB" w:rsidP="00F621DB">
            <w:pPr>
              <w:spacing w:after="0" w:line="240" w:lineRule="auto"/>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30.0</w:t>
            </w:r>
          </w:p>
        </w:tc>
        <w:tc>
          <w:tcPr>
            <w:tcW w:w="905" w:type="dxa"/>
            <w:tcBorders>
              <w:top w:val="single" w:sz="4" w:space="0" w:color="auto"/>
              <w:left w:val="nil"/>
              <w:bottom w:val="nil"/>
              <w:right w:val="nil"/>
            </w:tcBorders>
            <w:shd w:val="clear" w:color="auto" w:fill="auto"/>
            <w:noWrap/>
          </w:tcPr>
          <w:p w14:paraId="43763FF3" w14:textId="5D863542"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65.8</w:t>
            </w:r>
          </w:p>
        </w:tc>
        <w:tc>
          <w:tcPr>
            <w:tcW w:w="236" w:type="dxa"/>
            <w:tcBorders>
              <w:left w:val="nil"/>
              <w:bottom w:val="nil"/>
              <w:right w:val="nil"/>
            </w:tcBorders>
            <w:shd w:val="clear" w:color="auto" w:fill="auto"/>
            <w:noWrap/>
          </w:tcPr>
          <w:p w14:paraId="2A802E03"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1271EFAD" w14:textId="00B612E7"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83.0</w:t>
            </w:r>
          </w:p>
        </w:tc>
        <w:tc>
          <w:tcPr>
            <w:tcW w:w="900" w:type="dxa"/>
            <w:tcBorders>
              <w:top w:val="single" w:sz="4" w:space="0" w:color="auto"/>
              <w:left w:val="nil"/>
              <w:bottom w:val="nil"/>
              <w:right w:val="nil"/>
            </w:tcBorders>
          </w:tcPr>
          <w:p w14:paraId="3804775F" w14:textId="63FFC6F0" w:rsidR="00F621DB" w:rsidRPr="00F621DB" w:rsidRDefault="00F621DB" w:rsidP="00F621DB">
            <w:pPr>
              <w:spacing w:after="0" w:line="240" w:lineRule="auto"/>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120.9</w:t>
            </w:r>
          </w:p>
        </w:tc>
        <w:tc>
          <w:tcPr>
            <w:tcW w:w="990" w:type="dxa"/>
            <w:tcBorders>
              <w:top w:val="single" w:sz="4" w:space="0" w:color="auto"/>
              <w:left w:val="nil"/>
              <w:bottom w:val="nil"/>
              <w:right w:val="nil"/>
            </w:tcBorders>
          </w:tcPr>
          <w:p w14:paraId="1E6441D8" w14:textId="667FC6AB"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158.9</w:t>
            </w:r>
          </w:p>
        </w:tc>
      </w:tr>
      <w:tr w:rsidR="00F621DB" w:rsidRPr="008E13EA" w14:paraId="74195EB3" w14:textId="77777777" w:rsidTr="00F621DB">
        <w:trPr>
          <w:trHeight w:val="264"/>
          <w:jc w:val="center"/>
        </w:trPr>
        <w:tc>
          <w:tcPr>
            <w:tcW w:w="809" w:type="dxa"/>
            <w:tcBorders>
              <w:top w:val="nil"/>
              <w:left w:val="nil"/>
              <w:bottom w:val="nil"/>
              <w:right w:val="nil"/>
            </w:tcBorders>
            <w:shd w:val="clear" w:color="000000" w:fill="FFFFFF"/>
            <w:noWrap/>
            <w:hideMark/>
          </w:tcPr>
          <w:p w14:paraId="0BDE3F2D"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2009</w:t>
            </w:r>
          </w:p>
        </w:tc>
        <w:tc>
          <w:tcPr>
            <w:tcW w:w="991" w:type="dxa"/>
            <w:tcBorders>
              <w:top w:val="nil"/>
              <w:left w:val="nil"/>
              <w:bottom w:val="nil"/>
              <w:right w:val="nil"/>
            </w:tcBorders>
            <w:shd w:val="clear" w:color="auto" w:fill="auto"/>
            <w:noWrap/>
          </w:tcPr>
          <w:p w14:paraId="682A4862" w14:textId="4EF57F7D"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580.5</w:t>
            </w:r>
          </w:p>
        </w:tc>
        <w:tc>
          <w:tcPr>
            <w:tcW w:w="1044" w:type="dxa"/>
            <w:tcBorders>
              <w:top w:val="nil"/>
              <w:left w:val="nil"/>
              <w:bottom w:val="nil"/>
              <w:right w:val="nil"/>
            </w:tcBorders>
          </w:tcPr>
          <w:p w14:paraId="3927C9CB" w14:textId="3B28B16E"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690.5</w:t>
            </w:r>
          </w:p>
        </w:tc>
        <w:tc>
          <w:tcPr>
            <w:tcW w:w="938" w:type="dxa"/>
            <w:tcBorders>
              <w:top w:val="nil"/>
              <w:left w:val="nil"/>
              <w:bottom w:val="nil"/>
              <w:right w:val="nil"/>
            </w:tcBorders>
            <w:shd w:val="clear" w:color="auto" w:fill="auto"/>
            <w:noWrap/>
          </w:tcPr>
          <w:p w14:paraId="467543B1" w14:textId="232BACB1"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800.5</w:t>
            </w:r>
          </w:p>
        </w:tc>
        <w:tc>
          <w:tcPr>
            <w:tcW w:w="260" w:type="dxa"/>
            <w:tcBorders>
              <w:top w:val="nil"/>
              <w:left w:val="nil"/>
              <w:bottom w:val="nil"/>
              <w:right w:val="nil"/>
            </w:tcBorders>
            <w:shd w:val="clear" w:color="auto" w:fill="auto"/>
            <w:noWrap/>
          </w:tcPr>
          <w:p w14:paraId="1BB2BA11"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3298CCB5" w14:textId="5D8CD312"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355.6</w:t>
            </w:r>
          </w:p>
        </w:tc>
        <w:tc>
          <w:tcPr>
            <w:tcW w:w="900" w:type="dxa"/>
            <w:tcBorders>
              <w:top w:val="nil"/>
              <w:left w:val="nil"/>
              <w:bottom w:val="nil"/>
              <w:right w:val="nil"/>
            </w:tcBorders>
          </w:tcPr>
          <w:p w14:paraId="2AF20DE0" w14:textId="7E8A5265"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373.8</w:t>
            </w:r>
          </w:p>
        </w:tc>
        <w:tc>
          <w:tcPr>
            <w:tcW w:w="989" w:type="dxa"/>
            <w:tcBorders>
              <w:top w:val="nil"/>
              <w:left w:val="nil"/>
              <w:bottom w:val="nil"/>
              <w:right w:val="nil"/>
            </w:tcBorders>
          </w:tcPr>
          <w:p w14:paraId="230B2737" w14:textId="1B87EC5F"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391.9</w:t>
            </w:r>
          </w:p>
        </w:tc>
        <w:tc>
          <w:tcPr>
            <w:tcW w:w="270" w:type="dxa"/>
            <w:tcBorders>
              <w:top w:val="nil"/>
              <w:left w:val="nil"/>
              <w:bottom w:val="nil"/>
              <w:right w:val="nil"/>
            </w:tcBorders>
          </w:tcPr>
          <w:p w14:paraId="7DEC1E7A"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665A22AF" w14:textId="4883BFC5"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-12.6</w:t>
            </w:r>
          </w:p>
        </w:tc>
        <w:tc>
          <w:tcPr>
            <w:tcW w:w="900" w:type="dxa"/>
            <w:tcBorders>
              <w:top w:val="nil"/>
              <w:left w:val="nil"/>
              <w:bottom w:val="nil"/>
              <w:right w:val="nil"/>
            </w:tcBorders>
          </w:tcPr>
          <w:p w14:paraId="2AF170DD" w14:textId="0160B872"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61.9</w:t>
            </w:r>
          </w:p>
        </w:tc>
        <w:tc>
          <w:tcPr>
            <w:tcW w:w="905" w:type="dxa"/>
            <w:tcBorders>
              <w:top w:val="nil"/>
              <w:left w:val="nil"/>
              <w:bottom w:val="nil"/>
              <w:right w:val="nil"/>
            </w:tcBorders>
            <w:shd w:val="clear" w:color="auto" w:fill="auto"/>
            <w:noWrap/>
          </w:tcPr>
          <w:p w14:paraId="0B83873C" w14:textId="769092A7"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136.4</w:t>
            </w:r>
          </w:p>
        </w:tc>
        <w:tc>
          <w:tcPr>
            <w:tcW w:w="236" w:type="dxa"/>
            <w:tcBorders>
              <w:top w:val="nil"/>
              <w:left w:val="nil"/>
              <w:bottom w:val="nil"/>
              <w:right w:val="nil"/>
            </w:tcBorders>
            <w:shd w:val="clear" w:color="auto" w:fill="auto"/>
            <w:noWrap/>
          </w:tcPr>
          <w:p w14:paraId="4FE7BE12"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08739800" w14:textId="2356F513"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175.8</w:t>
            </w:r>
          </w:p>
        </w:tc>
        <w:tc>
          <w:tcPr>
            <w:tcW w:w="900" w:type="dxa"/>
            <w:tcBorders>
              <w:top w:val="nil"/>
              <w:left w:val="nil"/>
              <w:bottom w:val="nil"/>
              <w:right w:val="nil"/>
            </w:tcBorders>
          </w:tcPr>
          <w:p w14:paraId="559AFB36" w14:textId="5A04A833"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254.8</w:t>
            </w:r>
          </w:p>
        </w:tc>
        <w:tc>
          <w:tcPr>
            <w:tcW w:w="990" w:type="dxa"/>
            <w:tcBorders>
              <w:top w:val="nil"/>
              <w:left w:val="nil"/>
              <w:bottom w:val="nil"/>
              <w:right w:val="nil"/>
            </w:tcBorders>
          </w:tcPr>
          <w:p w14:paraId="35A41DD6" w14:textId="7FB5A59C"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333.7</w:t>
            </w:r>
          </w:p>
        </w:tc>
      </w:tr>
      <w:tr w:rsidR="00F621DB" w:rsidRPr="008E13EA" w14:paraId="762DC88A" w14:textId="77777777" w:rsidTr="00F621DB">
        <w:trPr>
          <w:trHeight w:val="264"/>
          <w:jc w:val="center"/>
        </w:trPr>
        <w:tc>
          <w:tcPr>
            <w:tcW w:w="809" w:type="dxa"/>
            <w:tcBorders>
              <w:top w:val="nil"/>
              <w:left w:val="nil"/>
              <w:bottom w:val="nil"/>
              <w:right w:val="nil"/>
            </w:tcBorders>
            <w:shd w:val="clear" w:color="000000" w:fill="FFFFFF"/>
            <w:noWrap/>
            <w:hideMark/>
          </w:tcPr>
          <w:p w14:paraId="0C52EF91"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2010</w:t>
            </w:r>
          </w:p>
        </w:tc>
        <w:tc>
          <w:tcPr>
            <w:tcW w:w="991" w:type="dxa"/>
            <w:tcBorders>
              <w:top w:val="nil"/>
              <w:left w:val="nil"/>
              <w:bottom w:val="nil"/>
              <w:right w:val="nil"/>
            </w:tcBorders>
            <w:shd w:val="clear" w:color="auto" w:fill="auto"/>
            <w:noWrap/>
          </w:tcPr>
          <w:p w14:paraId="64BD4EF0" w14:textId="769F3FE3"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728.1</w:t>
            </w:r>
          </w:p>
        </w:tc>
        <w:tc>
          <w:tcPr>
            <w:tcW w:w="1044" w:type="dxa"/>
            <w:tcBorders>
              <w:top w:val="nil"/>
              <w:left w:val="nil"/>
              <w:bottom w:val="nil"/>
              <w:right w:val="nil"/>
            </w:tcBorders>
          </w:tcPr>
          <w:p w14:paraId="4D8A2F0B" w14:textId="5662EF29"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854.2</w:t>
            </w:r>
          </w:p>
        </w:tc>
        <w:tc>
          <w:tcPr>
            <w:tcW w:w="938" w:type="dxa"/>
            <w:tcBorders>
              <w:top w:val="nil"/>
              <w:left w:val="nil"/>
              <w:bottom w:val="nil"/>
              <w:right w:val="nil"/>
            </w:tcBorders>
            <w:shd w:val="clear" w:color="auto" w:fill="auto"/>
            <w:noWrap/>
          </w:tcPr>
          <w:p w14:paraId="493B9B60" w14:textId="2C7DCFF0"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980.4</w:t>
            </w:r>
          </w:p>
        </w:tc>
        <w:tc>
          <w:tcPr>
            <w:tcW w:w="260" w:type="dxa"/>
            <w:tcBorders>
              <w:top w:val="nil"/>
              <w:left w:val="nil"/>
              <w:bottom w:val="nil"/>
              <w:right w:val="nil"/>
            </w:tcBorders>
            <w:shd w:val="clear" w:color="auto" w:fill="auto"/>
            <w:noWrap/>
          </w:tcPr>
          <w:p w14:paraId="0EC49EAD"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2807FC6F" w14:textId="719EEE12"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511.2</w:t>
            </w:r>
          </w:p>
        </w:tc>
        <w:tc>
          <w:tcPr>
            <w:tcW w:w="900" w:type="dxa"/>
            <w:tcBorders>
              <w:top w:val="nil"/>
              <w:left w:val="nil"/>
              <w:bottom w:val="nil"/>
              <w:right w:val="nil"/>
            </w:tcBorders>
          </w:tcPr>
          <w:p w14:paraId="556C00E5" w14:textId="7920181B"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537.5</w:t>
            </w:r>
          </w:p>
        </w:tc>
        <w:tc>
          <w:tcPr>
            <w:tcW w:w="989" w:type="dxa"/>
            <w:tcBorders>
              <w:top w:val="nil"/>
              <w:left w:val="nil"/>
              <w:bottom w:val="nil"/>
              <w:right w:val="nil"/>
            </w:tcBorders>
          </w:tcPr>
          <w:p w14:paraId="2B6B317A" w14:textId="5F49AF7B"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563.8</w:t>
            </w:r>
          </w:p>
        </w:tc>
        <w:tc>
          <w:tcPr>
            <w:tcW w:w="270" w:type="dxa"/>
            <w:tcBorders>
              <w:top w:val="nil"/>
              <w:left w:val="nil"/>
              <w:bottom w:val="nil"/>
              <w:right w:val="nil"/>
            </w:tcBorders>
          </w:tcPr>
          <w:p w14:paraId="4A55D875"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5A5DD0C0" w14:textId="28DDDC46"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-19.1</w:t>
            </w:r>
          </w:p>
        </w:tc>
        <w:tc>
          <w:tcPr>
            <w:tcW w:w="900" w:type="dxa"/>
            <w:tcBorders>
              <w:top w:val="nil"/>
              <w:left w:val="nil"/>
              <w:bottom w:val="nil"/>
              <w:right w:val="nil"/>
            </w:tcBorders>
          </w:tcPr>
          <w:p w14:paraId="5C1E4431" w14:textId="6258340E"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88.1</w:t>
            </w:r>
          </w:p>
        </w:tc>
        <w:tc>
          <w:tcPr>
            <w:tcW w:w="905" w:type="dxa"/>
            <w:tcBorders>
              <w:top w:val="nil"/>
              <w:left w:val="nil"/>
              <w:bottom w:val="nil"/>
              <w:right w:val="nil"/>
            </w:tcBorders>
            <w:shd w:val="clear" w:color="auto" w:fill="auto"/>
            <w:noWrap/>
          </w:tcPr>
          <w:p w14:paraId="102B01F7" w14:textId="6CD1F9FD"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195.3</w:t>
            </w:r>
          </w:p>
        </w:tc>
        <w:tc>
          <w:tcPr>
            <w:tcW w:w="236" w:type="dxa"/>
            <w:tcBorders>
              <w:top w:val="nil"/>
              <w:left w:val="nil"/>
              <w:bottom w:val="nil"/>
              <w:right w:val="nil"/>
            </w:tcBorders>
            <w:shd w:val="clear" w:color="auto" w:fill="auto"/>
            <w:noWrap/>
          </w:tcPr>
          <w:p w14:paraId="5CF7255D"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10614950" w14:textId="4E70573F"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161.8</w:t>
            </w:r>
          </w:p>
        </w:tc>
        <w:tc>
          <w:tcPr>
            <w:tcW w:w="900" w:type="dxa"/>
            <w:tcBorders>
              <w:top w:val="nil"/>
              <w:left w:val="nil"/>
              <w:bottom w:val="nil"/>
              <w:right w:val="nil"/>
            </w:tcBorders>
          </w:tcPr>
          <w:p w14:paraId="7F464472" w14:textId="46CFDAF0"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228.7</w:t>
            </w:r>
          </w:p>
        </w:tc>
        <w:tc>
          <w:tcPr>
            <w:tcW w:w="990" w:type="dxa"/>
            <w:tcBorders>
              <w:top w:val="nil"/>
              <w:left w:val="nil"/>
              <w:bottom w:val="nil"/>
              <w:right w:val="nil"/>
            </w:tcBorders>
          </w:tcPr>
          <w:p w14:paraId="45BCC712" w14:textId="2F0EF4DE"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295.5</w:t>
            </w:r>
          </w:p>
        </w:tc>
      </w:tr>
      <w:tr w:rsidR="00F621DB" w:rsidRPr="008E13EA" w14:paraId="4D7018A1" w14:textId="77777777" w:rsidTr="00F621DB">
        <w:trPr>
          <w:trHeight w:val="264"/>
          <w:jc w:val="center"/>
        </w:trPr>
        <w:tc>
          <w:tcPr>
            <w:tcW w:w="809" w:type="dxa"/>
            <w:tcBorders>
              <w:top w:val="nil"/>
              <w:left w:val="nil"/>
              <w:bottom w:val="nil"/>
              <w:right w:val="nil"/>
            </w:tcBorders>
            <w:shd w:val="clear" w:color="000000" w:fill="FFFFFF"/>
            <w:noWrap/>
            <w:hideMark/>
          </w:tcPr>
          <w:p w14:paraId="55734F84"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2011</w:t>
            </w:r>
          </w:p>
        </w:tc>
        <w:tc>
          <w:tcPr>
            <w:tcW w:w="991" w:type="dxa"/>
            <w:tcBorders>
              <w:top w:val="nil"/>
              <w:left w:val="nil"/>
              <w:bottom w:val="nil"/>
              <w:right w:val="nil"/>
            </w:tcBorders>
            <w:shd w:val="clear" w:color="auto" w:fill="auto"/>
            <w:noWrap/>
          </w:tcPr>
          <w:p w14:paraId="43BE5EAF" w14:textId="6BD4ADA8"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861.8</w:t>
            </w:r>
          </w:p>
        </w:tc>
        <w:tc>
          <w:tcPr>
            <w:tcW w:w="1044" w:type="dxa"/>
            <w:tcBorders>
              <w:top w:val="nil"/>
              <w:left w:val="nil"/>
              <w:bottom w:val="nil"/>
              <w:right w:val="nil"/>
            </w:tcBorders>
          </w:tcPr>
          <w:p w14:paraId="79433058" w14:textId="5916EB09"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1,014.5</w:t>
            </w:r>
          </w:p>
        </w:tc>
        <w:tc>
          <w:tcPr>
            <w:tcW w:w="938" w:type="dxa"/>
            <w:tcBorders>
              <w:top w:val="nil"/>
              <w:left w:val="nil"/>
              <w:bottom w:val="nil"/>
              <w:right w:val="nil"/>
            </w:tcBorders>
            <w:shd w:val="clear" w:color="auto" w:fill="auto"/>
            <w:noWrap/>
          </w:tcPr>
          <w:p w14:paraId="21A298D5" w14:textId="5F438C6A"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1,167.1</w:t>
            </w:r>
          </w:p>
        </w:tc>
        <w:tc>
          <w:tcPr>
            <w:tcW w:w="260" w:type="dxa"/>
            <w:tcBorders>
              <w:top w:val="nil"/>
              <w:left w:val="nil"/>
              <w:bottom w:val="nil"/>
              <w:right w:val="nil"/>
            </w:tcBorders>
            <w:shd w:val="clear" w:color="auto" w:fill="auto"/>
            <w:noWrap/>
          </w:tcPr>
          <w:p w14:paraId="75CDD667"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4A72201" w14:textId="3D6E97AC"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658.2</w:t>
            </w:r>
          </w:p>
        </w:tc>
        <w:tc>
          <w:tcPr>
            <w:tcW w:w="900" w:type="dxa"/>
            <w:tcBorders>
              <w:top w:val="nil"/>
              <w:left w:val="nil"/>
              <w:bottom w:val="nil"/>
              <w:right w:val="nil"/>
            </w:tcBorders>
          </w:tcPr>
          <w:p w14:paraId="4AD0727B" w14:textId="56BD812B"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692.3</w:t>
            </w:r>
          </w:p>
        </w:tc>
        <w:tc>
          <w:tcPr>
            <w:tcW w:w="989" w:type="dxa"/>
            <w:tcBorders>
              <w:top w:val="nil"/>
              <w:left w:val="nil"/>
              <w:bottom w:val="nil"/>
              <w:right w:val="nil"/>
            </w:tcBorders>
          </w:tcPr>
          <w:p w14:paraId="39C4A4BD" w14:textId="3F1126BD"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726.4</w:t>
            </w:r>
          </w:p>
        </w:tc>
        <w:tc>
          <w:tcPr>
            <w:tcW w:w="270" w:type="dxa"/>
            <w:tcBorders>
              <w:top w:val="nil"/>
              <w:left w:val="nil"/>
              <w:bottom w:val="nil"/>
              <w:right w:val="nil"/>
            </w:tcBorders>
          </w:tcPr>
          <w:p w14:paraId="47F0A826"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66F8A33" w14:textId="1007EB84"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-26.0</w:t>
            </w:r>
          </w:p>
        </w:tc>
        <w:tc>
          <w:tcPr>
            <w:tcW w:w="900" w:type="dxa"/>
            <w:tcBorders>
              <w:top w:val="nil"/>
              <w:left w:val="nil"/>
              <w:bottom w:val="nil"/>
              <w:right w:val="nil"/>
            </w:tcBorders>
          </w:tcPr>
          <w:p w14:paraId="3015C2E9" w14:textId="1AE2EC0A"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112.3</w:t>
            </w:r>
          </w:p>
        </w:tc>
        <w:tc>
          <w:tcPr>
            <w:tcW w:w="905" w:type="dxa"/>
            <w:tcBorders>
              <w:top w:val="nil"/>
              <w:left w:val="nil"/>
              <w:bottom w:val="nil"/>
              <w:right w:val="nil"/>
            </w:tcBorders>
            <w:shd w:val="clear" w:color="auto" w:fill="auto"/>
            <w:noWrap/>
          </w:tcPr>
          <w:p w14:paraId="4DE32C33" w14:textId="0E86013F"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250.6</w:t>
            </w:r>
          </w:p>
        </w:tc>
        <w:tc>
          <w:tcPr>
            <w:tcW w:w="236" w:type="dxa"/>
            <w:tcBorders>
              <w:top w:val="nil"/>
              <w:left w:val="nil"/>
              <w:bottom w:val="nil"/>
              <w:right w:val="nil"/>
            </w:tcBorders>
            <w:shd w:val="clear" w:color="auto" w:fill="auto"/>
            <w:noWrap/>
          </w:tcPr>
          <w:p w14:paraId="1F238C47"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31C93AEA" w14:textId="45EA778C"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137.6</w:t>
            </w:r>
          </w:p>
        </w:tc>
        <w:tc>
          <w:tcPr>
            <w:tcW w:w="900" w:type="dxa"/>
            <w:tcBorders>
              <w:top w:val="nil"/>
              <w:left w:val="nil"/>
              <w:bottom w:val="nil"/>
              <w:right w:val="nil"/>
            </w:tcBorders>
          </w:tcPr>
          <w:p w14:paraId="0FE5E28D" w14:textId="4EF90F66"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209.9</w:t>
            </w:r>
          </w:p>
        </w:tc>
        <w:tc>
          <w:tcPr>
            <w:tcW w:w="990" w:type="dxa"/>
            <w:tcBorders>
              <w:top w:val="nil"/>
              <w:left w:val="nil"/>
              <w:bottom w:val="nil"/>
              <w:right w:val="nil"/>
            </w:tcBorders>
          </w:tcPr>
          <w:p w14:paraId="0130EFE7" w14:textId="43D09837"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282.2</w:t>
            </w:r>
          </w:p>
        </w:tc>
      </w:tr>
      <w:tr w:rsidR="00F621DB" w:rsidRPr="008E13EA" w14:paraId="580AFE5F" w14:textId="77777777" w:rsidTr="00F621DB">
        <w:trPr>
          <w:trHeight w:val="264"/>
          <w:jc w:val="center"/>
        </w:trPr>
        <w:tc>
          <w:tcPr>
            <w:tcW w:w="809" w:type="dxa"/>
            <w:tcBorders>
              <w:top w:val="nil"/>
              <w:left w:val="nil"/>
              <w:bottom w:val="nil"/>
              <w:right w:val="nil"/>
            </w:tcBorders>
            <w:shd w:val="clear" w:color="000000" w:fill="FFFFFF"/>
            <w:noWrap/>
          </w:tcPr>
          <w:p w14:paraId="606DBCAB"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2012</w:t>
            </w:r>
          </w:p>
        </w:tc>
        <w:tc>
          <w:tcPr>
            <w:tcW w:w="991" w:type="dxa"/>
            <w:tcBorders>
              <w:top w:val="nil"/>
              <w:left w:val="nil"/>
              <w:bottom w:val="nil"/>
              <w:right w:val="nil"/>
            </w:tcBorders>
            <w:shd w:val="clear" w:color="auto" w:fill="auto"/>
            <w:noWrap/>
          </w:tcPr>
          <w:p w14:paraId="6CEBCBCD" w14:textId="346C5FDB"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839.1</w:t>
            </w:r>
          </w:p>
        </w:tc>
        <w:tc>
          <w:tcPr>
            <w:tcW w:w="1044" w:type="dxa"/>
            <w:tcBorders>
              <w:top w:val="nil"/>
              <w:left w:val="nil"/>
              <w:bottom w:val="nil"/>
              <w:right w:val="nil"/>
            </w:tcBorders>
          </w:tcPr>
          <w:p w14:paraId="2CF675F4" w14:textId="3CA62149"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1,013.8</w:t>
            </w:r>
          </w:p>
        </w:tc>
        <w:tc>
          <w:tcPr>
            <w:tcW w:w="938" w:type="dxa"/>
            <w:tcBorders>
              <w:top w:val="nil"/>
              <w:left w:val="nil"/>
              <w:bottom w:val="nil"/>
              <w:right w:val="nil"/>
            </w:tcBorders>
            <w:shd w:val="clear" w:color="auto" w:fill="auto"/>
            <w:noWrap/>
          </w:tcPr>
          <w:p w14:paraId="0617DC7F" w14:textId="4C57C75C"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1,188.4</w:t>
            </w:r>
          </w:p>
        </w:tc>
        <w:tc>
          <w:tcPr>
            <w:tcW w:w="260" w:type="dxa"/>
            <w:tcBorders>
              <w:top w:val="nil"/>
              <w:left w:val="nil"/>
              <w:bottom w:val="nil"/>
              <w:right w:val="nil"/>
            </w:tcBorders>
            <w:shd w:val="clear" w:color="auto" w:fill="auto"/>
            <w:noWrap/>
          </w:tcPr>
          <w:p w14:paraId="5C72B938"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38388551" w14:textId="5E87E618"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818.6</w:t>
            </w:r>
          </w:p>
        </w:tc>
        <w:tc>
          <w:tcPr>
            <w:tcW w:w="900" w:type="dxa"/>
            <w:tcBorders>
              <w:top w:val="nil"/>
              <w:left w:val="nil"/>
              <w:bottom w:val="nil"/>
              <w:right w:val="nil"/>
            </w:tcBorders>
          </w:tcPr>
          <w:p w14:paraId="6B5F4472" w14:textId="1E93001C"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861.2</w:t>
            </w:r>
          </w:p>
        </w:tc>
        <w:tc>
          <w:tcPr>
            <w:tcW w:w="989" w:type="dxa"/>
            <w:tcBorders>
              <w:top w:val="nil"/>
              <w:left w:val="nil"/>
              <w:bottom w:val="nil"/>
              <w:right w:val="nil"/>
            </w:tcBorders>
          </w:tcPr>
          <w:p w14:paraId="40D1C951" w14:textId="08780067"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903.7</w:t>
            </w:r>
          </w:p>
        </w:tc>
        <w:tc>
          <w:tcPr>
            <w:tcW w:w="270" w:type="dxa"/>
            <w:tcBorders>
              <w:top w:val="nil"/>
              <w:left w:val="nil"/>
              <w:bottom w:val="nil"/>
              <w:right w:val="nil"/>
            </w:tcBorders>
          </w:tcPr>
          <w:p w14:paraId="4B2504AA"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6630B83C" w14:textId="7EB414CE"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-34.2</w:t>
            </w:r>
          </w:p>
        </w:tc>
        <w:tc>
          <w:tcPr>
            <w:tcW w:w="900" w:type="dxa"/>
            <w:tcBorders>
              <w:top w:val="nil"/>
              <w:left w:val="nil"/>
              <w:bottom w:val="nil"/>
              <w:right w:val="nil"/>
            </w:tcBorders>
          </w:tcPr>
          <w:p w14:paraId="7618C4C3" w14:textId="5D8F152D"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138.4</w:t>
            </w:r>
          </w:p>
        </w:tc>
        <w:tc>
          <w:tcPr>
            <w:tcW w:w="905" w:type="dxa"/>
            <w:tcBorders>
              <w:top w:val="nil"/>
              <w:left w:val="nil"/>
              <w:bottom w:val="nil"/>
              <w:right w:val="nil"/>
            </w:tcBorders>
            <w:shd w:val="clear" w:color="auto" w:fill="auto"/>
            <w:noWrap/>
          </w:tcPr>
          <w:p w14:paraId="2F416D6B" w14:textId="552C4061"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310.9</w:t>
            </w:r>
          </w:p>
        </w:tc>
        <w:tc>
          <w:tcPr>
            <w:tcW w:w="236" w:type="dxa"/>
            <w:tcBorders>
              <w:top w:val="nil"/>
              <w:left w:val="nil"/>
              <w:bottom w:val="nil"/>
              <w:right w:val="nil"/>
            </w:tcBorders>
            <w:shd w:val="clear" w:color="auto" w:fill="auto"/>
            <w:noWrap/>
          </w:tcPr>
          <w:p w14:paraId="7C0F7005"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7495AF6" w14:textId="1DAEABB2"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-45.6</w:t>
            </w:r>
          </w:p>
        </w:tc>
        <w:tc>
          <w:tcPr>
            <w:tcW w:w="900" w:type="dxa"/>
            <w:tcBorders>
              <w:top w:val="nil"/>
              <w:left w:val="nil"/>
              <w:bottom w:val="nil"/>
              <w:right w:val="nil"/>
            </w:tcBorders>
          </w:tcPr>
          <w:p w14:paraId="543385FA" w14:textId="50FD9910"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14.3</w:t>
            </w:r>
          </w:p>
        </w:tc>
        <w:tc>
          <w:tcPr>
            <w:tcW w:w="990" w:type="dxa"/>
            <w:tcBorders>
              <w:top w:val="nil"/>
              <w:left w:val="nil"/>
              <w:bottom w:val="nil"/>
              <w:right w:val="nil"/>
            </w:tcBorders>
          </w:tcPr>
          <w:p w14:paraId="57A7B657" w14:textId="2BE5ED01"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74.2</w:t>
            </w:r>
          </w:p>
        </w:tc>
      </w:tr>
      <w:tr w:rsidR="00F621DB" w:rsidRPr="008E13EA" w14:paraId="77304542" w14:textId="77777777" w:rsidTr="00F621DB">
        <w:trPr>
          <w:trHeight w:val="264"/>
          <w:jc w:val="center"/>
        </w:trPr>
        <w:tc>
          <w:tcPr>
            <w:tcW w:w="809" w:type="dxa"/>
            <w:tcBorders>
              <w:top w:val="nil"/>
              <w:left w:val="nil"/>
              <w:bottom w:val="nil"/>
              <w:right w:val="nil"/>
            </w:tcBorders>
            <w:shd w:val="clear" w:color="000000" w:fill="FFFFFF"/>
            <w:noWrap/>
            <w:hideMark/>
          </w:tcPr>
          <w:p w14:paraId="38CD6964"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2013</w:t>
            </w:r>
          </w:p>
        </w:tc>
        <w:tc>
          <w:tcPr>
            <w:tcW w:w="991" w:type="dxa"/>
            <w:tcBorders>
              <w:top w:val="nil"/>
              <w:left w:val="nil"/>
              <w:bottom w:val="nil"/>
              <w:right w:val="nil"/>
            </w:tcBorders>
            <w:shd w:val="clear" w:color="auto" w:fill="auto"/>
            <w:noWrap/>
          </w:tcPr>
          <w:p w14:paraId="3B50E3DD" w14:textId="2EC2124F"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909.8</w:t>
            </w:r>
          </w:p>
        </w:tc>
        <w:tc>
          <w:tcPr>
            <w:tcW w:w="1044" w:type="dxa"/>
            <w:tcBorders>
              <w:top w:val="nil"/>
              <w:left w:val="nil"/>
              <w:bottom w:val="nil"/>
              <w:right w:val="nil"/>
            </w:tcBorders>
          </w:tcPr>
          <w:p w14:paraId="29427A84" w14:textId="66453D75"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1,136.4</w:t>
            </w:r>
          </w:p>
        </w:tc>
        <w:tc>
          <w:tcPr>
            <w:tcW w:w="938" w:type="dxa"/>
            <w:tcBorders>
              <w:top w:val="nil"/>
              <w:left w:val="nil"/>
              <w:bottom w:val="nil"/>
              <w:right w:val="nil"/>
            </w:tcBorders>
            <w:shd w:val="clear" w:color="auto" w:fill="auto"/>
            <w:noWrap/>
          </w:tcPr>
          <w:p w14:paraId="7662DCA3" w14:textId="0953ACC4"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1,363.0</w:t>
            </w:r>
          </w:p>
        </w:tc>
        <w:tc>
          <w:tcPr>
            <w:tcW w:w="260" w:type="dxa"/>
            <w:tcBorders>
              <w:top w:val="nil"/>
              <w:left w:val="nil"/>
              <w:bottom w:val="nil"/>
              <w:right w:val="nil"/>
            </w:tcBorders>
            <w:shd w:val="clear" w:color="auto" w:fill="auto"/>
            <w:noWrap/>
          </w:tcPr>
          <w:p w14:paraId="49B74C61"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17FA0620" w14:textId="6A1786F6"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1,092.4</w:t>
            </w:r>
          </w:p>
        </w:tc>
        <w:tc>
          <w:tcPr>
            <w:tcW w:w="900" w:type="dxa"/>
            <w:tcBorders>
              <w:top w:val="nil"/>
              <w:left w:val="nil"/>
              <w:bottom w:val="nil"/>
              <w:right w:val="nil"/>
            </w:tcBorders>
          </w:tcPr>
          <w:p w14:paraId="6DC9A7C7" w14:textId="23A16835"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1,149.5</w:t>
            </w:r>
          </w:p>
        </w:tc>
        <w:tc>
          <w:tcPr>
            <w:tcW w:w="989" w:type="dxa"/>
            <w:tcBorders>
              <w:top w:val="nil"/>
              <w:left w:val="nil"/>
              <w:bottom w:val="nil"/>
              <w:right w:val="nil"/>
            </w:tcBorders>
          </w:tcPr>
          <w:p w14:paraId="6C36794C" w14:textId="02276EC2"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1,206.5</w:t>
            </w:r>
          </w:p>
        </w:tc>
        <w:tc>
          <w:tcPr>
            <w:tcW w:w="270" w:type="dxa"/>
            <w:tcBorders>
              <w:top w:val="nil"/>
              <w:left w:val="nil"/>
              <w:bottom w:val="nil"/>
              <w:right w:val="nil"/>
            </w:tcBorders>
          </w:tcPr>
          <w:p w14:paraId="00D84A21"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04A08EA9" w14:textId="3DD0B01D"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-48.3</w:t>
            </w:r>
          </w:p>
        </w:tc>
        <w:tc>
          <w:tcPr>
            <w:tcW w:w="900" w:type="dxa"/>
            <w:tcBorders>
              <w:top w:val="nil"/>
              <w:left w:val="nil"/>
              <w:bottom w:val="nil"/>
              <w:right w:val="nil"/>
            </w:tcBorders>
          </w:tcPr>
          <w:p w14:paraId="1E8DA57E" w14:textId="0A0125C0"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183.0</w:t>
            </w:r>
          </w:p>
        </w:tc>
        <w:tc>
          <w:tcPr>
            <w:tcW w:w="905" w:type="dxa"/>
            <w:tcBorders>
              <w:top w:val="nil"/>
              <w:left w:val="nil"/>
              <w:bottom w:val="nil"/>
              <w:right w:val="nil"/>
            </w:tcBorders>
            <w:shd w:val="clear" w:color="auto" w:fill="auto"/>
            <w:noWrap/>
          </w:tcPr>
          <w:p w14:paraId="3B12854F" w14:textId="6911FFBA"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414.3</w:t>
            </w:r>
          </w:p>
        </w:tc>
        <w:tc>
          <w:tcPr>
            <w:tcW w:w="236" w:type="dxa"/>
            <w:tcBorders>
              <w:top w:val="nil"/>
              <w:left w:val="nil"/>
              <w:bottom w:val="nil"/>
              <w:right w:val="nil"/>
            </w:tcBorders>
            <w:shd w:val="clear" w:color="auto" w:fill="auto"/>
            <w:noWrap/>
          </w:tcPr>
          <w:p w14:paraId="5090FA88"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64E818DB" w14:textId="728C7F9F"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-267.0</w:t>
            </w:r>
          </w:p>
        </w:tc>
        <w:tc>
          <w:tcPr>
            <w:tcW w:w="900" w:type="dxa"/>
            <w:tcBorders>
              <w:top w:val="nil"/>
              <w:left w:val="nil"/>
              <w:bottom w:val="nil"/>
              <w:right w:val="nil"/>
            </w:tcBorders>
          </w:tcPr>
          <w:p w14:paraId="370E8784" w14:textId="1308FD09"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-196.1</w:t>
            </w:r>
          </w:p>
        </w:tc>
        <w:tc>
          <w:tcPr>
            <w:tcW w:w="990" w:type="dxa"/>
            <w:tcBorders>
              <w:top w:val="nil"/>
              <w:left w:val="nil"/>
              <w:bottom w:val="nil"/>
              <w:right w:val="nil"/>
            </w:tcBorders>
          </w:tcPr>
          <w:p w14:paraId="43719364" w14:textId="5AE008ED"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-125.1</w:t>
            </w:r>
          </w:p>
        </w:tc>
      </w:tr>
      <w:tr w:rsidR="00F621DB" w:rsidRPr="008E13EA" w14:paraId="6BFA77A4" w14:textId="77777777" w:rsidTr="00F621DB">
        <w:trPr>
          <w:trHeight w:val="264"/>
          <w:jc w:val="center"/>
        </w:trPr>
        <w:tc>
          <w:tcPr>
            <w:tcW w:w="809" w:type="dxa"/>
            <w:tcBorders>
              <w:top w:val="nil"/>
              <w:left w:val="nil"/>
              <w:bottom w:val="nil"/>
              <w:right w:val="nil"/>
            </w:tcBorders>
            <w:shd w:val="clear" w:color="000000" w:fill="FFFFFF"/>
            <w:noWrap/>
            <w:hideMark/>
          </w:tcPr>
          <w:p w14:paraId="11DDDE54"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2014</w:t>
            </w:r>
          </w:p>
        </w:tc>
        <w:tc>
          <w:tcPr>
            <w:tcW w:w="991" w:type="dxa"/>
            <w:tcBorders>
              <w:top w:val="nil"/>
              <w:left w:val="nil"/>
              <w:bottom w:val="nil"/>
              <w:right w:val="nil"/>
            </w:tcBorders>
            <w:shd w:val="clear" w:color="auto" w:fill="auto"/>
            <w:noWrap/>
          </w:tcPr>
          <w:p w14:paraId="07A6FEFB" w14:textId="5FC350F3"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1,062.8</w:t>
            </w:r>
          </w:p>
        </w:tc>
        <w:tc>
          <w:tcPr>
            <w:tcW w:w="1044" w:type="dxa"/>
            <w:tcBorders>
              <w:top w:val="nil"/>
              <w:left w:val="nil"/>
              <w:bottom w:val="nil"/>
              <w:right w:val="nil"/>
            </w:tcBorders>
          </w:tcPr>
          <w:p w14:paraId="2C909B15" w14:textId="630566D9"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1,298.8</w:t>
            </w:r>
          </w:p>
        </w:tc>
        <w:tc>
          <w:tcPr>
            <w:tcW w:w="938" w:type="dxa"/>
            <w:tcBorders>
              <w:top w:val="nil"/>
              <w:left w:val="nil"/>
              <w:bottom w:val="nil"/>
              <w:right w:val="nil"/>
            </w:tcBorders>
            <w:shd w:val="clear" w:color="auto" w:fill="auto"/>
            <w:noWrap/>
          </w:tcPr>
          <w:p w14:paraId="429A3B70" w14:textId="6147743D"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1,534.7</w:t>
            </w:r>
          </w:p>
        </w:tc>
        <w:tc>
          <w:tcPr>
            <w:tcW w:w="260" w:type="dxa"/>
            <w:tcBorders>
              <w:top w:val="nil"/>
              <w:left w:val="nil"/>
              <w:bottom w:val="nil"/>
              <w:right w:val="nil"/>
            </w:tcBorders>
            <w:shd w:val="clear" w:color="auto" w:fill="auto"/>
            <w:noWrap/>
          </w:tcPr>
          <w:p w14:paraId="31E7041E"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0695B0DE" w14:textId="0D432719"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1,182.6</w:t>
            </w:r>
          </w:p>
        </w:tc>
        <w:tc>
          <w:tcPr>
            <w:tcW w:w="900" w:type="dxa"/>
            <w:tcBorders>
              <w:top w:val="nil"/>
              <w:left w:val="nil"/>
              <w:bottom w:val="nil"/>
              <w:right w:val="nil"/>
            </w:tcBorders>
          </w:tcPr>
          <w:p w14:paraId="37AEF071" w14:textId="643FA2E0"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1,244.5</w:t>
            </w:r>
          </w:p>
        </w:tc>
        <w:tc>
          <w:tcPr>
            <w:tcW w:w="989" w:type="dxa"/>
            <w:tcBorders>
              <w:top w:val="nil"/>
              <w:left w:val="nil"/>
              <w:bottom w:val="nil"/>
              <w:right w:val="nil"/>
            </w:tcBorders>
          </w:tcPr>
          <w:p w14:paraId="4D4AF6F1" w14:textId="78585F70"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1,306.4</w:t>
            </w:r>
          </w:p>
        </w:tc>
        <w:tc>
          <w:tcPr>
            <w:tcW w:w="270" w:type="dxa"/>
            <w:tcBorders>
              <w:top w:val="nil"/>
              <w:left w:val="nil"/>
              <w:bottom w:val="nil"/>
              <w:right w:val="nil"/>
            </w:tcBorders>
          </w:tcPr>
          <w:p w14:paraId="4FF057DD"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52678ABB" w14:textId="71523363"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-55.4</w:t>
            </w:r>
          </w:p>
        </w:tc>
        <w:tc>
          <w:tcPr>
            <w:tcW w:w="900" w:type="dxa"/>
            <w:tcBorders>
              <w:top w:val="nil"/>
              <w:left w:val="nil"/>
              <w:bottom w:val="nil"/>
              <w:right w:val="nil"/>
            </w:tcBorders>
          </w:tcPr>
          <w:p w14:paraId="694212C7" w14:textId="798A45C9"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196.5</w:t>
            </w:r>
          </w:p>
        </w:tc>
        <w:tc>
          <w:tcPr>
            <w:tcW w:w="905" w:type="dxa"/>
            <w:tcBorders>
              <w:top w:val="nil"/>
              <w:left w:val="nil"/>
              <w:bottom w:val="nil"/>
              <w:right w:val="nil"/>
            </w:tcBorders>
            <w:shd w:val="clear" w:color="auto" w:fill="auto"/>
            <w:noWrap/>
          </w:tcPr>
          <w:p w14:paraId="26D75D3F" w14:textId="48A434B8"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448.4</w:t>
            </w:r>
          </w:p>
        </w:tc>
        <w:tc>
          <w:tcPr>
            <w:tcW w:w="236" w:type="dxa"/>
            <w:tcBorders>
              <w:top w:val="nil"/>
              <w:left w:val="nil"/>
              <w:bottom w:val="nil"/>
              <w:right w:val="nil"/>
            </w:tcBorders>
            <w:shd w:val="clear" w:color="auto" w:fill="auto"/>
            <w:noWrap/>
          </w:tcPr>
          <w:p w14:paraId="2F210484"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20B7127F" w14:textId="5E8744B1"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-209.1</w:t>
            </w:r>
          </w:p>
        </w:tc>
        <w:tc>
          <w:tcPr>
            <w:tcW w:w="900" w:type="dxa"/>
            <w:tcBorders>
              <w:top w:val="nil"/>
              <w:left w:val="nil"/>
              <w:bottom w:val="nil"/>
              <w:right w:val="nil"/>
            </w:tcBorders>
          </w:tcPr>
          <w:p w14:paraId="2A4D641C" w14:textId="06632FF1"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-142.3</w:t>
            </w:r>
          </w:p>
        </w:tc>
        <w:tc>
          <w:tcPr>
            <w:tcW w:w="990" w:type="dxa"/>
            <w:tcBorders>
              <w:top w:val="nil"/>
              <w:left w:val="nil"/>
              <w:bottom w:val="nil"/>
              <w:right w:val="nil"/>
            </w:tcBorders>
          </w:tcPr>
          <w:p w14:paraId="76065512" w14:textId="2632EAC6"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-75.4</w:t>
            </w:r>
          </w:p>
        </w:tc>
      </w:tr>
      <w:tr w:rsidR="00F621DB" w:rsidRPr="008E13EA" w14:paraId="3A08CB52" w14:textId="77777777" w:rsidTr="00F621DB">
        <w:trPr>
          <w:trHeight w:val="264"/>
          <w:jc w:val="center"/>
        </w:trPr>
        <w:tc>
          <w:tcPr>
            <w:tcW w:w="809" w:type="dxa"/>
            <w:tcBorders>
              <w:top w:val="nil"/>
              <w:left w:val="nil"/>
              <w:bottom w:val="nil"/>
              <w:right w:val="nil"/>
            </w:tcBorders>
            <w:shd w:val="clear" w:color="000000" w:fill="FFFFFF"/>
            <w:noWrap/>
            <w:hideMark/>
          </w:tcPr>
          <w:p w14:paraId="02CCC232"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2015</w:t>
            </w:r>
          </w:p>
        </w:tc>
        <w:tc>
          <w:tcPr>
            <w:tcW w:w="991" w:type="dxa"/>
            <w:tcBorders>
              <w:top w:val="nil"/>
              <w:left w:val="nil"/>
              <w:bottom w:val="nil"/>
              <w:right w:val="nil"/>
            </w:tcBorders>
            <w:shd w:val="clear" w:color="auto" w:fill="auto"/>
            <w:noWrap/>
          </w:tcPr>
          <w:p w14:paraId="0442B622" w14:textId="0A656694"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1,256.8</w:t>
            </w:r>
          </w:p>
        </w:tc>
        <w:tc>
          <w:tcPr>
            <w:tcW w:w="1044" w:type="dxa"/>
            <w:tcBorders>
              <w:top w:val="nil"/>
              <w:left w:val="nil"/>
              <w:bottom w:val="nil"/>
              <w:right w:val="nil"/>
            </w:tcBorders>
          </w:tcPr>
          <w:p w14:paraId="0E51F226" w14:textId="6F1CFB87"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1,516.9</w:t>
            </w:r>
          </w:p>
        </w:tc>
        <w:tc>
          <w:tcPr>
            <w:tcW w:w="938" w:type="dxa"/>
            <w:tcBorders>
              <w:top w:val="nil"/>
              <w:left w:val="nil"/>
              <w:bottom w:val="nil"/>
              <w:right w:val="nil"/>
            </w:tcBorders>
            <w:shd w:val="clear" w:color="auto" w:fill="auto"/>
            <w:noWrap/>
          </w:tcPr>
          <w:p w14:paraId="78C36453" w14:textId="45EA59FC"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1,777.0</w:t>
            </w:r>
          </w:p>
        </w:tc>
        <w:tc>
          <w:tcPr>
            <w:tcW w:w="260" w:type="dxa"/>
            <w:tcBorders>
              <w:top w:val="nil"/>
              <w:left w:val="nil"/>
              <w:bottom w:val="nil"/>
              <w:right w:val="nil"/>
            </w:tcBorders>
            <w:shd w:val="clear" w:color="auto" w:fill="auto"/>
            <w:noWrap/>
          </w:tcPr>
          <w:p w14:paraId="7AECAE83"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64EFBE77" w14:textId="4A8B00C6"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1,325.3</w:t>
            </w:r>
          </w:p>
        </w:tc>
        <w:tc>
          <w:tcPr>
            <w:tcW w:w="900" w:type="dxa"/>
            <w:tcBorders>
              <w:top w:val="nil"/>
              <w:left w:val="nil"/>
              <w:bottom w:val="nil"/>
              <w:right w:val="nil"/>
            </w:tcBorders>
          </w:tcPr>
          <w:p w14:paraId="5C6AC434" w14:textId="51A978CE"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1,394.8</w:t>
            </w:r>
          </w:p>
        </w:tc>
        <w:tc>
          <w:tcPr>
            <w:tcW w:w="989" w:type="dxa"/>
            <w:tcBorders>
              <w:top w:val="nil"/>
              <w:left w:val="nil"/>
              <w:bottom w:val="nil"/>
              <w:right w:val="nil"/>
            </w:tcBorders>
          </w:tcPr>
          <w:p w14:paraId="06F5EB17" w14:textId="6D8C5E9C"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1,464.3</w:t>
            </w:r>
          </w:p>
        </w:tc>
        <w:tc>
          <w:tcPr>
            <w:tcW w:w="270" w:type="dxa"/>
            <w:tcBorders>
              <w:top w:val="nil"/>
              <w:left w:val="nil"/>
              <w:bottom w:val="nil"/>
              <w:right w:val="nil"/>
            </w:tcBorders>
          </w:tcPr>
          <w:p w14:paraId="23488FEC"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31C61DE9" w14:textId="3D167677"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-65.8</w:t>
            </w:r>
          </w:p>
        </w:tc>
        <w:tc>
          <w:tcPr>
            <w:tcW w:w="900" w:type="dxa"/>
            <w:tcBorders>
              <w:top w:val="nil"/>
              <w:left w:val="nil"/>
              <w:bottom w:val="nil"/>
              <w:right w:val="nil"/>
            </w:tcBorders>
          </w:tcPr>
          <w:p w14:paraId="187650EF" w14:textId="21CB8D5F"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218.5</w:t>
            </w:r>
          </w:p>
        </w:tc>
        <w:tc>
          <w:tcPr>
            <w:tcW w:w="905" w:type="dxa"/>
            <w:tcBorders>
              <w:top w:val="nil"/>
              <w:left w:val="nil"/>
              <w:bottom w:val="nil"/>
              <w:right w:val="nil"/>
            </w:tcBorders>
            <w:shd w:val="clear" w:color="auto" w:fill="auto"/>
            <w:noWrap/>
          </w:tcPr>
          <w:p w14:paraId="0E0B99C6" w14:textId="18FB3CB2"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502.9</w:t>
            </w:r>
          </w:p>
        </w:tc>
        <w:tc>
          <w:tcPr>
            <w:tcW w:w="236" w:type="dxa"/>
            <w:tcBorders>
              <w:top w:val="nil"/>
              <w:left w:val="nil"/>
              <w:bottom w:val="nil"/>
              <w:right w:val="nil"/>
            </w:tcBorders>
            <w:shd w:val="clear" w:color="auto" w:fill="auto"/>
            <w:noWrap/>
          </w:tcPr>
          <w:p w14:paraId="6E16F634"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01F0085A" w14:textId="79544191"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-185.0</w:t>
            </w:r>
          </w:p>
        </w:tc>
        <w:tc>
          <w:tcPr>
            <w:tcW w:w="900" w:type="dxa"/>
            <w:tcBorders>
              <w:top w:val="nil"/>
              <w:left w:val="nil"/>
              <w:bottom w:val="nil"/>
              <w:right w:val="nil"/>
            </w:tcBorders>
          </w:tcPr>
          <w:p w14:paraId="707D280E" w14:textId="30644DC4"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-96.4</w:t>
            </w:r>
          </w:p>
        </w:tc>
        <w:tc>
          <w:tcPr>
            <w:tcW w:w="990" w:type="dxa"/>
            <w:tcBorders>
              <w:top w:val="nil"/>
              <w:left w:val="nil"/>
              <w:bottom w:val="nil"/>
              <w:right w:val="nil"/>
            </w:tcBorders>
          </w:tcPr>
          <w:p w14:paraId="0C76863F" w14:textId="130815DF"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-7.9</w:t>
            </w:r>
          </w:p>
        </w:tc>
      </w:tr>
      <w:tr w:rsidR="00F621DB" w:rsidRPr="008E13EA" w14:paraId="031DC523" w14:textId="77777777" w:rsidTr="00F621DB">
        <w:trPr>
          <w:trHeight w:val="264"/>
          <w:jc w:val="center"/>
        </w:trPr>
        <w:tc>
          <w:tcPr>
            <w:tcW w:w="809" w:type="dxa"/>
            <w:tcBorders>
              <w:top w:val="nil"/>
              <w:left w:val="nil"/>
              <w:bottom w:val="nil"/>
              <w:right w:val="nil"/>
            </w:tcBorders>
            <w:shd w:val="clear" w:color="000000" w:fill="FFFFFF"/>
            <w:noWrap/>
            <w:hideMark/>
          </w:tcPr>
          <w:p w14:paraId="7E6CD79C"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2016</w:t>
            </w:r>
          </w:p>
        </w:tc>
        <w:tc>
          <w:tcPr>
            <w:tcW w:w="991" w:type="dxa"/>
            <w:tcBorders>
              <w:top w:val="nil"/>
              <w:left w:val="nil"/>
              <w:bottom w:val="nil"/>
              <w:right w:val="nil"/>
            </w:tcBorders>
            <w:shd w:val="clear" w:color="auto" w:fill="auto"/>
            <w:noWrap/>
          </w:tcPr>
          <w:p w14:paraId="30987F2C" w14:textId="383BD24C"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1,627.9</w:t>
            </w:r>
          </w:p>
        </w:tc>
        <w:tc>
          <w:tcPr>
            <w:tcW w:w="1044" w:type="dxa"/>
            <w:tcBorders>
              <w:top w:val="nil"/>
              <w:left w:val="nil"/>
              <w:bottom w:val="nil"/>
              <w:right w:val="nil"/>
            </w:tcBorders>
          </w:tcPr>
          <w:p w14:paraId="65538C6E" w14:textId="69FF6F9E"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1,898.8</w:t>
            </w:r>
          </w:p>
        </w:tc>
        <w:tc>
          <w:tcPr>
            <w:tcW w:w="938" w:type="dxa"/>
            <w:tcBorders>
              <w:top w:val="nil"/>
              <w:left w:val="nil"/>
              <w:bottom w:val="nil"/>
              <w:right w:val="nil"/>
            </w:tcBorders>
            <w:shd w:val="clear" w:color="auto" w:fill="auto"/>
            <w:noWrap/>
          </w:tcPr>
          <w:p w14:paraId="513F42CF" w14:textId="076A0194"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2,169.7</w:t>
            </w:r>
          </w:p>
        </w:tc>
        <w:tc>
          <w:tcPr>
            <w:tcW w:w="260" w:type="dxa"/>
            <w:tcBorders>
              <w:top w:val="nil"/>
              <w:left w:val="nil"/>
              <w:bottom w:val="nil"/>
              <w:right w:val="nil"/>
            </w:tcBorders>
            <w:shd w:val="clear" w:color="auto" w:fill="auto"/>
            <w:noWrap/>
          </w:tcPr>
          <w:p w14:paraId="02F2D9CB"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3999E503" w14:textId="08CB43F1"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1,479.0</w:t>
            </w:r>
          </w:p>
        </w:tc>
        <w:tc>
          <w:tcPr>
            <w:tcW w:w="900" w:type="dxa"/>
            <w:tcBorders>
              <w:top w:val="nil"/>
              <w:left w:val="nil"/>
              <w:bottom w:val="nil"/>
              <w:right w:val="nil"/>
            </w:tcBorders>
          </w:tcPr>
          <w:p w14:paraId="5FF37AA2" w14:textId="78FA185D"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1,556.6</w:t>
            </w:r>
          </w:p>
        </w:tc>
        <w:tc>
          <w:tcPr>
            <w:tcW w:w="989" w:type="dxa"/>
            <w:tcBorders>
              <w:top w:val="nil"/>
              <w:left w:val="nil"/>
              <w:bottom w:val="nil"/>
              <w:right w:val="nil"/>
            </w:tcBorders>
          </w:tcPr>
          <w:p w14:paraId="1AB481D4" w14:textId="2D85A13F"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1,634.3</w:t>
            </w:r>
          </w:p>
        </w:tc>
        <w:tc>
          <w:tcPr>
            <w:tcW w:w="270" w:type="dxa"/>
            <w:tcBorders>
              <w:top w:val="nil"/>
              <w:left w:val="nil"/>
              <w:bottom w:val="nil"/>
              <w:right w:val="nil"/>
            </w:tcBorders>
          </w:tcPr>
          <w:p w14:paraId="19E567DA"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10CDD4C3" w14:textId="7A87B24B"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-77.9</w:t>
            </w:r>
          </w:p>
        </w:tc>
        <w:tc>
          <w:tcPr>
            <w:tcW w:w="900" w:type="dxa"/>
            <w:tcBorders>
              <w:top w:val="nil"/>
              <w:left w:val="nil"/>
              <w:bottom w:val="nil"/>
              <w:right w:val="nil"/>
            </w:tcBorders>
          </w:tcPr>
          <w:p w14:paraId="43680A04" w14:textId="42CFE13B"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242.2</w:t>
            </w:r>
          </w:p>
        </w:tc>
        <w:tc>
          <w:tcPr>
            <w:tcW w:w="905" w:type="dxa"/>
            <w:tcBorders>
              <w:top w:val="nil"/>
              <w:left w:val="nil"/>
              <w:bottom w:val="nil"/>
              <w:right w:val="nil"/>
            </w:tcBorders>
            <w:shd w:val="clear" w:color="auto" w:fill="auto"/>
            <w:noWrap/>
          </w:tcPr>
          <w:p w14:paraId="095518BE" w14:textId="3C00632F"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562.3</w:t>
            </w:r>
          </w:p>
        </w:tc>
        <w:tc>
          <w:tcPr>
            <w:tcW w:w="236" w:type="dxa"/>
            <w:tcBorders>
              <w:top w:val="nil"/>
              <w:left w:val="nil"/>
              <w:right w:val="nil"/>
            </w:tcBorders>
            <w:shd w:val="clear" w:color="auto" w:fill="auto"/>
            <w:noWrap/>
          </w:tcPr>
          <w:p w14:paraId="20A2E9F9" w14:textId="77777777" w:rsidR="00F621DB" w:rsidRPr="00F621DB" w:rsidRDefault="00F621DB" w:rsidP="00F621DB">
            <w:pPr>
              <w:spacing w:after="0" w:line="240" w:lineRule="auto"/>
              <w:jc w:val="right"/>
              <w:rPr>
                <w:rFonts w:ascii="Times New Roman" w:eastAsia="Times New Roman" w:hAnsi="Times New Roman" w:cs="Times New Roman"/>
                <w:sz w:val="20"/>
                <w:szCs w:val="20"/>
              </w:rPr>
            </w:pPr>
          </w:p>
        </w:tc>
        <w:tc>
          <w:tcPr>
            <w:tcW w:w="934" w:type="dxa"/>
            <w:tcBorders>
              <w:top w:val="nil"/>
              <w:left w:val="nil"/>
              <w:right w:val="nil"/>
            </w:tcBorders>
          </w:tcPr>
          <w:p w14:paraId="24F6AABC" w14:textId="75E9D83D"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31.3</w:t>
            </w:r>
          </w:p>
        </w:tc>
        <w:tc>
          <w:tcPr>
            <w:tcW w:w="900" w:type="dxa"/>
            <w:tcBorders>
              <w:top w:val="nil"/>
              <w:left w:val="nil"/>
              <w:right w:val="nil"/>
            </w:tcBorders>
          </w:tcPr>
          <w:p w14:paraId="2600A765" w14:textId="27199805"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100.0</w:t>
            </w:r>
          </w:p>
        </w:tc>
        <w:tc>
          <w:tcPr>
            <w:tcW w:w="990" w:type="dxa"/>
            <w:tcBorders>
              <w:top w:val="nil"/>
              <w:left w:val="nil"/>
              <w:right w:val="nil"/>
            </w:tcBorders>
          </w:tcPr>
          <w:p w14:paraId="022290E8" w14:textId="1BE9B509"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168.7</w:t>
            </w:r>
          </w:p>
        </w:tc>
      </w:tr>
      <w:tr w:rsidR="00F621DB" w:rsidRPr="008E13EA" w14:paraId="6BCC0218" w14:textId="77777777" w:rsidTr="00F621DB">
        <w:trPr>
          <w:trHeight w:val="264"/>
          <w:jc w:val="center"/>
        </w:trPr>
        <w:tc>
          <w:tcPr>
            <w:tcW w:w="809" w:type="dxa"/>
            <w:tcBorders>
              <w:top w:val="nil"/>
              <w:left w:val="nil"/>
              <w:bottom w:val="single" w:sz="4" w:space="0" w:color="auto"/>
              <w:right w:val="nil"/>
            </w:tcBorders>
            <w:shd w:val="clear" w:color="000000" w:fill="FFFFFF"/>
            <w:noWrap/>
            <w:hideMark/>
          </w:tcPr>
          <w:p w14:paraId="282093AE" w14:textId="77777777" w:rsidR="00F621DB" w:rsidRPr="008E13EA" w:rsidRDefault="00F621DB" w:rsidP="00F621DB">
            <w:pPr>
              <w:jc w:val="right"/>
              <w:rPr>
                <w:rFonts w:ascii="Times New Roman" w:eastAsia="Times New Roman" w:hAnsi="Times New Roman" w:cs="Times New Roman"/>
                <w:color w:val="000000"/>
                <w:sz w:val="20"/>
                <w:szCs w:val="20"/>
              </w:rPr>
            </w:pPr>
            <w:r w:rsidRPr="008E13EA">
              <w:rPr>
                <w:rFonts w:ascii="Times New Roman" w:eastAsia="Times New Roman" w:hAnsi="Times New Roman" w:cs="Times New Roman"/>
                <w:color w:val="000000"/>
                <w:sz w:val="20"/>
                <w:szCs w:val="20"/>
              </w:rPr>
              <w:t>2017</w:t>
            </w:r>
          </w:p>
        </w:tc>
        <w:tc>
          <w:tcPr>
            <w:tcW w:w="991" w:type="dxa"/>
            <w:tcBorders>
              <w:top w:val="nil"/>
              <w:left w:val="nil"/>
              <w:bottom w:val="single" w:sz="4" w:space="0" w:color="auto"/>
              <w:right w:val="nil"/>
            </w:tcBorders>
            <w:shd w:val="clear" w:color="auto" w:fill="auto"/>
            <w:noWrap/>
          </w:tcPr>
          <w:p w14:paraId="04CE3B06" w14:textId="6FD2DD1A"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2,007.4</w:t>
            </w:r>
          </w:p>
        </w:tc>
        <w:tc>
          <w:tcPr>
            <w:tcW w:w="1044" w:type="dxa"/>
            <w:tcBorders>
              <w:top w:val="nil"/>
              <w:left w:val="nil"/>
              <w:bottom w:val="single" w:sz="4" w:space="0" w:color="auto"/>
              <w:right w:val="nil"/>
            </w:tcBorders>
          </w:tcPr>
          <w:p w14:paraId="76BB0595" w14:textId="07792F8D"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2,292.9</w:t>
            </w:r>
          </w:p>
        </w:tc>
        <w:tc>
          <w:tcPr>
            <w:tcW w:w="938" w:type="dxa"/>
            <w:tcBorders>
              <w:top w:val="nil"/>
              <w:left w:val="nil"/>
              <w:bottom w:val="single" w:sz="4" w:space="0" w:color="auto"/>
              <w:right w:val="nil"/>
            </w:tcBorders>
            <w:shd w:val="clear" w:color="auto" w:fill="auto"/>
            <w:noWrap/>
          </w:tcPr>
          <w:p w14:paraId="7FD20C00" w14:textId="4F21E680"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2,578.4</w:t>
            </w:r>
          </w:p>
        </w:tc>
        <w:tc>
          <w:tcPr>
            <w:tcW w:w="260" w:type="dxa"/>
            <w:tcBorders>
              <w:top w:val="nil"/>
              <w:left w:val="nil"/>
              <w:bottom w:val="single" w:sz="4" w:space="0" w:color="auto"/>
              <w:right w:val="nil"/>
            </w:tcBorders>
            <w:shd w:val="clear" w:color="auto" w:fill="auto"/>
            <w:noWrap/>
          </w:tcPr>
          <w:p w14:paraId="38236B57" w14:textId="629491C4" w:rsidR="00F621DB" w:rsidRPr="00F621DB" w:rsidRDefault="00F621DB" w:rsidP="00F621DB">
            <w:pPr>
              <w:spacing w:after="0" w:line="240" w:lineRule="auto"/>
              <w:jc w:val="right"/>
              <w:rPr>
                <w:rFonts w:ascii="Times New Roman" w:eastAsia="Times New Roman" w:hAnsi="Times New Roman" w:cs="Times New Roman"/>
                <w:color w:val="000000"/>
                <w:sz w:val="20"/>
                <w:szCs w:val="20"/>
              </w:rPr>
            </w:pPr>
            <w:r w:rsidRPr="00F621DB">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tcPr>
          <w:p w14:paraId="41D9AE84" w14:textId="78A9012A"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1,638.3</w:t>
            </w:r>
          </w:p>
        </w:tc>
        <w:tc>
          <w:tcPr>
            <w:tcW w:w="900" w:type="dxa"/>
            <w:tcBorders>
              <w:top w:val="nil"/>
              <w:left w:val="nil"/>
              <w:bottom w:val="single" w:sz="4" w:space="0" w:color="auto"/>
              <w:right w:val="nil"/>
            </w:tcBorders>
          </w:tcPr>
          <w:p w14:paraId="5708C37C" w14:textId="069E96DB"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1,724.3</w:t>
            </w:r>
          </w:p>
        </w:tc>
        <w:tc>
          <w:tcPr>
            <w:tcW w:w="989" w:type="dxa"/>
            <w:tcBorders>
              <w:top w:val="nil"/>
              <w:left w:val="nil"/>
              <w:bottom w:val="single" w:sz="4" w:space="0" w:color="auto"/>
              <w:right w:val="nil"/>
            </w:tcBorders>
          </w:tcPr>
          <w:p w14:paraId="06405B78" w14:textId="0D0E06EF"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1,810.3</w:t>
            </w:r>
          </w:p>
        </w:tc>
        <w:tc>
          <w:tcPr>
            <w:tcW w:w="270" w:type="dxa"/>
            <w:tcBorders>
              <w:top w:val="nil"/>
              <w:left w:val="nil"/>
              <w:bottom w:val="single" w:sz="4" w:space="0" w:color="auto"/>
              <w:right w:val="nil"/>
            </w:tcBorders>
          </w:tcPr>
          <w:p w14:paraId="6E01C1E3" w14:textId="6E2CBB37" w:rsidR="00F621DB" w:rsidRPr="00F621DB" w:rsidRDefault="00F621DB" w:rsidP="00F621DB">
            <w:pPr>
              <w:spacing w:after="0" w:line="240" w:lineRule="auto"/>
              <w:jc w:val="right"/>
              <w:rPr>
                <w:rFonts w:ascii="Times New Roman" w:eastAsia="Times New Roman" w:hAnsi="Times New Roman" w:cs="Times New Roman"/>
                <w:color w:val="000000"/>
                <w:sz w:val="20"/>
                <w:szCs w:val="20"/>
              </w:rPr>
            </w:pPr>
            <w:r w:rsidRPr="00F621DB">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tcPr>
          <w:p w14:paraId="5478239D" w14:textId="45171641"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-91.6</w:t>
            </w:r>
          </w:p>
        </w:tc>
        <w:tc>
          <w:tcPr>
            <w:tcW w:w="900" w:type="dxa"/>
            <w:tcBorders>
              <w:top w:val="nil"/>
              <w:left w:val="nil"/>
              <w:bottom w:val="single" w:sz="4" w:space="0" w:color="auto"/>
              <w:right w:val="nil"/>
            </w:tcBorders>
          </w:tcPr>
          <w:p w14:paraId="1FFB2B82" w14:textId="21BD9D66"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266.6</w:t>
            </w:r>
          </w:p>
        </w:tc>
        <w:tc>
          <w:tcPr>
            <w:tcW w:w="905" w:type="dxa"/>
            <w:tcBorders>
              <w:top w:val="nil"/>
              <w:left w:val="nil"/>
              <w:bottom w:val="single" w:sz="4" w:space="0" w:color="auto"/>
              <w:right w:val="nil"/>
            </w:tcBorders>
            <w:shd w:val="clear" w:color="auto" w:fill="auto"/>
            <w:noWrap/>
          </w:tcPr>
          <w:p w14:paraId="01C0DC2B" w14:textId="024C071C"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624.7</w:t>
            </w:r>
          </w:p>
        </w:tc>
        <w:tc>
          <w:tcPr>
            <w:tcW w:w="236" w:type="dxa"/>
            <w:tcBorders>
              <w:top w:val="nil"/>
              <w:left w:val="nil"/>
              <w:bottom w:val="single" w:sz="4" w:space="0" w:color="auto"/>
              <w:right w:val="nil"/>
            </w:tcBorders>
            <w:shd w:val="clear" w:color="auto" w:fill="auto"/>
            <w:noWrap/>
          </w:tcPr>
          <w:p w14:paraId="5ECB0B1A" w14:textId="39B9615D" w:rsidR="00F621DB" w:rsidRPr="00F621DB" w:rsidRDefault="00F621DB" w:rsidP="00F621DB">
            <w:pPr>
              <w:spacing w:after="0" w:line="240" w:lineRule="auto"/>
              <w:jc w:val="right"/>
              <w:rPr>
                <w:rFonts w:ascii="Times New Roman" w:eastAsia="Times New Roman" w:hAnsi="Times New Roman" w:cs="Times New Roman"/>
                <w:color w:val="000000"/>
                <w:sz w:val="20"/>
                <w:szCs w:val="20"/>
              </w:rPr>
            </w:pPr>
            <w:r w:rsidRPr="00F621DB">
              <w:rPr>
                <w:rFonts w:ascii="Times New Roman" w:hAnsi="Times New Roman" w:cs="Times New Roman"/>
                <w:color w:val="000000"/>
                <w:sz w:val="20"/>
                <w:szCs w:val="20"/>
              </w:rPr>
              <w:t> </w:t>
            </w:r>
          </w:p>
        </w:tc>
        <w:tc>
          <w:tcPr>
            <w:tcW w:w="934" w:type="dxa"/>
            <w:tcBorders>
              <w:top w:val="nil"/>
              <w:left w:val="nil"/>
              <w:bottom w:val="single" w:sz="4" w:space="0" w:color="auto"/>
              <w:right w:val="nil"/>
            </w:tcBorders>
          </w:tcPr>
          <w:p w14:paraId="2E75C81B" w14:textId="17D8FC5D"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235.9</w:t>
            </w:r>
          </w:p>
        </w:tc>
        <w:tc>
          <w:tcPr>
            <w:tcW w:w="900" w:type="dxa"/>
            <w:tcBorders>
              <w:top w:val="nil"/>
              <w:left w:val="nil"/>
              <w:bottom w:val="single" w:sz="4" w:space="0" w:color="auto"/>
              <w:right w:val="nil"/>
            </w:tcBorders>
          </w:tcPr>
          <w:p w14:paraId="778A6E40" w14:textId="7A564284" w:rsidR="00F621DB" w:rsidRPr="00F621DB" w:rsidRDefault="00F621DB" w:rsidP="00F621DB">
            <w:pPr>
              <w:jc w:val="right"/>
              <w:rPr>
                <w:rFonts w:ascii="Times New Roman" w:hAnsi="Times New Roman" w:cs="Times New Roman"/>
                <w:color w:val="000000"/>
                <w:sz w:val="20"/>
                <w:szCs w:val="20"/>
              </w:rPr>
            </w:pPr>
            <w:r w:rsidRPr="00F621DB">
              <w:rPr>
                <w:rFonts w:ascii="Times New Roman" w:hAnsi="Times New Roman" w:cs="Times New Roman"/>
                <w:color w:val="000000"/>
                <w:sz w:val="20"/>
                <w:szCs w:val="20"/>
              </w:rPr>
              <w:t>302.0</w:t>
            </w:r>
          </w:p>
        </w:tc>
        <w:tc>
          <w:tcPr>
            <w:tcW w:w="990" w:type="dxa"/>
            <w:tcBorders>
              <w:top w:val="nil"/>
              <w:left w:val="nil"/>
              <w:bottom w:val="single" w:sz="4" w:space="0" w:color="auto"/>
              <w:right w:val="nil"/>
            </w:tcBorders>
          </w:tcPr>
          <w:p w14:paraId="14B4812B" w14:textId="5A42ADC6" w:rsidR="00F621DB" w:rsidRPr="00F621DB" w:rsidRDefault="00F621DB" w:rsidP="00F621DB">
            <w:pPr>
              <w:jc w:val="right"/>
              <w:rPr>
                <w:rFonts w:ascii="Times New Roman" w:hAnsi="Times New Roman" w:cs="Times New Roman"/>
                <w:sz w:val="20"/>
                <w:szCs w:val="20"/>
              </w:rPr>
            </w:pPr>
            <w:r w:rsidRPr="00F621DB">
              <w:rPr>
                <w:rFonts w:ascii="Times New Roman" w:hAnsi="Times New Roman" w:cs="Times New Roman"/>
                <w:color w:val="000000"/>
                <w:sz w:val="20"/>
                <w:szCs w:val="20"/>
              </w:rPr>
              <w:t>368.0</w:t>
            </w:r>
          </w:p>
        </w:tc>
      </w:tr>
      <w:tr w:rsidR="00F621DB" w:rsidRPr="008E13EA" w14:paraId="03B9B11C" w14:textId="77777777" w:rsidTr="00F621DB">
        <w:trPr>
          <w:trHeight w:val="264"/>
          <w:jc w:val="center"/>
        </w:trPr>
        <w:tc>
          <w:tcPr>
            <w:tcW w:w="809" w:type="dxa"/>
            <w:tcBorders>
              <w:top w:val="nil"/>
              <w:left w:val="nil"/>
              <w:bottom w:val="nil"/>
              <w:right w:val="nil"/>
            </w:tcBorders>
            <w:shd w:val="clear" w:color="000000" w:fill="FFFFFF"/>
            <w:noWrap/>
            <w:hideMark/>
          </w:tcPr>
          <w:p w14:paraId="0C794AC2" w14:textId="77777777" w:rsidR="00F621DB" w:rsidRPr="008E13EA" w:rsidRDefault="00F621DB" w:rsidP="00F621DB">
            <w:pPr>
              <w:jc w:val="right"/>
              <w:rPr>
                <w:rFonts w:ascii="Times New Roman" w:eastAsia="Times New Roman" w:hAnsi="Times New Roman" w:cs="Times New Roman"/>
                <w:b/>
                <w:color w:val="000000"/>
                <w:sz w:val="20"/>
                <w:szCs w:val="20"/>
              </w:rPr>
            </w:pPr>
            <w:r w:rsidRPr="008E13EA">
              <w:rPr>
                <w:rFonts w:ascii="Times New Roman" w:eastAsia="Times New Roman" w:hAnsi="Times New Roman" w:cs="Times New Roman"/>
                <w:b/>
                <w:color w:val="000000"/>
                <w:sz w:val="20"/>
                <w:szCs w:val="20"/>
              </w:rPr>
              <w:t>Total</w:t>
            </w:r>
          </w:p>
        </w:tc>
        <w:tc>
          <w:tcPr>
            <w:tcW w:w="991" w:type="dxa"/>
            <w:tcBorders>
              <w:top w:val="nil"/>
              <w:left w:val="nil"/>
              <w:bottom w:val="nil"/>
              <w:right w:val="nil"/>
            </w:tcBorders>
            <w:shd w:val="clear" w:color="auto" w:fill="auto"/>
            <w:noWrap/>
          </w:tcPr>
          <w:p w14:paraId="2435A7A8" w14:textId="4B116D74" w:rsidR="00F621DB" w:rsidRPr="00F621DB" w:rsidRDefault="00F621DB" w:rsidP="00F621DB">
            <w:pPr>
              <w:jc w:val="right"/>
              <w:rPr>
                <w:rFonts w:ascii="Times New Roman" w:eastAsia="Times New Roman" w:hAnsi="Times New Roman" w:cs="Times New Roman"/>
                <w:b/>
                <w:color w:val="000000"/>
                <w:sz w:val="20"/>
                <w:szCs w:val="20"/>
              </w:rPr>
            </w:pPr>
            <w:r w:rsidRPr="00F621DB">
              <w:rPr>
                <w:rFonts w:ascii="Times New Roman" w:hAnsi="Times New Roman" w:cs="Times New Roman"/>
                <w:b/>
                <w:bCs/>
                <w:color w:val="000000"/>
                <w:sz w:val="20"/>
                <w:szCs w:val="20"/>
              </w:rPr>
              <w:t>10,150.1</w:t>
            </w:r>
          </w:p>
        </w:tc>
        <w:tc>
          <w:tcPr>
            <w:tcW w:w="1044" w:type="dxa"/>
            <w:tcBorders>
              <w:top w:val="nil"/>
              <w:left w:val="nil"/>
              <w:bottom w:val="nil"/>
              <w:right w:val="nil"/>
            </w:tcBorders>
          </w:tcPr>
          <w:p w14:paraId="396D8DD5" w14:textId="76A0E3E3" w:rsidR="00F621DB" w:rsidRPr="00F621DB" w:rsidRDefault="00F621DB" w:rsidP="00F621DB">
            <w:pPr>
              <w:jc w:val="right"/>
              <w:rPr>
                <w:rFonts w:ascii="Times New Roman" w:hAnsi="Times New Roman" w:cs="Times New Roman"/>
                <w:b/>
                <w:bCs/>
                <w:color w:val="000000"/>
                <w:sz w:val="20"/>
                <w:szCs w:val="20"/>
              </w:rPr>
            </w:pPr>
            <w:r w:rsidRPr="00F621DB">
              <w:rPr>
                <w:rFonts w:ascii="Times New Roman" w:hAnsi="Times New Roman" w:cs="Times New Roman"/>
                <w:b/>
                <w:bCs/>
                <w:color w:val="000000"/>
                <w:sz w:val="20"/>
                <w:szCs w:val="20"/>
              </w:rPr>
              <w:t>12,047.0</w:t>
            </w:r>
          </w:p>
        </w:tc>
        <w:tc>
          <w:tcPr>
            <w:tcW w:w="938" w:type="dxa"/>
            <w:tcBorders>
              <w:top w:val="nil"/>
              <w:left w:val="nil"/>
              <w:bottom w:val="nil"/>
              <w:right w:val="nil"/>
            </w:tcBorders>
            <w:shd w:val="clear" w:color="auto" w:fill="auto"/>
            <w:noWrap/>
          </w:tcPr>
          <w:p w14:paraId="3AE6E7E4" w14:textId="1553791F" w:rsidR="00F621DB" w:rsidRPr="00F621DB" w:rsidRDefault="00F621DB" w:rsidP="00F621DB">
            <w:pPr>
              <w:jc w:val="right"/>
              <w:rPr>
                <w:rFonts w:ascii="Times New Roman" w:eastAsia="Times New Roman" w:hAnsi="Times New Roman" w:cs="Times New Roman"/>
                <w:b/>
                <w:sz w:val="20"/>
                <w:szCs w:val="20"/>
              </w:rPr>
            </w:pPr>
            <w:r w:rsidRPr="00F621DB">
              <w:rPr>
                <w:rFonts w:ascii="Times New Roman" w:hAnsi="Times New Roman" w:cs="Times New Roman"/>
                <w:b/>
                <w:bCs/>
                <w:color w:val="000000"/>
                <w:sz w:val="20"/>
                <w:szCs w:val="20"/>
              </w:rPr>
              <w:t>13,943.7</w:t>
            </w:r>
          </w:p>
        </w:tc>
        <w:tc>
          <w:tcPr>
            <w:tcW w:w="260" w:type="dxa"/>
            <w:tcBorders>
              <w:top w:val="nil"/>
              <w:left w:val="nil"/>
              <w:bottom w:val="nil"/>
              <w:right w:val="nil"/>
            </w:tcBorders>
            <w:shd w:val="clear" w:color="auto" w:fill="auto"/>
            <w:noWrap/>
          </w:tcPr>
          <w:p w14:paraId="475AE28E" w14:textId="77777777" w:rsidR="00F621DB" w:rsidRPr="00F621DB" w:rsidRDefault="00F621DB" w:rsidP="00F621DB">
            <w:pPr>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04B23B6E" w14:textId="3E5A6544" w:rsidR="00F621DB" w:rsidRPr="00F621DB" w:rsidRDefault="00F621DB" w:rsidP="00F621DB">
            <w:pPr>
              <w:jc w:val="right"/>
              <w:rPr>
                <w:rFonts w:ascii="Times New Roman" w:eastAsia="Times New Roman" w:hAnsi="Times New Roman" w:cs="Times New Roman"/>
                <w:b/>
                <w:color w:val="000000"/>
                <w:sz w:val="20"/>
                <w:szCs w:val="20"/>
              </w:rPr>
            </w:pPr>
            <w:r w:rsidRPr="00F621DB">
              <w:rPr>
                <w:rFonts w:ascii="Times New Roman" w:hAnsi="Times New Roman" w:cs="Times New Roman"/>
                <w:b/>
                <w:bCs/>
                <w:color w:val="000000"/>
                <w:sz w:val="20"/>
                <w:szCs w:val="20"/>
              </w:rPr>
              <w:t>9,231.8</w:t>
            </w:r>
          </w:p>
        </w:tc>
        <w:tc>
          <w:tcPr>
            <w:tcW w:w="900" w:type="dxa"/>
            <w:tcBorders>
              <w:top w:val="nil"/>
              <w:left w:val="nil"/>
              <w:bottom w:val="nil"/>
              <w:right w:val="nil"/>
            </w:tcBorders>
          </w:tcPr>
          <w:p w14:paraId="449E9645" w14:textId="2CEBB4BA" w:rsidR="00F621DB" w:rsidRPr="00F621DB" w:rsidRDefault="00F621DB" w:rsidP="00F621DB">
            <w:pPr>
              <w:jc w:val="right"/>
              <w:rPr>
                <w:rFonts w:ascii="Times New Roman" w:hAnsi="Times New Roman" w:cs="Times New Roman"/>
                <w:b/>
                <w:bCs/>
                <w:color w:val="000000"/>
                <w:sz w:val="20"/>
                <w:szCs w:val="20"/>
              </w:rPr>
            </w:pPr>
            <w:r w:rsidRPr="00F621DB">
              <w:rPr>
                <w:rFonts w:ascii="Times New Roman" w:hAnsi="Times New Roman" w:cs="Times New Roman"/>
                <w:b/>
                <w:bCs/>
                <w:color w:val="000000"/>
                <w:sz w:val="20"/>
                <w:szCs w:val="20"/>
              </w:rPr>
              <w:t>9,713.8</w:t>
            </w:r>
          </w:p>
        </w:tc>
        <w:tc>
          <w:tcPr>
            <w:tcW w:w="989" w:type="dxa"/>
            <w:tcBorders>
              <w:top w:val="nil"/>
              <w:left w:val="nil"/>
              <w:bottom w:val="nil"/>
              <w:right w:val="nil"/>
            </w:tcBorders>
          </w:tcPr>
          <w:p w14:paraId="12F7AE75" w14:textId="698100EF" w:rsidR="00F621DB" w:rsidRPr="00F621DB" w:rsidRDefault="00F621DB" w:rsidP="00F621DB">
            <w:pPr>
              <w:jc w:val="right"/>
              <w:rPr>
                <w:rFonts w:ascii="Times New Roman" w:eastAsia="Times New Roman" w:hAnsi="Times New Roman" w:cs="Times New Roman"/>
                <w:b/>
                <w:sz w:val="20"/>
                <w:szCs w:val="20"/>
              </w:rPr>
            </w:pPr>
            <w:r w:rsidRPr="00F621DB">
              <w:rPr>
                <w:rFonts w:ascii="Times New Roman" w:hAnsi="Times New Roman" w:cs="Times New Roman"/>
                <w:b/>
                <w:bCs/>
                <w:color w:val="000000"/>
                <w:sz w:val="20"/>
                <w:szCs w:val="20"/>
              </w:rPr>
              <w:t>10,195.5</w:t>
            </w:r>
          </w:p>
        </w:tc>
        <w:tc>
          <w:tcPr>
            <w:tcW w:w="270" w:type="dxa"/>
            <w:tcBorders>
              <w:top w:val="nil"/>
              <w:left w:val="nil"/>
              <w:bottom w:val="nil"/>
              <w:right w:val="nil"/>
            </w:tcBorders>
          </w:tcPr>
          <w:p w14:paraId="42EC8CBB" w14:textId="77777777" w:rsidR="00F621DB" w:rsidRPr="00F621DB" w:rsidRDefault="00F621DB" w:rsidP="00F621DB">
            <w:pPr>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07DFADB1" w14:textId="150DC7F7" w:rsidR="00F621DB" w:rsidRPr="00F621DB" w:rsidRDefault="00F621DB" w:rsidP="00F621DB">
            <w:pPr>
              <w:jc w:val="right"/>
              <w:rPr>
                <w:rFonts w:ascii="Times New Roman" w:hAnsi="Times New Roman" w:cs="Times New Roman"/>
                <w:b/>
                <w:sz w:val="20"/>
                <w:szCs w:val="20"/>
              </w:rPr>
            </w:pPr>
            <w:r w:rsidRPr="00F621DB">
              <w:rPr>
                <w:rFonts w:ascii="Times New Roman" w:hAnsi="Times New Roman" w:cs="Times New Roman"/>
                <w:b/>
                <w:bCs/>
                <w:color w:val="000000"/>
                <w:sz w:val="20"/>
                <w:szCs w:val="20"/>
              </w:rPr>
              <w:t>-436.7</w:t>
            </w:r>
          </w:p>
        </w:tc>
        <w:tc>
          <w:tcPr>
            <w:tcW w:w="900" w:type="dxa"/>
            <w:tcBorders>
              <w:top w:val="nil"/>
              <w:left w:val="nil"/>
              <w:bottom w:val="nil"/>
              <w:right w:val="nil"/>
            </w:tcBorders>
          </w:tcPr>
          <w:p w14:paraId="2B1704EB" w14:textId="4CBCFADD" w:rsidR="00F621DB" w:rsidRPr="00F621DB" w:rsidRDefault="00F621DB" w:rsidP="00F621DB">
            <w:pPr>
              <w:jc w:val="right"/>
              <w:rPr>
                <w:rFonts w:ascii="Times New Roman" w:hAnsi="Times New Roman" w:cs="Times New Roman"/>
                <w:b/>
                <w:bCs/>
                <w:color w:val="000000"/>
                <w:sz w:val="20"/>
                <w:szCs w:val="20"/>
              </w:rPr>
            </w:pPr>
            <w:r w:rsidRPr="00F621DB">
              <w:rPr>
                <w:rFonts w:ascii="Times New Roman" w:hAnsi="Times New Roman" w:cs="Times New Roman"/>
                <w:b/>
                <w:bCs/>
                <w:color w:val="000000"/>
                <w:sz w:val="20"/>
                <w:szCs w:val="20"/>
              </w:rPr>
              <w:t>1,537.5</w:t>
            </w:r>
          </w:p>
        </w:tc>
        <w:tc>
          <w:tcPr>
            <w:tcW w:w="905" w:type="dxa"/>
            <w:tcBorders>
              <w:top w:val="nil"/>
              <w:left w:val="nil"/>
              <w:bottom w:val="nil"/>
              <w:right w:val="nil"/>
            </w:tcBorders>
            <w:shd w:val="clear" w:color="auto" w:fill="auto"/>
            <w:noWrap/>
          </w:tcPr>
          <w:p w14:paraId="2D2465E4" w14:textId="08F0C99A" w:rsidR="00F621DB" w:rsidRPr="00F621DB" w:rsidRDefault="00F621DB" w:rsidP="00F621DB">
            <w:pPr>
              <w:jc w:val="right"/>
              <w:rPr>
                <w:rFonts w:ascii="Times New Roman" w:hAnsi="Times New Roman" w:cs="Times New Roman"/>
                <w:b/>
                <w:sz w:val="20"/>
                <w:szCs w:val="20"/>
              </w:rPr>
            </w:pPr>
            <w:r w:rsidRPr="00F621DB">
              <w:rPr>
                <w:rFonts w:ascii="Times New Roman" w:hAnsi="Times New Roman" w:cs="Times New Roman"/>
                <w:b/>
                <w:bCs/>
                <w:color w:val="000000"/>
                <w:sz w:val="20"/>
                <w:szCs w:val="20"/>
              </w:rPr>
              <w:t>3,511.6</w:t>
            </w:r>
          </w:p>
        </w:tc>
        <w:tc>
          <w:tcPr>
            <w:tcW w:w="236" w:type="dxa"/>
            <w:tcBorders>
              <w:top w:val="single" w:sz="4" w:space="0" w:color="auto"/>
              <w:left w:val="nil"/>
              <w:bottom w:val="nil"/>
              <w:right w:val="nil"/>
            </w:tcBorders>
            <w:shd w:val="clear" w:color="auto" w:fill="auto"/>
            <w:noWrap/>
          </w:tcPr>
          <w:p w14:paraId="6865B058" w14:textId="77777777" w:rsidR="00F621DB" w:rsidRPr="00F621DB" w:rsidRDefault="00F621DB" w:rsidP="00F621DB">
            <w:pPr>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202B1BFA" w14:textId="1872E034" w:rsidR="00F621DB" w:rsidRPr="00F621DB" w:rsidRDefault="00F621DB" w:rsidP="00F621DB">
            <w:pPr>
              <w:jc w:val="right"/>
              <w:rPr>
                <w:rFonts w:ascii="Times New Roman" w:eastAsia="Times New Roman" w:hAnsi="Times New Roman" w:cs="Times New Roman"/>
                <w:b/>
                <w:sz w:val="20"/>
                <w:szCs w:val="20"/>
              </w:rPr>
            </w:pPr>
            <w:r w:rsidRPr="00F621DB">
              <w:rPr>
                <w:rFonts w:ascii="Times New Roman" w:hAnsi="Times New Roman" w:cs="Times New Roman"/>
                <w:b/>
                <w:bCs/>
                <w:color w:val="000000"/>
                <w:sz w:val="20"/>
                <w:szCs w:val="20"/>
              </w:rPr>
              <w:t>118.7</w:t>
            </w:r>
          </w:p>
        </w:tc>
        <w:tc>
          <w:tcPr>
            <w:tcW w:w="900" w:type="dxa"/>
            <w:tcBorders>
              <w:top w:val="single" w:sz="4" w:space="0" w:color="auto"/>
              <w:left w:val="nil"/>
              <w:bottom w:val="nil"/>
              <w:right w:val="nil"/>
            </w:tcBorders>
          </w:tcPr>
          <w:p w14:paraId="30DD10E6" w14:textId="0A0FFAC5" w:rsidR="00F621DB" w:rsidRPr="00F621DB" w:rsidRDefault="00F621DB" w:rsidP="00F621DB">
            <w:pPr>
              <w:jc w:val="right"/>
              <w:rPr>
                <w:rFonts w:ascii="Times New Roman" w:hAnsi="Times New Roman" w:cs="Times New Roman"/>
                <w:b/>
                <w:bCs/>
                <w:color w:val="000000"/>
                <w:sz w:val="20"/>
                <w:szCs w:val="20"/>
              </w:rPr>
            </w:pPr>
            <w:r w:rsidRPr="00F621DB">
              <w:rPr>
                <w:rFonts w:ascii="Times New Roman" w:hAnsi="Times New Roman" w:cs="Times New Roman"/>
                <w:b/>
                <w:bCs/>
                <w:color w:val="000000"/>
                <w:sz w:val="20"/>
                <w:szCs w:val="20"/>
              </w:rPr>
              <w:t>795.8</w:t>
            </w:r>
          </w:p>
        </w:tc>
        <w:tc>
          <w:tcPr>
            <w:tcW w:w="990" w:type="dxa"/>
            <w:tcBorders>
              <w:top w:val="single" w:sz="4" w:space="0" w:color="auto"/>
              <w:left w:val="nil"/>
              <w:bottom w:val="nil"/>
              <w:right w:val="nil"/>
            </w:tcBorders>
          </w:tcPr>
          <w:p w14:paraId="2BDE218C" w14:textId="2213FCCF" w:rsidR="00F621DB" w:rsidRPr="00F621DB" w:rsidRDefault="00F621DB" w:rsidP="00F621DB">
            <w:pPr>
              <w:jc w:val="right"/>
              <w:rPr>
                <w:rFonts w:ascii="Times New Roman" w:eastAsia="Times New Roman" w:hAnsi="Times New Roman" w:cs="Times New Roman"/>
                <w:b/>
                <w:sz w:val="20"/>
                <w:szCs w:val="20"/>
              </w:rPr>
            </w:pPr>
            <w:r w:rsidRPr="00F621DB">
              <w:rPr>
                <w:rFonts w:ascii="Times New Roman" w:hAnsi="Times New Roman" w:cs="Times New Roman"/>
                <w:b/>
                <w:bCs/>
                <w:color w:val="000000"/>
                <w:sz w:val="20"/>
                <w:szCs w:val="20"/>
              </w:rPr>
              <w:t>1,472.8</w:t>
            </w:r>
          </w:p>
        </w:tc>
      </w:tr>
    </w:tbl>
    <w:p w14:paraId="05CC29F6" w14:textId="77777777" w:rsidR="00BD3168" w:rsidRDefault="00BD3168" w:rsidP="00BD3168">
      <w:pPr>
        <w:spacing w:line="360" w:lineRule="auto"/>
        <w:rPr>
          <w:rFonts w:ascii="Times New Roman" w:hAnsi="Times New Roman" w:cs="Times New Roman"/>
          <w:sz w:val="24"/>
          <w:szCs w:val="24"/>
        </w:rPr>
      </w:pPr>
    </w:p>
    <w:p w14:paraId="04726AFB" w14:textId="77777777" w:rsidR="00BD3168" w:rsidRDefault="00BD3168" w:rsidP="00BD316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47EE3E5" w14:textId="1A1D75A7" w:rsidR="00BD3168" w:rsidRDefault="00C47EF3" w:rsidP="00BD3168">
      <w:pPr>
        <w:jc w:val="center"/>
        <w:rPr>
          <w:rFonts w:ascii="Times New Roman" w:hAnsi="Times New Roman" w:cs="Times New Roman"/>
          <w:b/>
          <w:sz w:val="20"/>
          <w:szCs w:val="20"/>
        </w:rPr>
      </w:pPr>
      <w:r>
        <w:rPr>
          <w:rFonts w:ascii="Times New Roman" w:hAnsi="Times New Roman" w:cs="Times New Roman"/>
          <w:b/>
          <w:sz w:val="20"/>
          <w:szCs w:val="20"/>
        </w:rPr>
        <w:lastRenderedPageBreak/>
        <w:t>6</w:t>
      </w:r>
      <w:r w:rsidR="00BD3168">
        <w:rPr>
          <w:rFonts w:ascii="Times New Roman" w:hAnsi="Times New Roman" w:cs="Times New Roman"/>
          <w:b/>
          <w:sz w:val="20"/>
          <w:szCs w:val="20"/>
        </w:rPr>
        <w:t>c</w:t>
      </w:r>
      <w:r w:rsidR="00BD3168" w:rsidRPr="009E3D06">
        <w:rPr>
          <w:rFonts w:ascii="Times New Roman" w:hAnsi="Times New Roman" w:cs="Times New Roman"/>
          <w:b/>
          <w:sz w:val="20"/>
          <w:szCs w:val="20"/>
        </w:rPr>
        <w:t xml:space="preserve">. </w:t>
      </w:r>
      <w:r w:rsidR="00BD3168">
        <w:rPr>
          <w:rFonts w:ascii="Times New Roman" w:hAnsi="Times New Roman" w:cs="Times New Roman"/>
          <w:b/>
          <w:sz w:val="20"/>
          <w:szCs w:val="20"/>
        </w:rPr>
        <w:t>Med</w:t>
      </w:r>
      <w:r w:rsidR="00BD3168" w:rsidRPr="009E3D06">
        <w:rPr>
          <w:rFonts w:ascii="Times New Roman" w:hAnsi="Times New Roman" w:cs="Times New Roman"/>
          <w:b/>
          <w:sz w:val="20"/>
          <w:szCs w:val="20"/>
        </w:rPr>
        <w:t xml:space="preserve">-LARC scenario – </w:t>
      </w:r>
      <w:r w:rsidR="00BD3168">
        <w:rPr>
          <w:rFonts w:ascii="Times New Roman" w:hAnsi="Times New Roman" w:cs="Times New Roman"/>
          <w:b/>
          <w:sz w:val="20"/>
          <w:szCs w:val="20"/>
        </w:rPr>
        <w:t xml:space="preserve">pregnancies averted </w:t>
      </w:r>
      <w:r w:rsidR="00BD3168" w:rsidRPr="009E3D06">
        <w:rPr>
          <w:rFonts w:ascii="Times New Roman" w:hAnsi="Times New Roman" w:cs="Times New Roman"/>
          <w:b/>
          <w:sz w:val="20"/>
          <w:szCs w:val="20"/>
        </w:rPr>
        <w:t xml:space="preserve">by </w:t>
      </w:r>
      <w:r w:rsidR="00BD3168">
        <w:rPr>
          <w:rFonts w:ascii="Times New Roman" w:hAnsi="Times New Roman" w:cs="Times New Roman"/>
          <w:b/>
          <w:sz w:val="20"/>
          <w:szCs w:val="20"/>
        </w:rPr>
        <w:t>age</w:t>
      </w:r>
    </w:p>
    <w:tbl>
      <w:tblPr>
        <w:tblW w:w="12690" w:type="dxa"/>
        <w:jc w:val="center"/>
        <w:tblLayout w:type="fixed"/>
        <w:tblLook w:val="04A0" w:firstRow="1" w:lastRow="0" w:firstColumn="1" w:lastColumn="0" w:noHBand="0" w:noVBand="1"/>
      </w:tblPr>
      <w:tblGrid>
        <w:gridCol w:w="809"/>
        <w:gridCol w:w="899"/>
        <w:gridCol w:w="1044"/>
        <w:gridCol w:w="934"/>
        <w:gridCol w:w="260"/>
        <w:gridCol w:w="21"/>
        <w:gridCol w:w="888"/>
        <w:gridCol w:w="900"/>
        <w:gridCol w:w="900"/>
        <w:gridCol w:w="270"/>
        <w:gridCol w:w="900"/>
        <w:gridCol w:w="900"/>
        <w:gridCol w:w="905"/>
        <w:gridCol w:w="236"/>
        <w:gridCol w:w="934"/>
        <w:gridCol w:w="900"/>
        <w:gridCol w:w="990"/>
      </w:tblGrid>
      <w:tr w:rsidR="00BD3168" w:rsidRPr="00E73CC2" w14:paraId="578ACB05" w14:textId="77777777" w:rsidTr="00985932">
        <w:trPr>
          <w:trHeight w:val="233"/>
          <w:jc w:val="center"/>
        </w:trPr>
        <w:tc>
          <w:tcPr>
            <w:tcW w:w="809" w:type="dxa"/>
            <w:tcBorders>
              <w:top w:val="nil"/>
              <w:left w:val="nil"/>
              <w:bottom w:val="nil"/>
              <w:right w:val="nil"/>
            </w:tcBorders>
            <w:shd w:val="clear" w:color="auto" w:fill="auto"/>
            <w:noWrap/>
            <w:vAlign w:val="bottom"/>
            <w:hideMark/>
          </w:tcPr>
          <w:p w14:paraId="02F99153" w14:textId="77777777" w:rsidR="00BD3168" w:rsidRPr="00E73CC2" w:rsidRDefault="00BD3168" w:rsidP="00985932">
            <w:pPr>
              <w:rPr>
                <w:rFonts w:ascii="Times New Roman" w:eastAsia="Times New Roman" w:hAnsi="Times New Roman" w:cs="Times New Roman"/>
                <w:color w:val="000000"/>
                <w:sz w:val="20"/>
                <w:szCs w:val="20"/>
              </w:rPr>
            </w:pPr>
          </w:p>
        </w:tc>
        <w:tc>
          <w:tcPr>
            <w:tcW w:w="2877" w:type="dxa"/>
            <w:gridSpan w:val="3"/>
            <w:tcBorders>
              <w:left w:val="nil"/>
              <w:bottom w:val="single" w:sz="4" w:space="0" w:color="auto"/>
              <w:right w:val="nil"/>
            </w:tcBorders>
          </w:tcPr>
          <w:p w14:paraId="3B48DB6B"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2"/>
            <w:tcBorders>
              <w:top w:val="nil"/>
              <w:left w:val="nil"/>
              <w:bottom w:val="nil"/>
              <w:right w:val="nil"/>
            </w:tcBorders>
            <w:shd w:val="clear" w:color="auto" w:fill="auto"/>
            <w:noWrap/>
            <w:hideMark/>
          </w:tcPr>
          <w:p w14:paraId="75166F89"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688" w:type="dxa"/>
            <w:gridSpan w:val="3"/>
            <w:tcBorders>
              <w:left w:val="nil"/>
              <w:bottom w:val="single" w:sz="4" w:space="0" w:color="auto"/>
              <w:right w:val="nil"/>
            </w:tcBorders>
          </w:tcPr>
          <w:p w14:paraId="78C1DF8A"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delays in age at first </w:t>
            </w:r>
            <w:r>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40A9AC3E"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48418AC8"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157606B5"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6BEBFE61"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changes in contraception use</w:t>
            </w:r>
          </w:p>
        </w:tc>
      </w:tr>
      <w:tr w:rsidR="00BD3168" w:rsidRPr="00E73CC2" w14:paraId="079456C4" w14:textId="77777777" w:rsidTr="00985932">
        <w:trPr>
          <w:trHeight w:val="264"/>
          <w:jc w:val="center"/>
        </w:trPr>
        <w:tc>
          <w:tcPr>
            <w:tcW w:w="809" w:type="dxa"/>
            <w:tcBorders>
              <w:top w:val="nil"/>
              <w:left w:val="nil"/>
              <w:bottom w:val="nil"/>
              <w:right w:val="nil"/>
            </w:tcBorders>
            <w:shd w:val="clear" w:color="auto" w:fill="auto"/>
            <w:noWrap/>
            <w:vAlign w:val="bottom"/>
            <w:hideMark/>
          </w:tcPr>
          <w:p w14:paraId="029B5B5B"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899" w:type="dxa"/>
            <w:tcBorders>
              <w:top w:val="nil"/>
              <w:left w:val="nil"/>
              <w:bottom w:val="single" w:sz="4" w:space="0" w:color="auto"/>
              <w:right w:val="nil"/>
            </w:tcBorders>
            <w:shd w:val="clear" w:color="auto" w:fill="auto"/>
            <w:hideMark/>
          </w:tcPr>
          <w:p w14:paraId="1D0C720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018014DA"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E73CC2">
              <w:rPr>
                <w:rFonts w:ascii="Times New Roman" w:eastAsia="Times New Roman" w:hAnsi="Times New Roman" w:cs="Times New Roman"/>
                <w:color w:val="000000"/>
                <w:sz w:val="20"/>
                <w:szCs w:val="20"/>
              </w:rPr>
              <w:t>ain</w:t>
            </w:r>
          </w:p>
        </w:tc>
        <w:tc>
          <w:tcPr>
            <w:tcW w:w="934" w:type="dxa"/>
            <w:tcBorders>
              <w:top w:val="nil"/>
              <w:left w:val="nil"/>
              <w:bottom w:val="single" w:sz="4" w:space="0" w:color="auto"/>
              <w:right w:val="nil"/>
            </w:tcBorders>
            <w:shd w:val="clear" w:color="auto" w:fill="auto"/>
            <w:hideMark/>
          </w:tcPr>
          <w:p w14:paraId="29AC9530"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5CE4096F"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334AD91B"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5977A0A5"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0" w:type="dxa"/>
            <w:tcBorders>
              <w:top w:val="nil"/>
              <w:left w:val="nil"/>
              <w:bottom w:val="single" w:sz="4" w:space="0" w:color="auto"/>
              <w:right w:val="nil"/>
            </w:tcBorders>
          </w:tcPr>
          <w:p w14:paraId="5D5AD0DA"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000B1F27"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45B6DA7B"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12E88D2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7E7D05C8"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1D53D553"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342B9AC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07DEBFE2"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0773FBE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027ABD" w:rsidRPr="00E73CC2" w14:paraId="0F97A59B" w14:textId="77777777" w:rsidTr="00027ABD">
        <w:trPr>
          <w:trHeight w:val="264"/>
          <w:jc w:val="center"/>
        </w:trPr>
        <w:tc>
          <w:tcPr>
            <w:tcW w:w="809" w:type="dxa"/>
            <w:tcBorders>
              <w:top w:val="nil"/>
              <w:left w:val="nil"/>
              <w:bottom w:val="nil"/>
              <w:right w:val="nil"/>
            </w:tcBorders>
            <w:shd w:val="clear" w:color="000000" w:fill="FFFFFF"/>
            <w:noWrap/>
            <w:hideMark/>
          </w:tcPr>
          <w:p w14:paraId="60D1625C" w14:textId="77777777" w:rsidR="00027ABD" w:rsidRPr="00926E36" w:rsidRDefault="00027ABD" w:rsidP="00027ABD">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14</w:t>
            </w:r>
          </w:p>
        </w:tc>
        <w:tc>
          <w:tcPr>
            <w:tcW w:w="899" w:type="dxa"/>
            <w:tcBorders>
              <w:top w:val="nil"/>
              <w:left w:val="nil"/>
              <w:bottom w:val="nil"/>
              <w:right w:val="nil"/>
            </w:tcBorders>
            <w:shd w:val="clear" w:color="auto" w:fill="auto"/>
            <w:noWrap/>
          </w:tcPr>
          <w:p w14:paraId="5BB7565C" w14:textId="47EF3783"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-16,463</w:t>
            </w:r>
          </w:p>
        </w:tc>
        <w:tc>
          <w:tcPr>
            <w:tcW w:w="1044" w:type="dxa"/>
            <w:tcBorders>
              <w:top w:val="nil"/>
              <w:left w:val="nil"/>
              <w:bottom w:val="nil"/>
              <w:right w:val="nil"/>
            </w:tcBorders>
          </w:tcPr>
          <w:p w14:paraId="2378F9B1" w14:textId="3F316D10" w:rsidR="00027ABD" w:rsidRPr="00027ABD" w:rsidRDefault="00027ABD" w:rsidP="00027ABD">
            <w:pPr>
              <w:spacing w:after="0" w:line="240" w:lineRule="auto"/>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-12,251</w:t>
            </w:r>
          </w:p>
        </w:tc>
        <w:tc>
          <w:tcPr>
            <w:tcW w:w="934" w:type="dxa"/>
            <w:tcBorders>
              <w:top w:val="nil"/>
              <w:left w:val="nil"/>
              <w:bottom w:val="nil"/>
              <w:right w:val="nil"/>
            </w:tcBorders>
            <w:shd w:val="clear" w:color="auto" w:fill="auto"/>
            <w:noWrap/>
          </w:tcPr>
          <w:p w14:paraId="730FAED9" w14:textId="6631DBCC"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-8,039</w:t>
            </w:r>
          </w:p>
        </w:tc>
        <w:tc>
          <w:tcPr>
            <w:tcW w:w="260" w:type="dxa"/>
            <w:tcBorders>
              <w:top w:val="nil"/>
              <w:left w:val="nil"/>
              <w:bottom w:val="nil"/>
              <w:right w:val="nil"/>
            </w:tcBorders>
            <w:shd w:val="clear" w:color="auto" w:fill="auto"/>
            <w:noWrap/>
          </w:tcPr>
          <w:p w14:paraId="3BB3B9D6"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8ED1C15" w14:textId="21CA0AE9"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20,839</w:t>
            </w:r>
          </w:p>
        </w:tc>
        <w:tc>
          <w:tcPr>
            <w:tcW w:w="900" w:type="dxa"/>
            <w:tcBorders>
              <w:top w:val="nil"/>
              <w:left w:val="nil"/>
              <w:bottom w:val="nil"/>
              <w:right w:val="nil"/>
            </w:tcBorders>
          </w:tcPr>
          <w:p w14:paraId="3B5B4D90" w14:textId="5F115267" w:rsidR="00027ABD" w:rsidRPr="00027ABD" w:rsidRDefault="00027ABD" w:rsidP="00027ABD">
            <w:pPr>
              <w:spacing w:after="0" w:line="240" w:lineRule="auto"/>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21,923</w:t>
            </w:r>
          </w:p>
        </w:tc>
        <w:tc>
          <w:tcPr>
            <w:tcW w:w="900" w:type="dxa"/>
            <w:tcBorders>
              <w:top w:val="single" w:sz="4" w:space="0" w:color="auto"/>
              <w:left w:val="nil"/>
              <w:bottom w:val="nil"/>
              <w:right w:val="nil"/>
            </w:tcBorders>
          </w:tcPr>
          <w:p w14:paraId="38BB5193" w14:textId="36931761"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23,007</w:t>
            </w:r>
          </w:p>
        </w:tc>
        <w:tc>
          <w:tcPr>
            <w:tcW w:w="270" w:type="dxa"/>
            <w:tcBorders>
              <w:left w:val="nil"/>
              <w:bottom w:val="nil"/>
              <w:right w:val="nil"/>
            </w:tcBorders>
          </w:tcPr>
          <w:p w14:paraId="05353A17"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660234FB" w14:textId="43F4B589"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-526</w:t>
            </w:r>
          </w:p>
        </w:tc>
        <w:tc>
          <w:tcPr>
            <w:tcW w:w="900" w:type="dxa"/>
            <w:tcBorders>
              <w:top w:val="single" w:sz="4" w:space="0" w:color="auto"/>
              <w:left w:val="nil"/>
              <w:bottom w:val="nil"/>
              <w:right w:val="nil"/>
            </w:tcBorders>
          </w:tcPr>
          <w:p w14:paraId="7DB77CF6" w14:textId="1DE525AF" w:rsidR="00027ABD" w:rsidRPr="00027ABD" w:rsidRDefault="00027ABD" w:rsidP="00027ABD">
            <w:pPr>
              <w:spacing w:after="0" w:line="240" w:lineRule="auto"/>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2,104</w:t>
            </w:r>
          </w:p>
        </w:tc>
        <w:tc>
          <w:tcPr>
            <w:tcW w:w="905" w:type="dxa"/>
            <w:tcBorders>
              <w:top w:val="single" w:sz="4" w:space="0" w:color="auto"/>
              <w:left w:val="nil"/>
              <w:bottom w:val="nil"/>
              <w:right w:val="nil"/>
            </w:tcBorders>
            <w:shd w:val="clear" w:color="auto" w:fill="auto"/>
            <w:noWrap/>
          </w:tcPr>
          <w:p w14:paraId="0341EC45" w14:textId="7AE3670A"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4,734</w:t>
            </w:r>
          </w:p>
        </w:tc>
        <w:tc>
          <w:tcPr>
            <w:tcW w:w="236" w:type="dxa"/>
            <w:tcBorders>
              <w:left w:val="nil"/>
              <w:bottom w:val="nil"/>
              <w:right w:val="nil"/>
            </w:tcBorders>
            <w:shd w:val="clear" w:color="auto" w:fill="auto"/>
            <w:noWrap/>
          </w:tcPr>
          <w:p w14:paraId="1311D322"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2DDD7E72" w14:textId="00F4DAE1"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-40,402</w:t>
            </w:r>
          </w:p>
        </w:tc>
        <w:tc>
          <w:tcPr>
            <w:tcW w:w="900" w:type="dxa"/>
            <w:tcBorders>
              <w:top w:val="single" w:sz="4" w:space="0" w:color="auto"/>
              <w:left w:val="nil"/>
              <w:bottom w:val="nil"/>
              <w:right w:val="nil"/>
            </w:tcBorders>
          </w:tcPr>
          <w:p w14:paraId="2548A3A6" w14:textId="4C7DA11C" w:rsidR="00027ABD" w:rsidRPr="00027ABD" w:rsidRDefault="00027ABD" w:rsidP="00027ABD">
            <w:pPr>
              <w:spacing w:after="0" w:line="240" w:lineRule="auto"/>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-36,278</w:t>
            </w:r>
          </w:p>
        </w:tc>
        <w:tc>
          <w:tcPr>
            <w:tcW w:w="990" w:type="dxa"/>
            <w:tcBorders>
              <w:top w:val="single" w:sz="4" w:space="0" w:color="auto"/>
              <w:left w:val="nil"/>
              <w:bottom w:val="nil"/>
              <w:right w:val="nil"/>
            </w:tcBorders>
          </w:tcPr>
          <w:p w14:paraId="6EBACEAD" w14:textId="0A9A91EF"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-32,154</w:t>
            </w:r>
          </w:p>
        </w:tc>
      </w:tr>
      <w:tr w:rsidR="00027ABD" w:rsidRPr="00E73CC2" w14:paraId="51B4006A" w14:textId="77777777" w:rsidTr="00027ABD">
        <w:trPr>
          <w:trHeight w:val="264"/>
          <w:jc w:val="center"/>
        </w:trPr>
        <w:tc>
          <w:tcPr>
            <w:tcW w:w="809" w:type="dxa"/>
            <w:tcBorders>
              <w:top w:val="nil"/>
              <w:left w:val="nil"/>
              <w:bottom w:val="nil"/>
              <w:right w:val="nil"/>
            </w:tcBorders>
            <w:shd w:val="clear" w:color="000000" w:fill="FFFFFF"/>
            <w:noWrap/>
            <w:hideMark/>
          </w:tcPr>
          <w:p w14:paraId="47B8EE5F" w14:textId="77777777" w:rsidR="00027ABD" w:rsidRPr="00926E36" w:rsidRDefault="00027ABD" w:rsidP="00027ABD">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15</w:t>
            </w:r>
          </w:p>
        </w:tc>
        <w:tc>
          <w:tcPr>
            <w:tcW w:w="899" w:type="dxa"/>
            <w:tcBorders>
              <w:top w:val="nil"/>
              <w:left w:val="nil"/>
              <w:bottom w:val="nil"/>
              <w:right w:val="nil"/>
            </w:tcBorders>
            <w:shd w:val="clear" w:color="auto" w:fill="auto"/>
            <w:noWrap/>
          </w:tcPr>
          <w:p w14:paraId="1C9D7BCB" w14:textId="66DD25D5"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8,669</w:t>
            </w:r>
          </w:p>
        </w:tc>
        <w:tc>
          <w:tcPr>
            <w:tcW w:w="1044" w:type="dxa"/>
            <w:tcBorders>
              <w:top w:val="nil"/>
              <w:left w:val="nil"/>
              <w:bottom w:val="nil"/>
              <w:right w:val="nil"/>
            </w:tcBorders>
          </w:tcPr>
          <w:p w14:paraId="60A2E6F2" w14:textId="4D015C6E"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16,874</w:t>
            </w:r>
          </w:p>
        </w:tc>
        <w:tc>
          <w:tcPr>
            <w:tcW w:w="934" w:type="dxa"/>
            <w:tcBorders>
              <w:top w:val="nil"/>
              <w:left w:val="nil"/>
              <w:bottom w:val="nil"/>
              <w:right w:val="nil"/>
            </w:tcBorders>
            <w:shd w:val="clear" w:color="auto" w:fill="auto"/>
            <w:noWrap/>
          </w:tcPr>
          <w:p w14:paraId="6482C7B3" w14:textId="4843D20F"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25,079</w:t>
            </w:r>
          </w:p>
        </w:tc>
        <w:tc>
          <w:tcPr>
            <w:tcW w:w="260" w:type="dxa"/>
            <w:tcBorders>
              <w:top w:val="nil"/>
              <w:left w:val="nil"/>
              <w:bottom w:val="nil"/>
              <w:right w:val="nil"/>
            </w:tcBorders>
            <w:shd w:val="clear" w:color="auto" w:fill="auto"/>
            <w:noWrap/>
          </w:tcPr>
          <w:p w14:paraId="08340C8D"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4FD22DA0" w14:textId="6CDE6B14"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54,325</w:t>
            </w:r>
          </w:p>
        </w:tc>
        <w:tc>
          <w:tcPr>
            <w:tcW w:w="900" w:type="dxa"/>
            <w:tcBorders>
              <w:top w:val="nil"/>
              <w:left w:val="nil"/>
              <w:bottom w:val="nil"/>
              <w:right w:val="nil"/>
            </w:tcBorders>
          </w:tcPr>
          <w:p w14:paraId="4D2D3A00" w14:textId="2BBED21B"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57,201</w:t>
            </w:r>
          </w:p>
        </w:tc>
        <w:tc>
          <w:tcPr>
            <w:tcW w:w="900" w:type="dxa"/>
            <w:tcBorders>
              <w:top w:val="nil"/>
              <w:left w:val="nil"/>
              <w:bottom w:val="nil"/>
              <w:right w:val="nil"/>
            </w:tcBorders>
          </w:tcPr>
          <w:p w14:paraId="5B16FAE6" w14:textId="528F28C1"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60,077</w:t>
            </w:r>
          </w:p>
        </w:tc>
        <w:tc>
          <w:tcPr>
            <w:tcW w:w="270" w:type="dxa"/>
            <w:tcBorders>
              <w:top w:val="nil"/>
              <w:left w:val="nil"/>
              <w:bottom w:val="nil"/>
              <w:right w:val="nil"/>
            </w:tcBorders>
          </w:tcPr>
          <w:p w14:paraId="1BA42EC9"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04A397B6" w14:textId="591B50E0"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-1,697</w:t>
            </w:r>
          </w:p>
        </w:tc>
        <w:tc>
          <w:tcPr>
            <w:tcW w:w="900" w:type="dxa"/>
            <w:tcBorders>
              <w:top w:val="nil"/>
              <w:left w:val="nil"/>
              <w:bottom w:val="nil"/>
              <w:right w:val="nil"/>
            </w:tcBorders>
          </w:tcPr>
          <w:p w14:paraId="12FFC78F" w14:textId="07FA7646"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6,238</w:t>
            </w:r>
          </w:p>
        </w:tc>
        <w:tc>
          <w:tcPr>
            <w:tcW w:w="905" w:type="dxa"/>
            <w:tcBorders>
              <w:top w:val="nil"/>
              <w:left w:val="nil"/>
              <w:bottom w:val="nil"/>
              <w:right w:val="nil"/>
            </w:tcBorders>
            <w:shd w:val="clear" w:color="auto" w:fill="auto"/>
            <w:noWrap/>
          </w:tcPr>
          <w:p w14:paraId="79977364" w14:textId="2E980730"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14,173</w:t>
            </w:r>
          </w:p>
        </w:tc>
        <w:tc>
          <w:tcPr>
            <w:tcW w:w="236" w:type="dxa"/>
            <w:tcBorders>
              <w:top w:val="nil"/>
              <w:left w:val="nil"/>
              <w:bottom w:val="nil"/>
              <w:right w:val="nil"/>
            </w:tcBorders>
            <w:shd w:val="clear" w:color="auto" w:fill="auto"/>
            <w:noWrap/>
          </w:tcPr>
          <w:p w14:paraId="4232B73E"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2EAC9F5D" w14:textId="19589947"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-50,816</w:t>
            </w:r>
          </w:p>
        </w:tc>
        <w:tc>
          <w:tcPr>
            <w:tcW w:w="900" w:type="dxa"/>
            <w:tcBorders>
              <w:top w:val="nil"/>
              <w:left w:val="nil"/>
              <w:bottom w:val="nil"/>
              <w:right w:val="nil"/>
            </w:tcBorders>
          </w:tcPr>
          <w:p w14:paraId="2F6A8475" w14:textId="76FCEE4A"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-46,565</w:t>
            </w:r>
          </w:p>
        </w:tc>
        <w:tc>
          <w:tcPr>
            <w:tcW w:w="990" w:type="dxa"/>
            <w:tcBorders>
              <w:top w:val="nil"/>
              <w:left w:val="nil"/>
              <w:bottom w:val="nil"/>
              <w:right w:val="nil"/>
            </w:tcBorders>
          </w:tcPr>
          <w:p w14:paraId="246855E5" w14:textId="604E813F"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-42,314</w:t>
            </w:r>
          </w:p>
        </w:tc>
      </w:tr>
      <w:tr w:rsidR="00027ABD" w:rsidRPr="00E73CC2" w14:paraId="3689FC7D" w14:textId="77777777" w:rsidTr="00027ABD">
        <w:trPr>
          <w:trHeight w:val="264"/>
          <w:jc w:val="center"/>
        </w:trPr>
        <w:tc>
          <w:tcPr>
            <w:tcW w:w="809" w:type="dxa"/>
            <w:tcBorders>
              <w:top w:val="nil"/>
              <w:left w:val="nil"/>
              <w:bottom w:val="nil"/>
              <w:right w:val="nil"/>
            </w:tcBorders>
            <w:shd w:val="clear" w:color="000000" w:fill="FFFFFF"/>
            <w:noWrap/>
            <w:hideMark/>
          </w:tcPr>
          <w:p w14:paraId="0180D4A1" w14:textId="77777777" w:rsidR="00027ABD" w:rsidRPr="00926E36" w:rsidRDefault="00027ABD" w:rsidP="00027ABD">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16</w:t>
            </w:r>
          </w:p>
        </w:tc>
        <w:tc>
          <w:tcPr>
            <w:tcW w:w="899" w:type="dxa"/>
            <w:tcBorders>
              <w:top w:val="nil"/>
              <w:left w:val="nil"/>
              <w:bottom w:val="nil"/>
              <w:right w:val="nil"/>
            </w:tcBorders>
            <w:shd w:val="clear" w:color="auto" w:fill="auto"/>
            <w:noWrap/>
          </w:tcPr>
          <w:p w14:paraId="4669CA1A" w14:textId="3EC12B2C"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77,778</w:t>
            </w:r>
          </w:p>
        </w:tc>
        <w:tc>
          <w:tcPr>
            <w:tcW w:w="1044" w:type="dxa"/>
            <w:tcBorders>
              <w:top w:val="nil"/>
              <w:left w:val="nil"/>
              <w:bottom w:val="nil"/>
              <w:right w:val="nil"/>
            </w:tcBorders>
          </w:tcPr>
          <w:p w14:paraId="637B2854" w14:textId="13A2164C"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94,644</w:t>
            </w:r>
          </w:p>
        </w:tc>
        <w:tc>
          <w:tcPr>
            <w:tcW w:w="934" w:type="dxa"/>
            <w:tcBorders>
              <w:top w:val="nil"/>
              <w:left w:val="nil"/>
              <w:bottom w:val="nil"/>
              <w:right w:val="nil"/>
            </w:tcBorders>
            <w:shd w:val="clear" w:color="auto" w:fill="auto"/>
            <w:noWrap/>
          </w:tcPr>
          <w:p w14:paraId="06C6FE81" w14:textId="4C3E16E2"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111,510</w:t>
            </w:r>
          </w:p>
        </w:tc>
        <w:tc>
          <w:tcPr>
            <w:tcW w:w="260" w:type="dxa"/>
            <w:tcBorders>
              <w:top w:val="nil"/>
              <w:left w:val="nil"/>
              <w:bottom w:val="nil"/>
              <w:right w:val="nil"/>
            </w:tcBorders>
            <w:shd w:val="clear" w:color="auto" w:fill="auto"/>
            <w:noWrap/>
          </w:tcPr>
          <w:p w14:paraId="1B1E4221"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2DBA65B" w14:textId="0500BB90"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92,827</w:t>
            </w:r>
          </w:p>
        </w:tc>
        <w:tc>
          <w:tcPr>
            <w:tcW w:w="900" w:type="dxa"/>
            <w:tcBorders>
              <w:top w:val="nil"/>
              <w:left w:val="nil"/>
              <w:bottom w:val="nil"/>
              <w:right w:val="nil"/>
            </w:tcBorders>
          </w:tcPr>
          <w:p w14:paraId="6F89DE00" w14:textId="08284687"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97,840</w:t>
            </w:r>
          </w:p>
        </w:tc>
        <w:tc>
          <w:tcPr>
            <w:tcW w:w="900" w:type="dxa"/>
            <w:tcBorders>
              <w:top w:val="nil"/>
              <w:left w:val="nil"/>
              <w:bottom w:val="nil"/>
              <w:right w:val="nil"/>
            </w:tcBorders>
          </w:tcPr>
          <w:p w14:paraId="1716AA67" w14:textId="0C2659E6"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102,853</w:t>
            </w:r>
          </w:p>
        </w:tc>
        <w:tc>
          <w:tcPr>
            <w:tcW w:w="270" w:type="dxa"/>
            <w:tcBorders>
              <w:top w:val="nil"/>
              <w:left w:val="nil"/>
              <w:bottom w:val="nil"/>
              <w:right w:val="nil"/>
            </w:tcBorders>
          </w:tcPr>
          <w:p w14:paraId="5B93E365"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53877973" w14:textId="36539084"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-3,486</w:t>
            </w:r>
          </w:p>
        </w:tc>
        <w:tc>
          <w:tcPr>
            <w:tcW w:w="900" w:type="dxa"/>
            <w:tcBorders>
              <w:top w:val="nil"/>
              <w:left w:val="nil"/>
              <w:bottom w:val="nil"/>
              <w:right w:val="nil"/>
            </w:tcBorders>
          </w:tcPr>
          <w:p w14:paraId="0F4B0FDD" w14:textId="3EDBE820"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13,407</w:t>
            </w:r>
          </w:p>
        </w:tc>
        <w:tc>
          <w:tcPr>
            <w:tcW w:w="905" w:type="dxa"/>
            <w:tcBorders>
              <w:top w:val="nil"/>
              <w:left w:val="nil"/>
              <w:bottom w:val="nil"/>
              <w:right w:val="nil"/>
            </w:tcBorders>
            <w:shd w:val="clear" w:color="auto" w:fill="auto"/>
            <w:noWrap/>
          </w:tcPr>
          <w:p w14:paraId="4DAC5804" w14:textId="1564FB1B"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30,300</w:t>
            </w:r>
          </w:p>
        </w:tc>
        <w:tc>
          <w:tcPr>
            <w:tcW w:w="236" w:type="dxa"/>
            <w:tcBorders>
              <w:top w:val="nil"/>
              <w:left w:val="nil"/>
              <w:bottom w:val="nil"/>
              <w:right w:val="nil"/>
            </w:tcBorders>
            <w:shd w:val="clear" w:color="auto" w:fill="auto"/>
            <w:noWrap/>
          </w:tcPr>
          <w:p w14:paraId="67B97D46"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5207CEE1" w14:textId="5E01E85D"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-24,568</w:t>
            </w:r>
          </w:p>
        </w:tc>
        <w:tc>
          <w:tcPr>
            <w:tcW w:w="900" w:type="dxa"/>
            <w:tcBorders>
              <w:top w:val="nil"/>
              <w:left w:val="nil"/>
              <w:bottom w:val="nil"/>
              <w:right w:val="nil"/>
            </w:tcBorders>
          </w:tcPr>
          <w:p w14:paraId="10986F86" w14:textId="0A3C2269"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-16,603</w:t>
            </w:r>
          </w:p>
        </w:tc>
        <w:tc>
          <w:tcPr>
            <w:tcW w:w="990" w:type="dxa"/>
            <w:tcBorders>
              <w:top w:val="nil"/>
              <w:left w:val="nil"/>
              <w:bottom w:val="nil"/>
              <w:right w:val="nil"/>
            </w:tcBorders>
          </w:tcPr>
          <w:p w14:paraId="42FB1CBB" w14:textId="4000DBD4"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-8,638</w:t>
            </w:r>
          </w:p>
        </w:tc>
      </w:tr>
      <w:tr w:rsidR="00027ABD" w:rsidRPr="00E73CC2" w14:paraId="19E9732E" w14:textId="77777777" w:rsidTr="00027ABD">
        <w:trPr>
          <w:trHeight w:val="264"/>
          <w:jc w:val="center"/>
        </w:trPr>
        <w:tc>
          <w:tcPr>
            <w:tcW w:w="809" w:type="dxa"/>
            <w:tcBorders>
              <w:top w:val="nil"/>
              <w:left w:val="nil"/>
              <w:bottom w:val="nil"/>
              <w:right w:val="nil"/>
            </w:tcBorders>
            <w:shd w:val="clear" w:color="000000" w:fill="FFFFFF"/>
            <w:noWrap/>
            <w:hideMark/>
          </w:tcPr>
          <w:p w14:paraId="66A816FB" w14:textId="77777777" w:rsidR="00027ABD" w:rsidRPr="00926E36" w:rsidRDefault="00027ABD" w:rsidP="00027ABD">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17</w:t>
            </w:r>
          </w:p>
        </w:tc>
        <w:tc>
          <w:tcPr>
            <w:tcW w:w="899" w:type="dxa"/>
            <w:tcBorders>
              <w:top w:val="nil"/>
              <w:left w:val="nil"/>
              <w:bottom w:val="nil"/>
              <w:right w:val="nil"/>
            </w:tcBorders>
            <w:shd w:val="clear" w:color="auto" w:fill="auto"/>
            <w:noWrap/>
          </w:tcPr>
          <w:p w14:paraId="598697A3" w14:textId="7BFE2B01"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99,698</w:t>
            </w:r>
          </w:p>
        </w:tc>
        <w:tc>
          <w:tcPr>
            <w:tcW w:w="1044" w:type="dxa"/>
            <w:tcBorders>
              <w:top w:val="nil"/>
              <w:left w:val="nil"/>
              <w:bottom w:val="nil"/>
              <w:right w:val="nil"/>
            </w:tcBorders>
          </w:tcPr>
          <w:p w14:paraId="1B743D1B" w14:textId="60C4C125"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129,879</w:t>
            </w:r>
          </w:p>
        </w:tc>
        <w:tc>
          <w:tcPr>
            <w:tcW w:w="934" w:type="dxa"/>
            <w:tcBorders>
              <w:top w:val="nil"/>
              <w:left w:val="nil"/>
              <w:bottom w:val="nil"/>
              <w:right w:val="nil"/>
            </w:tcBorders>
            <w:shd w:val="clear" w:color="auto" w:fill="auto"/>
            <w:noWrap/>
          </w:tcPr>
          <w:p w14:paraId="5558F612" w14:textId="773284FA"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160,060</w:t>
            </w:r>
          </w:p>
        </w:tc>
        <w:tc>
          <w:tcPr>
            <w:tcW w:w="260" w:type="dxa"/>
            <w:tcBorders>
              <w:top w:val="nil"/>
              <w:left w:val="nil"/>
              <w:bottom w:val="nil"/>
              <w:right w:val="nil"/>
            </w:tcBorders>
            <w:shd w:val="clear" w:color="auto" w:fill="auto"/>
            <w:noWrap/>
          </w:tcPr>
          <w:p w14:paraId="50E4F265"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A33EF12" w14:textId="6824512C"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130,440</w:t>
            </w:r>
          </w:p>
        </w:tc>
        <w:tc>
          <w:tcPr>
            <w:tcW w:w="900" w:type="dxa"/>
            <w:tcBorders>
              <w:top w:val="nil"/>
              <w:left w:val="nil"/>
              <w:bottom w:val="nil"/>
              <w:right w:val="nil"/>
            </w:tcBorders>
          </w:tcPr>
          <w:p w14:paraId="35677256" w14:textId="544AE39E"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137,152</w:t>
            </w:r>
          </w:p>
        </w:tc>
        <w:tc>
          <w:tcPr>
            <w:tcW w:w="900" w:type="dxa"/>
            <w:tcBorders>
              <w:top w:val="nil"/>
              <w:left w:val="nil"/>
              <w:bottom w:val="nil"/>
              <w:right w:val="nil"/>
            </w:tcBorders>
          </w:tcPr>
          <w:p w14:paraId="5C9A1D30" w14:textId="580B0E0C"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143,864</w:t>
            </w:r>
          </w:p>
        </w:tc>
        <w:tc>
          <w:tcPr>
            <w:tcW w:w="270" w:type="dxa"/>
            <w:tcBorders>
              <w:top w:val="nil"/>
              <w:left w:val="nil"/>
              <w:bottom w:val="nil"/>
              <w:right w:val="nil"/>
            </w:tcBorders>
          </w:tcPr>
          <w:p w14:paraId="1F5EB360"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0F1423CC" w14:textId="3B26C08B"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-6,736</w:t>
            </w:r>
          </w:p>
        </w:tc>
        <w:tc>
          <w:tcPr>
            <w:tcW w:w="900" w:type="dxa"/>
            <w:tcBorders>
              <w:top w:val="nil"/>
              <w:left w:val="nil"/>
              <w:bottom w:val="nil"/>
              <w:right w:val="nil"/>
            </w:tcBorders>
          </w:tcPr>
          <w:p w14:paraId="12AE0C40" w14:textId="58B57AB2"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22,311</w:t>
            </w:r>
          </w:p>
        </w:tc>
        <w:tc>
          <w:tcPr>
            <w:tcW w:w="905" w:type="dxa"/>
            <w:tcBorders>
              <w:top w:val="nil"/>
              <w:left w:val="nil"/>
              <w:bottom w:val="nil"/>
              <w:right w:val="nil"/>
            </w:tcBorders>
            <w:shd w:val="clear" w:color="auto" w:fill="auto"/>
            <w:noWrap/>
          </w:tcPr>
          <w:p w14:paraId="3A189D23" w14:textId="4530F593"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51,358</w:t>
            </w:r>
          </w:p>
        </w:tc>
        <w:tc>
          <w:tcPr>
            <w:tcW w:w="236" w:type="dxa"/>
            <w:tcBorders>
              <w:top w:val="nil"/>
              <w:left w:val="nil"/>
              <w:bottom w:val="nil"/>
              <w:right w:val="nil"/>
            </w:tcBorders>
            <w:shd w:val="clear" w:color="auto" w:fill="auto"/>
            <w:noWrap/>
          </w:tcPr>
          <w:p w14:paraId="5D510FCB" w14:textId="77777777" w:rsidR="00027ABD" w:rsidRPr="00027ABD" w:rsidRDefault="00027ABD" w:rsidP="00027AB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09D7D4E9" w14:textId="0249EC5C"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-42,205</w:t>
            </w:r>
          </w:p>
        </w:tc>
        <w:tc>
          <w:tcPr>
            <w:tcW w:w="900" w:type="dxa"/>
            <w:tcBorders>
              <w:top w:val="nil"/>
              <w:left w:val="nil"/>
              <w:bottom w:val="nil"/>
              <w:right w:val="nil"/>
            </w:tcBorders>
          </w:tcPr>
          <w:p w14:paraId="380FB348" w14:textId="68FD44BC"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-29,584</w:t>
            </w:r>
          </w:p>
        </w:tc>
        <w:tc>
          <w:tcPr>
            <w:tcW w:w="990" w:type="dxa"/>
            <w:tcBorders>
              <w:top w:val="nil"/>
              <w:left w:val="nil"/>
              <w:bottom w:val="nil"/>
              <w:right w:val="nil"/>
            </w:tcBorders>
          </w:tcPr>
          <w:p w14:paraId="4D5D9351" w14:textId="5742CCCB"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-16,963</w:t>
            </w:r>
          </w:p>
        </w:tc>
      </w:tr>
      <w:tr w:rsidR="00027ABD" w:rsidRPr="00E73CC2" w14:paraId="623FDE62" w14:textId="77777777" w:rsidTr="00027ABD">
        <w:trPr>
          <w:trHeight w:val="264"/>
          <w:jc w:val="center"/>
        </w:trPr>
        <w:tc>
          <w:tcPr>
            <w:tcW w:w="809" w:type="dxa"/>
            <w:tcBorders>
              <w:top w:val="nil"/>
              <w:left w:val="nil"/>
              <w:bottom w:val="single" w:sz="4" w:space="0" w:color="auto"/>
              <w:right w:val="nil"/>
            </w:tcBorders>
            <w:shd w:val="clear" w:color="000000" w:fill="FFFFFF"/>
            <w:noWrap/>
            <w:hideMark/>
          </w:tcPr>
          <w:p w14:paraId="2BF45CA4" w14:textId="77777777" w:rsidR="00027ABD" w:rsidRPr="00926E36" w:rsidRDefault="00027ABD" w:rsidP="00027ABD">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18</w:t>
            </w:r>
          </w:p>
        </w:tc>
        <w:tc>
          <w:tcPr>
            <w:tcW w:w="899" w:type="dxa"/>
            <w:tcBorders>
              <w:top w:val="nil"/>
              <w:left w:val="nil"/>
              <w:bottom w:val="single" w:sz="4" w:space="0" w:color="auto"/>
              <w:right w:val="nil"/>
            </w:tcBorders>
            <w:shd w:val="clear" w:color="auto" w:fill="auto"/>
            <w:noWrap/>
          </w:tcPr>
          <w:p w14:paraId="5892CA81" w14:textId="38B77930"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344,126</w:t>
            </w:r>
          </w:p>
        </w:tc>
        <w:tc>
          <w:tcPr>
            <w:tcW w:w="1044" w:type="dxa"/>
            <w:tcBorders>
              <w:top w:val="nil"/>
              <w:left w:val="nil"/>
              <w:bottom w:val="single" w:sz="4" w:space="0" w:color="auto"/>
              <w:right w:val="nil"/>
            </w:tcBorders>
          </w:tcPr>
          <w:p w14:paraId="126FA948" w14:textId="71B1006C"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386,242</w:t>
            </w:r>
          </w:p>
        </w:tc>
        <w:tc>
          <w:tcPr>
            <w:tcW w:w="934" w:type="dxa"/>
            <w:tcBorders>
              <w:top w:val="nil"/>
              <w:left w:val="nil"/>
              <w:bottom w:val="single" w:sz="4" w:space="0" w:color="auto"/>
              <w:right w:val="nil"/>
            </w:tcBorders>
            <w:shd w:val="clear" w:color="auto" w:fill="auto"/>
            <w:noWrap/>
          </w:tcPr>
          <w:p w14:paraId="60BDF0A4" w14:textId="2E6A3535"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428,358</w:t>
            </w:r>
          </w:p>
        </w:tc>
        <w:tc>
          <w:tcPr>
            <w:tcW w:w="260" w:type="dxa"/>
            <w:tcBorders>
              <w:top w:val="nil"/>
              <w:left w:val="nil"/>
              <w:bottom w:val="single" w:sz="4" w:space="0" w:color="auto"/>
              <w:right w:val="nil"/>
            </w:tcBorders>
            <w:shd w:val="clear" w:color="auto" w:fill="auto"/>
            <w:noWrap/>
          </w:tcPr>
          <w:p w14:paraId="71C5BA56" w14:textId="3B880367" w:rsidR="00027ABD" w:rsidRPr="00027ABD" w:rsidRDefault="00027ABD" w:rsidP="00027ABD">
            <w:pPr>
              <w:spacing w:after="0" w:line="240" w:lineRule="auto"/>
              <w:jc w:val="right"/>
              <w:rPr>
                <w:rFonts w:ascii="Times New Roman" w:eastAsia="Times New Roman" w:hAnsi="Times New Roman" w:cs="Times New Roman"/>
                <w:color w:val="000000"/>
                <w:sz w:val="20"/>
                <w:szCs w:val="20"/>
              </w:rPr>
            </w:pPr>
            <w:r w:rsidRPr="00027ABD">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tcPr>
          <w:p w14:paraId="498A719F" w14:textId="6BF75564"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172,935</w:t>
            </w:r>
          </w:p>
        </w:tc>
        <w:tc>
          <w:tcPr>
            <w:tcW w:w="900" w:type="dxa"/>
            <w:tcBorders>
              <w:top w:val="nil"/>
              <w:left w:val="nil"/>
              <w:bottom w:val="single" w:sz="4" w:space="0" w:color="auto"/>
              <w:right w:val="nil"/>
            </w:tcBorders>
          </w:tcPr>
          <w:p w14:paraId="5F35CEAE" w14:textId="0A93C867"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182,068</w:t>
            </w:r>
          </w:p>
        </w:tc>
        <w:tc>
          <w:tcPr>
            <w:tcW w:w="900" w:type="dxa"/>
            <w:tcBorders>
              <w:top w:val="nil"/>
              <w:left w:val="nil"/>
              <w:bottom w:val="single" w:sz="4" w:space="0" w:color="auto"/>
              <w:right w:val="nil"/>
            </w:tcBorders>
          </w:tcPr>
          <w:p w14:paraId="2E46D4F6" w14:textId="627BE09F"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191,201</w:t>
            </w:r>
          </w:p>
        </w:tc>
        <w:tc>
          <w:tcPr>
            <w:tcW w:w="270" w:type="dxa"/>
            <w:tcBorders>
              <w:top w:val="nil"/>
              <w:left w:val="nil"/>
              <w:bottom w:val="single" w:sz="4" w:space="0" w:color="auto"/>
              <w:right w:val="nil"/>
            </w:tcBorders>
          </w:tcPr>
          <w:p w14:paraId="6E649C7C" w14:textId="45651F5C" w:rsidR="00027ABD" w:rsidRPr="00027ABD" w:rsidRDefault="00027ABD" w:rsidP="00027ABD">
            <w:pPr>
              <w:spacing w:after="0" w:line="240" w:lineRule="auto"/>
              <w:jc w:val="right"/>
              <w:rPr>
                <w:rFonts w:ascii="Times New Roman" w:eastAsia="Times New Roman" w:hAnsi="Times New Roman" w:cs="Times New Roman"/>
                <w:color w:val="000000"/>
                <w:sz w:val="20"/>
                <w:szCs w:val="20"/>
              </w:rPr>
            </w:pPr>
            <w:r w:rsidRPr="00027ABD">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tcPr>
          <w:p w14:paraId="24D426F4" w14:textId="5370DFF7"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-9,867</w:t>
            </w:r>
          </w:p>
        </w:tc>
        <w:tc>
          <w:tcPr>
            <w:tcW w:w="900" w:type="dxa"/>
            <w:tcBorders>
              <w:top w:val="nil"/>
              <w:left w:val="nil"/>
              <w:bottom w:val="single" w:sz="4" w:space="0" w:color="auto"/>
              <w:right w:val="nil"/>
            </w:tcBorders>
          </w:tcPr>
          <w:p w14:paraId="79E71350" w14:textId="2C4CF4E0"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34,446</w:t>
            </w:r>
          </w:p>
        </w:tc>
        <w:tc>
          <w:tcPr>
            <w:tcW w:w="905" w:type="dxa"/>
            <w:tcBorders>
              <w:top w:val="nil"/>
              <w:left w:val="nil"/>
              <w:bottom w:val="single" w:sz="4" w:space="0" w:color="auto"/>
              <w:right w:val="nil"/>
            </w:tcBorders>
            <w:shd w:val="clear" w:color="auto" w:fill="auto"/>
            <w:noWrap/>
          </w:tcPr>
          <w:p w14:paraId="30DCD881" w14:textId="1F5B0FAA"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78,759</w:t>
            </w:r>
          </w:p>
        </w:tc>
        <w:tc>
          <w:tcPr>
            <w:tcW w:w="236" w:type="dxa"/>
            <w:tcBorders>
              <w:top w:val="nil"/>
              <w:left w:val="nil"/>
              <w:bottom w:val="single" w:sz="4" w:space="0" w:color="auto"/>
              <w:right w:val="nil"/>
            </w:tcBorders>
            <w:shd w:val="clear" w:color="auto" w:fill="auto"/>
            <w:noWrap/>
          </w:tcPr>
          <w:p w14:paraId="236A8AD5" w14:textId="0374C1E1" w:rsidR="00027ABD" w:rsidRPr="00027ABD" w:rsidRDefault="00027ABD" w:rsidP="00027ABD">
            <w:pPr>
              <w:spacing w:after="0" w:line="240" w:lineRule="auto"/>
              <w:jc w:val="right"/>
              <w:rPr>
                <w:rFonts w:ascii="Times New Roman" w:eastAsia="Times New Roman" w:hAnsi="Times New Roman" w:cs="Times New Roman"/>
                <w:color w:val="000000"/>
                <w:sz w:val="20"/>
                <w:szCs w:val="20"/>
              </w:rPr>
            </w:pPr>
            <w:r w:rsidRPr="00027ABD">
              <w:rPr>
                <w:rFonts w:ascii="Times New Roman" w:hAnsi="Times New Roman" w:cs="Times New Roman"/>
                <w:color w:val="000000"/>
                <w:sz w:val="20"/>
                <w:szCs w:val="20"/>
              </w:rPr>
              <w:t> </w:t>
            </w:r>
          </w:p>
        </w:tc>
        <w:tc>
          <w:tcPr>
            <w:tcW w:w="934" w:type="dxa"/>
            <w:tcBorders>
              <w:top w:val="nil"/>
              <w:left w:val="nil"/>
              <w:bottom w:val="single" w:sz="4" w:space="0" w:color="auto"/>
              <w:right w:val="nil"/>
            </w:tcBorders>
          </w:tcPr>
          <w:p w14:paraId="495CC92C" w14:textId="313E9567"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149,861</w:t>
            </w:r>
          </w:p>
        </w:tc>
        <w:tc>
          <w:tcPr>
            <w:tcW w:w="900" w:type="dxa"/>
            <w:tcBorders>
              <w:top w:val="nil"/>
              <w:left w:val="nil"/>
              <w:bottom w:val="single" w:sz="4" w:space="0" w:color="auto"/>
              <w:right w:val="nil"/>
            </w:tcBorders>
          </w:tcPr>
          <w:p w14:paraId="079E74E1" w14:textId="48F660E4" w:rsidR="00027ABD" w:rsidRPr="00027ABD" w:rsidRDefault="00027ABD" w:rsidP="00027ABD">
            <w:pPr>
              <w:jc w:val="right"/>
              <w:rPr>
                <w:rFonts w:ascii="Times New Roman" w:hAnsi="Times New Roman" w:cs="Times New Roman"/>
                <w:color w:val="000000"/>
                <w:sz w:val="20"/>
                <w:szCs w:val="20"/>
              </w:rPr>
            </w:pPr>
            <w:r w:rsidRPr="00027ABD">
              <w:rPr>
                <w:rFonts w:ascii="Times New Roman" w:hAnsi="Times New Roman" w:cs="Times New Roman"/>
                <w:color w:val="000000"/>
                <w:sz w:val="20"/>
                <w:szCs w:val="20"/>
              </w:rPr>
              <w:t>169,728</w:t>
            </w:r>
          </w:p>
        </w:tc>
        <w:tc>
          <w:tcPr>
            <w:tcW w:w="990" w:type="dxa"/>
            <w:tcBorders>
              <w:top w:val="nil"/>
              <w:left w:val="nil"/>
              <w:bottom w:val="single" w:sz="4" w:space="0" w:color="auto"/>
              <w:right w:val="nil"/>
            </w:tcBorders>
          </w:tcPr>
          <w:p w14:paraId="64F691AF" w14:textId="2EEFE7D1" w:rsidR="00027ABD" w:rsidRPr="00027ABD" w:rsidRDefault="00027ABD" w:rsidP="00027ABD">
            <w:pPr>
              <w:jc w:val="right"/>
              <w:rPr>
                <w:rFonts w:ascii="Times New Roman" w:hAnsi="Times New Roman" w:cs="Times New Roman"/>
                <w:sz w:val="20"/>
                <w:szCs w:val="20"/>
              </w:rPr>
            </w:pPr>
            <w:r w:rsidRPr="00027ABD">
              <w:rPr>
                <w:rFonts w:ascii="Times New Roman" w:hAnsi="Times New Roman" w:cs="Times New Roman"/>
                <w:color w:val="000000"/>
                <w:sz w:val="20"/>
                <w:szCs w:val="20"/>
              </w:rPr>
              <w:t>189,595</w:t>
            </w:r>
          </w:p>
        </w:tc>
      </w:tr>
      <w:tr w:rsidR="00027ABD" w:rsidRPr="00E73CC2" w14:paraId="12FB17CC" w14:textId="77777777" w:rsidTr="00027ABD">
        <w:trPr>
          <w:trHeight w:val="264"/>
          <w:jc w:val="center"/>
        </w:trPr>
        <w:tc>
          <w:tcPr>
            <w:tcW w:w="809" w:type="dxa"/>
            <w:tcBorders>
              <w:top w:val="nil"/>
              <w:left w:val="nil"/>
              <w:bottom w:val="nil"/>
              <w:right w:val="nil"/>
            </w:tcBorders>
            <w:shd w:val="clear" w:color="000000" w:fill="FFFFFF"/>
            <w:noWrap/>
            <w:hideMark/>
          </w:tcPr>
          <w:p w14:paraId="47434073" w14:textId="77777777" w:rsidR="00027ABD" w:rsidRPr="00D01C6D" w:rsidRDefault="00027ABD" w:rsidP="00027ABD">
            <w:pPr>
              <w:jc w:val="right"/>
              <w:rPr>
                <w:rFonts w:ascii="Times New Roman" w:eastAsia="Times New Roman" w:hAnsi="Times New Roman" w:cs="Times New Roman"/>
                <w:b/>
                <w:color w:val="000000"/>
                <w:sz w:val="20"/>
                <w:szCs w:val="20"/>
              </w:rPr>
            </w:pPr>
            <w:r w:rsidRPr="00D01C6D">
              <w:rPr>
                <w:rFonts w:ascii="Times New Roman" w:eastAsia="Times New Roman" w:hAnsi="Times New Roman" w:cs="Times New Roman"/>
                <w:b/>
                <w:color w:val="000000"/>
                <w:sz w:val="20"/>
                <w:szCs w:val="20"/>
              </w:rPr>
              <w:t>Total</w:t>
            </w:r>
          </w:p>
        </w:tc>
        <w:tc>
          <w:tcPr>
            <w:tcW w:w="899" w:type="dxa"/>
            <w:tcBorders>
              <w:top w:val="nil"/>
              <w:left w:val="nil"/>
              <w:bottom w:val="nil"/>
              <w:right w:val="nil"/>
            </w:tcBorders>
            <w:shd w:val="clear" w:color="auto" w:fill="auto"/>
            <w:noWrap/>
          </w:tcPr>
          <w:p w14:paraId="7A0C565D" w14:textId="449D005C" w:rsidR="00027ABD" w:rsidRPr="00027ABD" w:rsidRDefault="00027ABD" w:rsidP="00027ABD">
            <w:pPr>
              <w:jc w:val="right"/>
              <w:rPr>
                <w:rFonts w:ascii="Times New Roman" w:eastAsia="Times New Roman" w:hAnsi="Times New Roman" w:cs="Times New Roman"/>
                <w:b/>
                <w:color w:val="000000"/>
                <w:sz w:val="20"/>
                <w:szCs w:val="20"/>
              </w:rPr>
            </w:pPr>
            <w:r w:rsidRPr="00027ABD">
              <w:rPr>
                <w:rFonts w:ascii="Times New Roman" w:hAnsi="Times New Roman" w:cs="Times New Roman"/>
                <w:b/>
                <w:bCs/>
                <w:color w:val="000000"/>
                <w:sz w:val="20"/>
                <w:szCs w:val="20"/>
              </w:rPr>
              <w:t>513,808</w:t>
            </w:r>
          </w:p>
        </w:tc>
        <w:tc>
          <w:tcPr>
            <w:tcW w:w="1044" w:type="dxa"/>
            <w:tcBorders>
              <w:top w:val="nil"/>
              <w:left w:val="nil"/>
              <w:bottom w:val="nil"/>
              <w:right w:val="nil"/>
            </w:tcBorders>
          </w:tcPr>
          <w:p w14:paraId="465A1EC7" w14:textId="5623B58B" w:rsidR="00027ABD" w:rsidRPr="00027ABD" w:rsidRDefault="00027ABD" w:rsidP="00027ABD">
            <w:pPr>
              <w:jc w:val="right"/>
              <w:rPr>
                <w:rFonts w:ascii="Times New Roman" w:hAnsi="Times New Roman" w:cs="Times New Roman"/>
                <w:b/>
                <w:bCs/>
                <w:color w:val="000000"/>
                <w:sz w:val="20"/>
                <w:szCs w:val="20"/>
              </w:rPr>
            </w:pPr>
            <w:r w:rsidRPr="00027ABD">
              <w:rPr>
                <w:rFonts w:ascii="Times New Roman" w:hAnsi="Times New Roman" w:cs="Times New Roman"/>
                <w:b/>
                <w:bCs/>
                <w:color w:val="000000"/>
                <w:sz w:val="20"/>
                <w:szCs w:val="20"/>
              </w:rPr>
              <w:t>615,388</w:t>
            </w:r>
          </w:p>
        </w:tc>
        <w:tc>
          <w:tcPr>
            <w:tcW w:w="934" w:type="dxa"/>
            <w:tcBorders>
              <w:top w:val="nil"/>
              <w:left w:val="nil"/>
              <w:bottom w:val="nil"/>
              <w:right w:val="nil"/>
            </w:tcBorders>
            <w:shd w:val="clear" w:color="auto" w:fill="auto"/>
            <w:noWrap/>
          </w:tcPr>
          <w:p w14:paraId="0A5B8ED7" w14:textId="32F87375" w:rsidR="00027ABD" w:rsidRPr="00027ABD" w:rsidRDefault="00027ABD" w:rsidP="00027ABD">
            <w:pPr>
              <w:jc w:val="right"/>
              <w:rPr>
                <w:rFonts w:ascii="Times New Roman" w:eastAsia="Times New Roman" w:hAnsi="Times New Roman" w:cs="Times New Roman"/>
                <w:b/>
                <w:sz w:val="20"/>
                <w:szCs w:val="20"/>
              </w:rPr>
            </w:pPr>
            <w:r w:rsidRPr="00027ABD">
              <w:rPr>
                <w:rFonts w:ascii="Times New Roman" w:hAnsi="Times New Roman" w:cs="Times New Roman"/>
                <w:b/>
                <w:bCs/>
                <w:color w:val="000000"/>
                <w:sz w:val="20"/>
                <w:szCs w:val="20"/>
              </w:rPr>
              <w:t>716,968</w:t>
            </w:r>
          </w:p>
        </w:tc>
        <w:tc>
          <w:tcPr>
            <w:tcW w:w="260" w:type="dxa"/>
            <w:tcBorders>
              <w:top w:val="nil"/>
              <w:left w:val="nil"/>
              <w:bottom w:val="nil"/>
              <w:right w:val="nil"/>
            </w:tcBorders>
            <w:shd w:val="clear" w:color="auto" w:fill="auto"/>
            <w:noWrap/>
          </w:tcPr>
          <w:p w14:paraId="758379B6" w14:textId="77777777" w:rsidR="00027ABD" w:rsidRPr="00027ABD" w:rsidRDefault="00027ABD" w:rsidP="00027ABD">
            <w:pPr>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4FE13061" w14:textId="007220CE" w:rsidR="00027ABD" w:rsidRPr="00027ABD" w:rsidRDefault="00027ABD" w:rsidP="00027ABD">
            <w:pPr>
              <w:jc w:val="right"/>
              <w:rPr>
                <w:rFonts w:ascii="Times New Roman" w:eastAsia="Times New Roman" w:hAnsi="Times New Roman" w:cs="Times New Roman"/>
                <w:b/>
                <w:color w:val="000000"/>
                <w:sz w:val="20"/>
                <w:szCs w:val="20"/>
              </w:rPr>
            </w:pPr>
            <w:r w:rsidRPr="00027ABD">
              <w:rPr>
                <w:rFonts w:ascii="Times New Roman" w:hAnsi="Times New Roman" w:cs="Times New Roman"/>
                <w:b/>
                <w:bCs/>
                <w:color w:val="000000"/>
                <w:sz w:val="20"/>
                <w:szCs w:val="20"/>
              </w:rPr>
              <w:t>471,366</w:t>
            </w:r>
          </w:p>
        </w:tc>
        <w:tc>
          <w:tcPr>
            <w:tcW w:w="900" w:type="dxa"/>
            <w:tcBorders>
              <w:top w:val="nil"/>
              <w:left w:val="nil"/>
              <w:bottom w:val="nil"/>
              <w:right w:val="nil"/>
            </w:tcBorders>
          </w:tcPr>
          <w:p w14:paraId="0D09DD6C" w14:textId="35613562" w:rsidR="00027ABD" w:rsidRPr="00027ABD" w:rsidRDefault="00027ABD" w:rsidP="00027ABD">
            <w:pPr>
              <w:jc w:val="right"/>
              <w:rPr>
                <w:rFonts w:ascii="Times New Roman" w:hAnsi="Times New Roman" w:cs="Times New Roman"/>
                <w:b/>
                <w:bCs/>
                <w:color w:val="000000"/>
                <w:sz w:val="20"/>
                <w:szCs w:val="20"/>
              </w:rPr>
            </w:pPr>
            <w:r w:rsidRPr="00027ABD">
              <w:rPr>
                <w:rFonts w:ascii="Times New Roman" w:hAnsi="Times New Roman" w:cs="Times New Roman"/>
                <w:b/>
                <w:bCs/>
                <w:color w:val="000000"/>
                <w:sz w:val="20"/>
                <w:szCs w:val="20"/>
              </w:rPr>
              <w:t>496,184</w:t>
            </w:r>
          </w:p>
        </w:tc>
        <w:tc>
          <w:tcPr>
            <w:tcW w:w="900" w:type="dxa"/>
            <w:tcBorders>
              <w:top w:val="nil"/>
              <w:left w:val="nil"/>
              <w:bottom w:val="nil"/>
              <w:right w:val="nil"/>
            </w:tcBorders>
          </w:tcPr>
          <w:p w14:paraId="4E802617" w14:textId="6D49D36E" w:rsidR="00027ABD" w:rsidRPr="00027ABD" w:rsidRDefault="00027ABD" w:rsidP="00027ABD">
            <w:pPr>
              <w:jc w:val="right"/>
              <w:rPr>
                <w:rFonts w:ascii="Times New Roman" w:eastAsia="Times New Roman" w:hAnsi="Times New Roman" w:cs="Times New Roman"/>
                <w:b/>
                <w:sz w:val="20"/>
                <w:szCs w:val="20"/>
              </w:rPr>
            </w:pPr>
            <w:r w:rsidRPr="00027ABD">
              <w:rPr>
                <w:rFonts w:ascii="Times New Roman" w:hAnsi="Times New Roman" w:cs="Times New Roman"/>
                <w:b/>
                <w:bCs/>
                <w:color w:val="000000"/>
                <w:sz w:val="20"/>
                <w:szCs w:val="20"/>
              </w:rPr>
              <w:t>521,002</w:t>
            </w:r>
          </w:p>
        </w:tc>
        <w:tc>
          <w:tcPr>
            <w:tcW w:w="270" w:type="dxa"/>
            <w:tcBorders>
              <w:top w:val="nil"/>
              <w:left w:val="nil"/>
              <w:bottom w:val="nil"/>
              <w:right w:val="nil"/>
            </w:tcBorders>
          </w:tcPr>
          <w:p w14:paraId="2542207E" w14:textId="77777777" w:rsidR="00027ABD" w:rsidRPr="00027ABD" w:rsidRDefault="00027ABD" w:rsidP="00027ABD">
            <w:pPr>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74E536F8" w14:textId="44411EB4" w:rsidR="00027ABD" w:rsidRPr="00027ABD" w:rsidRDefault="00027ABD" w:rsidP="00027ABD">
            <w:pPr>
              <w:jc w:val="right"/>
              <w:rPr>
                <w:rFonts w:ascii="Times New Roman" w:hAnsi="Times New Roman" w:cs="Times New Roman"/>
                <w:b/>
                <w:sz w:val="20"/>
                <w:szCs w:val="20"/>
              </w:rPr>
            </w:pPr>
            <w:r w:rsidRPr="00027ABD">
              <w:rPr>
                <w:rFonts w:ascii="Times New Roman" w:hAnsi="Times New Roman" w:cs="Times New Roman"/>
                <w:b/>
                <w:bCs/>
                <w:color w:val="000000"/>
                <w:sz w:val="20"/>
                <w:szCs w:val="20"/>
              </w:rPr>
              <w:t>-22,312</w:t>
            </w:r>
          </w:p>
        </w:tc>
        <w:tc>
          <w:tcPr>
            <w:tcW w:w="900" w:type="dxa"/>
            <w:tcBorders>
              <w:top w:val="nil"/>
              <w:left w:val="nil"/>
              <w:bottom w:val="nil"/>
              <w:right w:val="nil"/>
            </w:tcBorders>
          </w:tcPr>
          <w:p w14:paraId="187AC6F3" w14:textId="1143CBAA" w:rsidR="00027ABD" w:rsidRPr="00027ABD" w:rsidRDefault="00027ABD" w:rsidP="00027ABD">
            <w:pPr>
              <w:jc w:val="right"/>
              <w:rPr>
                <w:rFonts w:ascii="Times New Roman" w:hAnsi="Times New Roman" w:cs="Times New Roman"/>
                <w:b/>
                <w:bCs/>
                <w:color w:val="000000"/>
                <w:sz w:val="20"/>
                <w:szCs w:val="20"/>
              </w:rPr>
            </w:pPr>
            <w:r w:rsidRPr="00027ABD">
              <w:rPr>
                <w:rFonts w:ascii="Times New Roman" w:hAnsi="Times New Roman" w:cs="Times New Roman"/>
                <w:b/>
                <w:bCs/>
                <w:color w:val="000000"/>
                <w:sz w:val="20"/>
                <w:szCs w:val="20"/>
              </w:rPr>
              <w:t>78,506</w:t>
            </w:r>
          </w:p>
        </w:tc>
        <w:tc>
          <w:tcPr>
            <w:tcW w:w="905" w:type="dxa"/>
            <w:tcBorders>
              <w:top w:val="nil"/>
              <w:left w:val="nil"/>
              <w:bottom w:val="nil"/>
              <w:right w:val="nil"/>
            </w:tcBorders>
            <w:shd w:val="clear" w:color="auto" w:fill="auto"/>
            <w:noWrap/>
          </w:tcPr>
          <w:p w14:paraId="392F1FAF" w14:textId="70E8FE4A" w:rsidR="00027ABD" w:rsidRPr="00027ABD" w:rsidRDefault="00027ABD" w:rsidP="00027ABD">
            <w:pPr>
              <w:jc w:val="right"/>
              <w:rPr>
                <w:rFonts w:ascii="Times New Roman" w:hAnsi="Times New Roman" w:cs="Times New Roman"/>
                <w:b/>
                <w:sz w:val="20"/>
                <w:szCs w:val="20"/>
              </w:rPr>
            </w:pPr>
            <w:r w:rsidRPr="00027ABD">
              <w:rPr>
                <w:rFonts w:ascii="Times New Roman" w:hAnsi="Times New Roman" w:cs="Times New Roman"/>
                <w:b/>
                <w:bCs/>
                <w:color w:val="000000"/>
                <w:sz w:val="20"/>
                <w:szCs w:val="20"/>
              </w:rPr>
              <w:t>179,324</w:t>
            </w:r>
          </w:p>
        </w:tc>
        <w:tc>
          <w:tcPr>
            <w:tcW w:w="236" w:type="dxa"/>
            <w:tcBorders>
              <w:top w:val="single" w:sz="4" w:space="0" w:color="auto"/>
              <w:left w:val="nil"/>
              <w:bottom w:val="nil"/>
              <w:right w:val="nil"/>
            </w:tcBorders>
            <w:shd w:val="clear" w:color="auto" w:fill="auto"/>
            <w:noWrap/>
          </w:tcPr>
          <w:p w14:paraId="5FDF5A62" w14:textId="77777777" w:rsidR="00027ABD" w:rsidRPr="00027ABD" w:rsidRDefault="00027ABD" w:rsidP="00027ABD">
            <w:pPr>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169B4B54" w14:textId="35704C4D" w:rsidR="00027ABD" w:rsidRPr="00027ABD" w:rsidRDefault="00027ABD" w:rsidP="00027ABD">
            <w:pPr>
              <w:jc w:val="right"/>
              <w:rPr>
                <w:rFonts w:ascii="Times New Roman" w:eastAsia="Times New Roman" w:hAnsi="Times New Roman" w:cs="Times New Roman"/>
                <w:b/>
                <w:sz w:val="20"/>
                <w:szCs w:val="20"/>
              </w:rPr>
            </w:pPr>
            <w:r w:rsidRPr="00027ABD">
              <w:rPr>
                <w:rFonts w:ascii="Times New Roman" w:hAnsi="Times New Roman" w:cs="Times New Roman"/>
                <w:b/>
                <w:bCs/>
                <w:color w:val="000000"/>
                <w:sz w:val="20"/>
                <w:szCs w:val="20"/>
              </w:rPr>
              <w:t>-8,130</w:t>
            </w:r>
          </w:p>
        </w:tc>
        <w:tc>
          <w:tcPr>
            <w:tcW w:w="900" w:type="dxa"/>
            <w:tcBorders>
              <w:top w:val="single" w:sz="4" w:space="0" w:color="auto"/>
              <w:left w:val="nil"/>
              <w:bottom w:val="nil"/>
              <w:right w:val="nil"/>
            </w:tcBorders>
          </w:tcPr>
          <w:p w14:paraId="5EA5944E" w14:textId="302C03B6" w:rsidR="00027ABD" w:rsidRPr="00027ABD" w:rsidRDefault="00027ABD" w:rsidP="00027ABD">
            <w:pPr>
              <w:jc w:val="right"/>
              <w:rPr>
                <w:rFonts w:ascii="Times New Roman" w:hAnsi="Times New Roman" w:cs="Times New Roman"/>
                <w:b/>
                <w:bCs/>
                <w:color w:val="000000"/>
                <w:sz w:val="20"/>
                <w:szCs w:val="20"/>
              </w:rPr>
            </w:pPr>
            <w:r w:rsidRPr="00027ABD">
              <w:rPr>
                <w:rFonts w:ascii="Times New Roman" w:hAnsi="Times New Roman" w:cs="Times New Roman"/>
                <w:b/>
                <w:bCs/>
                <w:color w:val="000000"/>
                <w:sz w:val="20"/>
                <w:szCs w:val="20"/>
              </w:rPr>
              <w:t>40,698</w:t>
            </w:r>
          </w:p>
        </w:tc>
        <w:tc>
          <w:tcPr>
            <w:tcW w:w="990" w:type="dxa"/>
            <w:tcBorders>
              <w:top w:val="single" w:sz="4" w:space="0" w:color="auto"/>
              <w:left w:val="nil"/>
              <w:bottom w:val="nil"/>
              <w:right w:val="nil"/>
            </w:tcBorders>
          </w:tcPr>
          <w:p w14:paraId="1137566C" w14:textId="23971983" w:rsidR="00027ABD" w:rsidRPr="00027ABD" w:rsidRDefault="00027ABD" w:rsidP="00027ABD">
            <w:pPr>
              <w:jc w:val="right"/>
              <w:rPr>
                <w:rFonts w:ascii="Times New Roman" w:eastAsia="Times New Roman" w:hAnsi="Times New Roman" w:cs="Times New Roman"/>
                <w:b/>
                <w:sz w:val="20"/>
                <w:szCs w:val="20"/>
              </w:rPr>
            </w:pPr>
            <w:r w:rsidRPr="00027ABD">
              <w:rPr>
                <w:rFonts w:ascii="Times New Roman" w:hAnsi="Times New Roman" w:cs="Times New Roman"/>
                <w:b/>
                <w:bCs/>
                <w:color w:val="000000"/>
                <w:sz w:val="20"/>
                <w:szCs w:val="20"/>
              </w:rPr>
              <w:t>89,526</w:t>
            </w:r>
          </w:p>
        </w:tc>
      </w:tr>
    </w:tbl>
    <w:p w14:paraId="45CCA72E" w14:textId="77777777" w:rsidR="00BD3168" w:rsidRDefault="00BD3168" w:rsidP="00BD3168">
      <w:pPr>
        <w:spacing w:line="360" w:lineRule="auto"/>
        <w:rPr>
          <w:rFonts w:ascii="Times New Roman" w:hAnsi="Times New Roman" w:cs="Times New Roman"/>
          <w:sz w:val="24"/>
          <w:szCs w:val="24"/>
        </w:rPr>
      </w:pPr>
    </w:p>
    <w:p w14:paraId="573660C8" w14:textId="1D0A2A6F" w:rsidR="00BD3168" w:rsidRDefault="00C47EF3" w:rsidP="00BD3168">
      <w:pPr>
        <w:jc w:val="center"/>
        <w:rPr>
          <w:rFonts w:ascii="Times New Roman" w:hAnsi="Times New Roman" w:cs="Times New Roman"/>
          <w:b/>
          <w:sz w:val="20"/>
          <w:szCs w:val="20"/>
        </w:rPr>
      </w:pPr>
      <w:r>
        <w:rPr>
          <w:rFonts w:ascii="Times New Roman" w:hAnsi="Times New Roman" w:cs="Times New Roman"/>
          <w:b/>
          <w:sz w:val="20"/>
          <w:szCs w:val="20"/>
        </w:rPr>
        <w:t>6</w:t>
      </w:r>
      <w:r w:rsidR="00BD3168">
        <w:rPr>
          <w:rFonts w:ascii="Times New Roman" w:hAnsi="Times New Roman" w:cs="Times New Roman"/>
          <w:b/>
          <w:sz w:val="20"/>
          <w:szCs w:val="20"/>
        </w:rPr>
        <w:t>d</w:t>
      </w:r>
      <w:r w:rsidR="00BD3168" w:rsidRPr="009E3D06">
        <w:rPr>
          <w:rFonts w:ascii="Times New Roman" w:hAnsi="Times New Roman" w:cs="Times New Roman"/>
          <w:b/>
          <w:sz w:val="20"/>
          <w:szCs w:val="20"/>
        </w:rPr>
        <w:t xml:space="preserve">. </w:t>
      </w:r>
      <w:r w:rsidR="00BD3168">
        <w:rPr>
          <w:rFonts w:ascii="Times New Roman" w:hAnsi="Times New Roman" w:cs="Times New Roman"/>
          <w:b/>
          <w:sz w:val="20"/>
          <w:szCs w:val="20"/>
        </w:rPr>
        <w:t>Med</w:t>
      </w:r>
      <w:r w:rsidR="00BD3168" w:rsidRPr="009E3D06">
        <w:rPr>
          <w:rFonts w:ascii="Times New Roman" w:hAnsi="Times New Roman" w:cs="Times New Roman"/>
          <w:b/>
          <w:sz w:val="20"/>
          <w:szCs w:val="20"/>
        </w:rPr>
        <w:t xml:space="preserve">-LARC scenario – </w:t>
      </w:r>
      <w:r w:rsidR="00BD3168">
        <w:rPr>
          <w:rFonts w:ascii="Times New Roman" w:hAnsi="Times New Roman" w:cs="Times New Roman"/>
          <w:b/>
          <w:sz w:val="20"/>
          <w:szCs w:val="20"/>
        </w:rPr>
        <w:t xml:space="preserve">costs averted </w:t>
      </w:r>
      <w:r w:rsidR="00BD3168" w:rsidRPr="009E3D06">
        <w:rPr>
          <w:rFonts w:ascii="Times New Roman" w:hAnsi="Times New Roman" w:cs="Times New Roman"/>
          <w:b/>
          <w:sz w:val="20"/>
          <w:szCs w:val="20"/>
        </w:rPr>
        <w:t xml:space="preserve">by </w:t>
      </w:r>
      <w:r w:rsidR="00BD3168">
        <w:rPr>
          <w:rFonts w:ascii="Times New Roman" w:hAnsi="Times New Roman" w:cs="Times New Roman"/>
          <w:b/>
          <w:sz w:val="20"/>
          <w:szCs w:val="20"/>
        </w:rPr>
        <w:t>age (in US $ millions)</w:t>
      </w:r>
    </w:p>
    <w:tbl>
      <w:tblPr>
        <w:tblW w:w="12875" w:type="dxa"/>
        <w:jc w:val="center"/>
        <w:tblLayout w:type="fixed"/>
        <w:tblLook w:val="04A0" w:firstRow="1" w:lastRow="0" w:firstColumn="1" w:lastColumn="0" w:noHBand="0" w:noVBand="1"/>
      </w:tblPr>
      <w:tblGrid>
        <w:gridCol w:w="809"/>
        <w:gridCol w:w="991"/>
        <w:gridCol w:w="1044"/>
        <w:gridCol w:w="938"/>
        <w:gridCol w:w="260"/>
        <w:gridCol w:w="21"/>
        <w:gridCol w:w="888"/>
        <w:gridCol w:w="900"/>
        <w:gridCol w:w="989"/>
        <w:gridCol w:w="270"/>
        <w:gridCol w:w="900"/>
        <w:gridCol w:w="900"/>
        <w:gridCol w:w="905"/>
        <w:gridCol w:w="236"/>
        <w:gridCol w:w="934"/>
        <w:gridCol w:w="900"/>
        <w:gridCol w:w="990"/>
      </w:tblGrid>
      <w:tr w:rsidR="00BD3168" w:rsidRPr="00E73CC2" w14:paraId="46B622E6" w14:textId="77777777" w:rsidTr="008D33D2">
        <w:trPr>
          <w:trHeight w:val="233"/>
          <w:jc w:val="center"/>
        </w:trPr>
        <w:tc>
          <w:tcPr>
            <w:tcW w:w="809" w:type="dxa"/>
            <w:tcBorders>
              <w:top w:val="nil"/>
              <w:left w:val="nil"/>
              <w:bottom w:val="nil"/>
              <w:right w:val="nil"/>
            </w:tcBorders>
            <w:shd w:val="clear" w:color="auto" w:fill="auto"/>
            <w:noWrap/>
            <w:vAlign w:val="bottom"/>
            <w:hideMark/>
          </w:tcPr>
          <w:p w14:paraId="5C2BC706" w14:textId="77777777" w:rsidR="00BD3168" w:rsidRPr="00E73CC2" w:rsidRDefault="00BD3168" w:rsidP="00985932">
            <w:pPr>
              <w:rPr>
                <w:rFonts w:ascii="Times New Roman" w:eastAsia="Times New Roman" w:hAnsi="Times New Roman" w:cs="Times New Roman"/>
                <w:color w:val="000000"/>
                <w:sz w:val="20"/>
                <w:szCs w:val="20"/>
              </w:rPr>
            </w:pPr>
          </w:p>
        </w:tc>
        <w:tc>
          <w:tcPr>
            <w:tcW w:w="2973" w:type="dxa"/>
            <w:gridSpan w:val="3"/>
            <w:tcBorders>
              <w:left w:val="nil"/>
              <w:bottom w:val="single" w:sz="4" w:space="0" w:color="auto"/>
              <w:right w:val="nil"/>
            </w:tcBorders>
          </w:tcPr>
          <w:p w14:paraId="167F2060"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2"/>
            <w:tcBorders>
              <w:top w:val="nil"/>
              <w:left w:val="nil"/>
              <w:bottom w:val="nil"/>
              <w:right w:val="nil"/>
            </w:tcBorders>
            <w:shd w:val="clear" w:color="auto" w:fill="auto"/>
            <w:noWrap/>
            <w:hideMark/>
          </w:tcPr>
          <w:p w14:paraId="2609CBA2"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77" w:type="dxa"/>
            <w:gridSpan w:val="3"/>
            <w:tcBorders>
              <w:left w:val="nil"/>
              <w:bottom w:val="single" w:sz="4" w:space="0" w:color="auto"/>
              <w:right w:val="nil"/>
            </w:tcBorders>
          </w:tcPr>
          <w:p w14:paraId="60D5C7A3"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delays in age at first </w:t>
            </w:r>
            <w:r>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0458A47D"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57AB14F1"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594F50F8"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52E217C1"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changes in contraception use</w:t>
            </w:r>
          </w:p>
        </w:tc>
      </w:tr>
      <w:tr w:rsidR="00BD3168" w:rsidRPr="00E73CC2" w14:paraId="0620A0B8" w14:textId="77777777" w:rsidTr="008D33D2">
        <w:trPr>
          <w:trHeight w:val="264"/>
          <w:jc w:val="center"/>
        </w:trPr>
        <w:tc>
          <w:tcPr>
            <w:tcW w:w="809" w:type="dxa"/>
            <w:tcBorders>
              <w:top w:val="nil"/>
              <w:left w:val="nil"/>
              <w:bottom w:val="nil"/>
              <w:right w:val="nil"/>
            </w:tcBorders>
            <w:shd w:val="clear" w:color="auto" w:fill="auto"/>
            <w:noWrap/>
            <w:vAlign w:val="bottom"/>
            <w:hideMark/>
          </w:tcPr>
          <w:p w14:paraId="5465BEF3"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91" w:type="dxa"/>
            <w:tcBorders>
              <w:top w:val="nil"/>
              <w:left w:val="nil"/>
              <w:bottom w:val="single" w:sz="4" w:space="0" w:color="auto"/>
              <w:right w:val="nil"/>
            </w:tcBorders>
            <w:shd w:val="clear" w:color="auto" w:fill="auto"/>
            <w:hideMark/>
          </w:tcPr>
          <w:p w14:paraId="5E5B519C"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7056A5A3"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E73CC2">
              <w:rPr>
                <w:rFonts w:ascii="Times New Roman" w:eastAsia="Times New Roman" w:hAnsi="Times New Roman" w:cs="Times New Roman"/>
                <w:color w:val="000000"/>
                <w:sz w:val="20"/>
                <w:szCs w:val="20"/>
              </w:rPr>
              <w:t>ain</w:t>
            </w:r>
          </w:p>
        </w:tc>
        <w:tc>
          <w:tcPr>
            <w:tcW w:w="938" w:type="dxa"/>
            <w:tcBorders>
              <w:top w:val="nil"/>
              <w:left w:val="nil"/>
              <w:bottom w:val="single" w:sz="4" w:space="0" w:color="auto"/>
              <w:right w:val="nil"/>
            </w:tcBorders>
            <w:shd w:val="clear" w:color="auto" w:fill="auto"/>
            <w:hideMark/>
          </w:tcPr>
          <w:p w14:paraId="471D417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4866728A"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1D44E3F6"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6EA274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89" w:type="dxa"/>
            <w:tcBorders>
              <w:top w:val="nil"/>
              <w:left w:val="nil"/>
              <w:bottom w:val="single" w:sz="4" w:space="0" w:color="auto"/>
              <w:right w:val="nil"/>
            </w:tcBorders>
          </w:tcPr>
          <w:p w14:paraId="0FF304D4"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790CE7B1"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7F2177B8"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41FAC8F3"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4CFBFCE6"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7A21EF99"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02F1BDF1"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0F1075A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057F77B9"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0E1F77" w:rsidRPr="00E73CC2" w14:paraId="5CFA98A9" w14:textId="77777777" w:rsidTr="008D33D2">
        <w:trPr>
          <w:trHeight w:val="264"/>
          <w:jc w:val="center"/>
        </w:trPr>
        <w:tc>
          <w:tcPr>
            <w:tcW w:w="809" w:type="dxa"/>
            <w:tcBorders>
              <w:top w:val="nil"/>
              <w:left w:val="nil"/>
              <w:bottom w:val="nil"/>
              <w:right w:val="nil"/>
            </w:tcBorders>
            <w:shd w:val="clear" w:color="000000" w:fill="FFFFFF"/>
            <w:noWrap/>
            <w:hideMark/>
          </w:tcPr>
          <w:p w14:paraId="2CC26246" w14:textId="77777777" w:rsidR="000E1F77" w:rsidRPr="00DF50A9" w:rsidRDefault="000E1F77" w:rsidP="000E1F77">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14</w:t>
            </w:r>
          </w:p>
        </w:tc>
        <w:tc>
          <w:tcPr>
            <w:tcW w:w="991" w:type="dxa"/>
            <w:tcBorders>
              <w:top w:val="nil"/>
              <w:left w:val="nil"/>
              <w:bottom w:val="nil"/>
              <w:right w:val="nil"/>
            </w:tcBorders>
            <w:shd w:val="clear" w:color="auto" w:fill="auto"/>
            <w:noWrap/>
          </w:tcPr>
          <w:p w14:paraId="3840F072" w14:textId="5786D866"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-324.9</w:t>
            </w:r>
          </w:p>
        </w:tc>
        <w:tc>
          <w:tcPr>
            <w:tcW w:w="1044" w:type="dxa"/>
            <w:tcBorders>
              <w:top w:val="nil"/>
              <w:left w:val="nil"/>
              <w:bottom w:val="nil"/>
              <w:right w:val="nil"/>
            </w:tcBorders>
          </w:tcPr>
          <w:p w14:paraId="2E55172A" w14:textId="6B28ACA6" w:rsidR="000E1F77" w:rsidRPr="000E1F77" w:rsidRDefault="000E1F77" w:rsidP="000E1F77">
            <w:pPr>
              <w:spacing w:after="0" w:line="240" w:lineRule="auto"/>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-241.9</w:t>
            </w:r>
          </w:p>
        </w:tc>
        <w:tc>
          <w:tcPr>
            <w:tcW w:w="938" w:type="dxa"/>
            <w:tcBorders>
              <w:top w:val="nil"/>
              <w:left w:val="nil"/>
              <w:bottom w:val="nil"/>
              <w:right w:val="nil"/>
            </w:tcBorders>
            <w:shd w:val="clear" w:color="auto" w:fill="auto"/>
            <w:noWrap/>
          </w:tcPr>
          <w:p w14:paraId="11666041" w14:textId="12745637"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-158.9</w:t>
            </w:r>
          </w:p>
        </w:tc>
        <w:tc>
          <w:tcPr>
            <w:tcW w:w="260" w:type="dxa"/>
            <w:tcBorders>
              <w:top w:val="nil"/>
              <w:left w:val="nil"/>
              <w:bottom w:val="nil"/>
              <w:right w:val="nil"/>
            </w:tcBorders>
            <w:shd w:val="clear" w:color="auto" w:fill="auto"/>
            <w:noWrap/>
          </w:tcPr>
          <w:p w14:paraId="1F8767B8"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28A2C9F9" w14:textId="141C43D7"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408.4</w:t>
            </w:r>
          </w:p>
        </w:tc>
        <w:tc>
          <w:tcPr>
            <w:tcW w:w="900" w:type="dxa"/>
            <w:tcBorders>
              <w:top w:val="nil"/>
              <w:left w:val="nil"/>
              <w:bottom w:val="nil"/>
              <w:right w:val="nil"/>
            </w:tcBorders>
          </w:tcPr>
          <w:p w14:paraId="082B1DEB" w14:textId="1B634A00" w:rsidR="000E1F77" w:rsidRPr="000E1F77" w:rsidRDefault="000E1F77" w:rsidP="000E1F77">
            <w:pPr>
              <w:spacing w:after="0" w:line="240" w:lineRule="auto"/>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429.6</w:t>
            </w:r>
          </w:p>
        </w:tc>
        <w:tc>
          <w:tcPr>
            <w:tcW w:w="989" w:type="dxa"/>
            <w:tcBorders>
              <w:top w:val="single" w:sz="4" w:space="0" w:color="auto"/>
              <w:left w:val="nil"/>
              <w:bottom w:val="nil"/>
              <w:right w:val="nil"/>
            </w:tcBorders>
          </w:tcPr>
          <w:p w14:paraId="79276648" w14:textId="4B1AB2FF"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450.9</w:t>
            </w:r>
          </w:p>
        </w:tc>
        <w:tc>
          <w:tcPr>
            <w:tcW w:w="270" w:type="dxa"/>
            <w:tcBorders>
              <w:left w:val="nil"/>
              <w:bottom w:val="nil"/>
              <w:right w:val="nil"/>
            </w:tcBorders>
          </w:tcPr>
          <w:p w14:paraId="778BD4E9"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4A73D91E" w14:textId="5A51C809"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-10.3</w:t>
            </w:r>
          </w:p>
        </w:tc>
        <w:tc>
          <w:tcPr>
            <w:tcW w:w="900" w:type="dxa"/>
            <w:tcBorders>
              <w:top w:val="single" w:sz="4" w:space="0" w:color="auto"/>
              <w:left w:val="nil"/>
              <w:bottom w:val="nil"/>
              <w:right w:val="nil"/>
            </w:tcBorders>
          </w:tcPr>
          <w:p w14:paraId="595D3215" w14:textId="0E73F496" w:rsidR="000E1F77" w:rsidRPr="000E1F77" w:rsidRDefault="000E1F77" w:rsidP="000E1F77">
            <w:pPr>
              <w:spacing w:after="0" w:line="240" w:lineRule="auto"/>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41.2</w:t>
            </w:r>
          </w:p>
        </w:tc>
        <w:tc>
          <w:tcPr>
            <w:tcW w:w="905" w:type="dxa"/>
            <w:tcBorders>
              <w:top w:val="single" w:sz="4" w:space="0" w:color="auto"/>
              <w:left w:val="nil"/>
              <w:bottom w:val="nil"/>
              <w:right w:val="nil"/>
            </w:tcBorders>
            <w:shd w:val="clear" w:color="auto" w:fill="auto"/>
            <w:noWrap/>
          </w:tcPr>
          <w:p w14:paraId="675735D4" w14:textId="117AE6E0"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92.7</w:t>
            </w:r>
          </w:p>
        </w:tc>
        <w:tc>
          <w:tcPr>
            <w:tcW w:w="236" w:type="dxa"/>
            <w:tcBorders>
              <w:left w:val="nil"/>
              <w:bottom w:val="nil"/>
              <w:right w:val="nil"/>
            </w:tcBorders>
            <w:shd w:val="clear" w:color="auto" w:fill="auto"/>
            <w:noWrap/>
          </w:tcPr>
          <w:p w14:paraId="17B8FCEE"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2ECBF40E" w14:textId="32F7E4AF"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-794.3</w:t>
            </w:r>
          </w:p>
        </w:tc>
        <w:tc>
          <w:tcPr>
            <w:tcW w:w="900" w:type="dxa"/>
            <w:tcBorders>
              <w:top w:val="single" w:sz="4" w:space="0" w:color="auto"/>
              <w:left w:val="nil"/>
              <w:bottom w:val="nil"/>
              <w:right w:val="nil"/>
            </w:tcBorders>
          </w:tcPr>
          <w:p w14:paraId="615E7C66" w14:textId="6B0CE816" w:rsidR="000E1F77" w:rsidRPr="000E1F77" w:rsidRDefault="000E1F77" w:rsidP="000E1F77">
            <w:pPr>
              <w:spacing w:after="0" w:line="240" w:lineRule="auto"/>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-712.7</w:t>
            </w:r>
          </w:p>
        </w:tc>
        <w:tc>
          <w:tcPr>
            <w:tcW w:w="990" w:type="dxa"/>
            <w:tcBorders>
              <w:top w:val="single" w:sz="4" w:space="0" w:color="auto"/>
              <w:left w:val="nil"/>
              <w:bottom w:val="nil"/>
              <w:right w:val="nil"/>
            </w:tcBorders>
          </w:tcPr>
          <w:p w14:paraId="00D7418E" w14:textId="69307E03"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-631.2</w:t>
            </w:r>
          </w:p>
        </w:tc>
      </w:tr>
      <w:tr w:rsidR="000E1F77" w:rsidRPr="00E73CC2" w14:paraId="64AFBA49" w14:textId="77777777" w:rsidTr="008D33D2">
        <w:trPr>
          <w:trHeight w:val="264"/>
          <w:jc w:val="center"/>
        </w:trPr>
        <w:tc>
          <w:tcPr>
            <w:tcW w:w="809" w:type="dxa"/>
            <w:tcBorders>
              <w:top w:val="nil"/>
              <w:left w:val="nil"/>
              <w:bottom w:val="nil"/>
              <w:right w:val="nil"/>
            </w:tcBorders>
            <w:shd w:val="clear" w:color="000000" w:fill="FFFFFF"/>
            <w:noWrap/>
            <w:hideMark/>
          </w:tcPr>
          <w:p w14:paraId="14BF6E74" w14:textId="77777777" w:rsidR="000E1F77" w:rsidRPr="00DF50A9" w:rsidRDefault="000E1F77" w:rsidP="000E1F77">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15</w:t>
            </w:r>
          </w:p>
        </w:tc>
        <w:tc>
          <w:tcPr>
            <w:tcW w:w="991" w:type="dxa"/>
            <w:tcBorders>
              <w:top w:val="nil"/>
              <w:left w:val="nil"/>
              <w:bottom w:val="nil"/>
              <w:right w:val="nil"/>
            </w:tcBorders>
            <w:shd w:val="clear" w:color="auto" w:fill="auto"/>
            <w:noWrap/>
          </w:tcPr>
          <w:p w14:paraId="0EFD1C07" w14:textId="045F3A32"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173.2</w:t>
            </w:r>
          </w:p>
        </w:tc>
        <w:tc>
          <w:tcPr>
            <w:tcW w:w="1044" w:type="dxa"/>
            <w:tcBorders>
              <w:top w:val="nil"/>
              <w:left w:val="nil"/>
              <w:bottom w:val="nil"/>
              <w:right w:val="nil"/>
            </w:tcBorders>
          </w:tcPr>
          <w:p w14:paraId="1F2901C0" w14:textId="5448425D"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334.2</w:t>
            </w:r>
          </w:p>
        </w:tc>
        <w:tc>
          <w:tcPr>
            <w:tcW w:w="938" w:type="dxa"/>
            <w:tcBorders>
              <w:top w:val="nil"/>
              <w:left w:val="nil"/>
              <w:bottom w:val="nil"/>
              <w:right w:val="nil"/>
            </w:tcBorders>
            <w:shd w:val="clear" w:color="auto" w:fill="auto"/>
            <w:noWrap/>
          </w:tcPr>
          <w:p w14:paraId="0334E7FD" w14:textId="7326DE72"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495.2</w:t>
            </w:r>
          </w:p>
        </w:tc>
        <w:tc>
          <w:tcPr>
            <w:tcW w:w="260" w:type="dxa"/>
            <w:tcBorders>
              <w:top w:val="nil"/>
              <w:left w:val="nil"/>
              <w:bottom w:val="nil"/>
              <w:right w:val="nil"/>
            </w:tcBorders>
            <w:shd w:val="clear" w:color="auto" w:fill="auto"/>
            <w:noWrap/>
          </w:tcPr>
          <w:p w14:paraId="1FB48218"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6AEF9A80" w14:textId="3530B480"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1,064.2</w:t>
            </w:r>
          </w:p>
        </w:tc>
        <w:tc>
          <w:tcPr>
            <w:tcW w:w="900" w:type="dxa"/>
            <w:tcBorders>
              <w:top w:val="nil"/>
              <w:left w:val="nil"/>
              <w:bottom w:val="nil"/>
              <w:right w:val="nil"/>
            </w:tcBorders>
          </w:tcPr>
          <w:p w14:paraId="050711CC" w14:textId="28895A5C"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1,120.6</w:t>
            </w:r>
          </w:p>
        </w:tc>
        <w:tc>
          <w:tcPr>
            <w:tcW w:w="989" w:type="dxa"/>
            <w:tcBorders>
              <w:top w:val="nil"/>
              <w:left w:val="nil"/>
              <w:bottom w:val="nil"/>
              <w:right w:val="nil"/>
            </w:tcBorders>
          </w:tcPr>
          <w:p w14:paraId="7B4264CC" w14:textId="385C3651"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1,176.9</w:t>
            </w:r>
          </w:p>
        </w:tc>
        <w:tc>
          <w:tcPr>
            <w:tcW w:w="270" w:type="dxa"/>
            <w:tcBorders>
              <w:top w:val="nil"/>
              <w:left w:val="nil"/>
              <w:bottom w:val="nil"/>
              <w:right w:val="nil"/>
            </w:tcBorders>
          </w:tcPr>
          <w:p w14:paraId="3D21CDF6"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54E726EA" w14:textId="449C926C"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-33.1</w:t>
            </w:r>
          </w:p>
        </w:tc>
        <w:tc>
          <w:tcPr>
            <w:tcW w:w="900" w:type="dxa"/>
            <w:tcBorders>
              <w:top w:val="nil"/>
              <w:left w:val="nil"/>
              <w:bottom w:val="nil"/>
              <w:right w:val="nil"/>
            </w:tcBorders>
          </w:tcPr>
          <w:p w14:paraId="42CCC2F6" w14:textId="45AA20A3"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122.2</w:t>
            </w:r>
          </w:p>
        </w:tc>
        <w:tc>
          <w:tcPr>
            <w:tcW w:w="905" w:type="dxa"/>
            <w:tcBorders>
              <w:top w:val="nil"/>
              <w:left w:val="nil"/>
              <w:bottom w:val="nil"/>
              <w:right w:val="nil"/>
            </w:tcBorders>
            <w:shd w:val="clear" w:color="auto" w:fill="auto"/>
            <w:noWrap/>
          </w:tcPr>
          <w:p w14:paraId="44603D0C" w14:textId="2AB2DA2B"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277.5</w:t>
            </w:r>
          </w:p>
        </w:tc>
        <w:tc>
          <w:tcPr>
            <w:tcW w:w="236" w:type="dxa"/>
            <w:tcBorders>
              <w:top w:val="nil"/>
              <w:left w:val="nil"/>
              <w:bottom w:val="nil"/>
              <w:right w:val="nil"/>
            </w:tcBorders>
            <w:shd w:val="clear" w:color="auto" w:fill="auto"/>
            <w:noWrap/>
          </w:tcPr>
          <w:p w14:paraId="3B12BB7E"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58AFAB36" w14:textId="2A686C01"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-992.7</w:t>
            </w:r>
          </w:p>
        </w:tc>
        <w:tc>
          <w:tcPr>
            <w:tcW w:w="900" w:type="dxa"/>
            <w:tcBorders>
              <w:top w:val="nil"/>
              <w:left w:val="nil"/>
              <w:bottom w:val="nil"/>
              <w:right w:val="nil"/>
            </w:tcBorders>
          </w:tcPr>
          <w:p w14:paraId="664819AC" w14:textId="030427AD"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-908.6</w:t>
            </w:r>
          </w:p>
        </w:tc>
        <w:tc>
          <w:tcPr>
            <w:tcW w:w="990" w:type="dxa"/>
            <w:tcBorders>
              <w:top w:val="nil"/>
              <w:left w:val="nil"/>
              <w:bottom w:val="nil"/>
              <w:right w:val="nil"/>
            </w:tcBorders>
          </w:tcPr>
          <w:p w14:paraId="770DBA44" w14:textId="5172CBFF"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-824.5</w:t>
            </w:r>
          </w:p>
        </w:tc>
      </w:tr>
      <w:tr w:rsidR="000E1F77" w:rsidRPr="00E73CC2" w14:paraId="0D058DE8" w14:textId="77777777" w:rsidTr="008D33D2">
        <w:trPr>
          <w:trHeight w:val="264"/>
          <w:jc w:val="center"/>
        </w:trPr>
        <w:tc>
          <w:tcPr>
            <w:tcW w:w="809" w:type="dxa"/>
            <w:tcBorders>
              <w:top w:val="nil"/>
              <w:left w:val="nil"/>
              <w:bottom w:val="nil"/>
              <w:right w:val="nil"/>
            </w:tcBorders>
            <w:shd w:val="clear" w:color="000000" w:fill="FFFFFF"/>
            <w:noWrap/>
            <w:hideMark/>
          </w:tcPr>
          <w:p w14:paraId="448A7ED3" w14:textId="77777777" w:rsidR="000E1F77" w:rsidRPr="00DF50A9" w:rsidRDefault="000E1F77" w:rsidP="000E1F77">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16</w:t>
            </w:r>
          </w:p>
        </w:tc>
        <w:tc>
          <w:tcPr>
            <w:tcW w:w="991" w:type="dxa"/>
            <w:tcBorders>
              <w:top w:val="nil"/>
              <w:left w:val="nil"/>
              <w:bottom w:val="nil"/>
              <w:right w:val="nil"/>
            </w:tcBorders>
            <w:shd w:val="clear" w:color="auto" w:fill="auto"/>
            <w:noWrap/>
          </w:tcPr>
          <w:p w14:paraId="10304B9B" w14:textId="3C08DFAA"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1,499.5</w:t>
            </w:r>
          </w:p>
        </w:tc>
        <w:tc>
          <w:tcPr>
            <w:tcW w:w="1044" w:type="dxa"/>
            <w:tcBorders>
              <w:top w:val="nil"/>
              <w:left w:val="nil"/>
              <w:bottom w:val="nil"/>
              <w:right w:val="nil"/>
            </w:tcBorders>
          </w:tcPr>
          <w:p w14:paraId="27D142D1" w14:textId="3B794810"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1,831.5</w:t>
            </w:r>
          </w:p>
        </w:tc>
        <w:tc>
          <w:tcPr>
            <w:tcW w:w="938" w:type="dxa"/>
            <w:tcBorders>
              <w:top w:val="nil"/>
              <w:left w:val="nil"/>
              <w:bottom w:val="nil"/>
              <w:right w:val="nil"/>
            </w:tcBorders>
            <w:shd w:val="clear" w:color="auto" w:fill="auto"/>
            <w:noWrap/>
          </w:tcPr>
          <w:p w14:paraId="21FD06AC" w14:textId="36CE5658"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2,163.5</w:t>
            </w:r>
          </w:p>
        </w:tc>
        <w:tc>
          <w:tcPr>
            <w:tcW w:w="260" w:type="dxa"/>
            <w:tcBorders>
              <w:top w:val="nil"/>
              <w:left w:val="nil"/>
              <w:bottom w:val="nil"/>
              <w:right w:val="nil"/>
            </w:tcBorders>
            <w:shd w:val="clear" w:color="auto" w:fill="auto"/>
            <w:noWrap/>
          </w:tcPr>
          <w:p w14:paraId="02F5B78D"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278F3F24" w14:textId="24D34137"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1,817.6</w:t>
            </w:r>
          </w:p>
        </w:tc>
        <w:tc>
          <w:tcPr>
            <w:tcW w:w="900" w:type="dxa"/>
            <w:tcBorders>
              <w:top w:val="nil"/>
              <w:left w:val="nil"/>
              <w:bottom w:val="nil"/>
              <w:right w:val="nil"/>
            </w:tcBorders>
          </w:tcPr>
          <w:p w14:paraId="3D761448" w14:textId="5779AD40"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1,915.8</w:t>
            </w:r>
          </w:p>
        </w:tc>
        <w:tc>
          <w:tcPr>
            <w:tcW w:w="989" w:type="dxa"/>
            <w:tcBorders>
              <w:top w:val="nil"/>
              <w:left w:val="nil"/>
              <w:bottom w:val="nil"/>
              <w:right w:val="nil"/>
            </w:tcBorders>
          </w:tcPr>
          <w:p w14:paraId="75F4F495" w14:textId="71F85B05"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2,014.0</w:t>
            </w:r>
          </w:p>
        </w:tc>
        <w:tc>
          <w:tcPr>
            <w:tcW w:w="270" w:type="dxa"/>
            <w:tcBorders>
              <w:top w:val="nil"/>
              <w:left w:val="nil"/>
              <w:bottom w:val="nil"/>
              <w:right w:val="nil"/>
            </w:tcBorders>
          </w:tcPr>
          <w:p w14:paraId="5157DD95"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32DC74DF" w14:textId="5FC8C8CC"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-68.0</w:t>
            </w:r>
          </w:p>
        </w:tc>
        <w:tc>
          <w:tcPr>
            <w:tcW w:w="900" w:type="dxa"/>
            <w:tcBorders>
              <w:top w:val="nil"/>
              <w:left w:val="nil"/>
              <w:bottom w:val="nil"/>
              <w:right w:val="nil"/>
            </w:tcBorders>
          </w:tcPr>
          <w:p w14:paraId="4E7C5D63" w14:textId="34CC2F39"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262.6</w:t>
            </w:r>
          </w:p>
        </w:tc>
        <w:tc>
          <w:tcPr>
            <w:tcW w:w="905" w:type="dxa"/>
            <w:tcBorders>
              <w:top w:val="nil"/>
              <w:left w:val="nil"/>
              <w:bottom w:val="nil"/>
              <w:right w:val="nil"/>
            </w:tcBorders>
            <w:shd w:val="clear" w:color="auto" w:fill="auto"/>
            <w:noWrap/>
          </w:tcPr>
          <w:p w14:paraId="141778A8" w14:textId="183C73E1"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593.2</w:t>
            </w:r>
          </w:p>
        </w:tc>
        <w:tc>
          <w:tcPr>
            <w:tcW w:w="236" w:type="dxa"/>
            <w:tcBorders>
              <w:top w:val="nil"/>
              <w:left w:val="nil"/>
              <w:bottom w:val="nil"/>
              <w:right w:val="nil"/>
            </w:tcBorders>
            <w:shd w:val="clear" w:color="auto" w:fill="auto"/>
            <w:noWrap/>
          </w:tcPr>
          <w:p w14:paraId="637C88C4"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3B97A8D6" w14:textId="62362DDE"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-504.3</w:t>
            </w:r>
          </w:p>
        </w:tc>
        <w:tc>
          <w:tcPr>
            <w:tcW w:w="900" w:type="dxa"/>
            <w:tcBorders>
              <w:top w:val="nil"/>
              <w:left w:val="nil"/>
              <w:bottom w:val="nil"/>
              <w:right w:val="nil"/>
            </w:tcBorders>
          </w:tcPr>
          <w:p w14:paraId="4434E738" w14:textId="538A8127"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-346.9</w:t>
            </w:r>
          </w:p>
        </w:tc>
        <w:tc>
          <w:tcPr>
            <w:tcW w:w="990" w:type="dxa"/>
            <w:tcBorders>
              <w:top w:val="nil"/>
              <w:left w:val="nil"/>
              <w:bottom w:val="nil"/>
              <w:right w:val="nil"/>
            </w:tcBorders>
          </w:tcPr>
          <w:p w14:paraId="3C972224" w14:textId="03899767"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-189.4</w:t>
            </w:r>
          </w:p>
        </w:tc>
      </w:tr>
      <w:tr w:rsidR="000E1F77" w:rsidRPr="00E73CC2" w14:paraId="2362DA0F" w14:textId="77777777" w:rsidTr="008D33D2">
        <w:trPr>
          <w:trHeight w:val="264"/>
          <w:jc w:val="center"/>
        </w:trPr>
        <w:tc>
          <w:tcPr>
            <w:tcW w:w="809" w:type="dxa"/>
            <w:tcBorders>
              <w:top w:val="nil"/>
              <w:left w:val="nil"/>
              <w:bottom w:val="nil"/>
              <w:right w:val="nil"/>
            </w:tcBorders>
            <w:shd w:val="clear" w:color="000000" w:fill="FFFFFF"/>
            <w:noWrap/>
            <w:hideMark/>
          </w:tcPr>
          <w:p w14:paraId="2921B40E" w14:textId="77777777" w:rsidR="000E1F77" w:rsidRPr="00DF50A9" w:rsidRDefault="000E1F77" w:rsidP="000E1F77">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17</w:t>
            </w:r>
          </w:p>
        </w:tc>
        <w:tc>
          <w:tcPr>
            <w:tcW w:w="991" w:type="dxa"/>
            <w:tcBorders>
              <w:top w:val="nil"/>
              <w:left w:val="nil"/>
              <w:bottom w:val="nil"/>
              <w:right w:val="nil"/>
            </w:tcBorders>
            <w:shd w:val="clear" w:color="auto" w:fill="auto"/>
            <w:noWrap/>
          </w:tcPr>
          <w:p w14:paraId="0D054E76" w14:textId="508202EA"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1,958.1</w:t>
            </w:r>
          </w:p>
        </w:tc>
        <w:tc>
          <w:tcPr>
            <w:tcW w:w="1044" w:type="dxa"/>
            <w:tcBorders>
              <w:top w:val="nil"/>
              <w:left w:val="nil"/>
              <w:bottom w:val="nil"/>
              <w:right w:val="nil"/>
            </w:tcBorders>
          </w:tcPr>
          <w:p w14:paraId="1F9FC263" w14:textId="26B6A333"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2,550.7</w:t>
            </w:r>
          </w:p>
        </w:tc>
        <w:tc>
          <w:tcPr>
            <w:tcW w:w="938" w:type="dxa"/>
            <w:tcBorders>
              <w:top w:val="nil"/>
              <w:left w:val="nil"/>
              <w:bottom w:val="nil"/>
              <w:right w:val="nil"/>
            </w:tcBorders>
            <w:shd w:val="clear" w:color="auto" w:fill="auto"/>
            <w:noWrap/>
          </w:tcPr>
          <w:p w14:paraId="4EF1084F" w14:textId="479FAD59"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3,143.3</w:t>
            </w:r>
          </w:p>
        </w:tc>
        <w:tc>
          <w:tcPr>
            <w:tcW w:w="260" w:type="dxa"/>
            <w:tcBorders>
              <w:top w:val="nil"/>
              <w:left w:val="nil"/>
              <w:bottom w:val="nil"/>
              <w:right w:val="nil"/>
            </w:tcBorders>
            <w:shd w:val="clear" w:color="auto" w:fill="auto"/>
            <w:noWrap/>
          </w:tcPr>
          <w:p w14:paraId="0FD8AF52"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06CA907E" w14:textId="53CA16A8"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2,553.3</w:t>
            </w:r>
          </w:p>
        </w:tc>
        <w:tc>
          <w:tcPr>
            <w:tcW w:w="900" w:type="dxa"/>
            <w:tcBorders>
              <w:top w:val="nil"/>
              <w:left w:val="nil"/>
              <w:bottom w:val="nil"/>
              <w:right w:val="nil"/>
            </w:tcBorders>
          </w:tcPr>
          <w:p w14:paraId="2415F1FD" w14:textId="0AD41762"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2,684.6</w:t>
            </w:r>
          </w:p>
        </w:tc>
        <w:tc>
          <w:tcPr>
            <w:tcW w:w="989" w:type="dxa"/>
            <w:tcBorders>
              <w:top w:val="nil"/>
              <w:left w:val="nil"/>
              <w:bottom w:val="nil"/>
              <w:right w:val="nil"/>
            </w:tcBorders>
          </w:tcPr>
          <w:p w14:paraId="78F143EF" w14:textId="0591B0BE"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2,816.0</w:t>
            </w:r>
          </w:p>
        </w:tc>
        <w:tc>
          <w:tcPr>
            <w:tcW w:w="270" w:type="dxa"/>
            <w:tcBorders>
              <w:top w:val="nil"/>
              <w:left w:val="nil"/>
              <w:bottom w:val="nil"/>
              <w:right w:val="nil"/>
            </w:tcBorders>
          </w:tcPr>
          <w:p w14:paraId="5AC81D89"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4A21F865" w14:textId="41362DF5"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-131.5</w:t>
            </w:r>
          </w:p>
        </w:tc>
        <w:tc>
          <w:tcPr>
            <w:tcW w:w="900" w:type="dxa"/>
            <w:tcBorders>
              <w:top w:val="nil"/>
              <w:left w:val="nil"/>
              <w:bottom w:val="nil"/>
              <w:right w:val="nil"/>
            </w:tcBorders>
          </w:tcPr>
          <w:p w14:paraId="14431C8D" w14:textId="568DEE0A"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437.0</w:t>
            </w:r>
          </w:p>
        </w:tc>
        <w:tc>
          <w:tcPr>
            <w:tcW w:w="905" w:type="dxa"/>
            <w:tcBorders>
              <w:top w:val="nil"/>
              <w:left w:val="nil"/>
              <w:bottom w:val="nil"/>
              <w:right w:val="nil"/>
            </w:tcBorders>
            <w:shd w:val="clear" w:color="auto" w:fill="auto"/>
            <w:noWrap/>
          </w:tcPr>
          <w:p w14:paraId="6DAB093D" w14:textId="1DF1CDE7"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1,005.4</w:t>
            </w:r>
          </w:p>
        </w:tc>
        <w:tc>
          <w:tcPr>
            <w:tcW w:w="236" w:type="dxa"/>
            <w:tcBorders>
              <w:top w:val="nil"/>
              <w:left w:val="nil"/>
              <w:bottom w:val="nil"/>
              <w:right w:val="nil"/>
            </w:tcBorders>
            <w:shd w:val="clear" w:color="auto" w:fill="auto"/>
            <w:noWrap/>
          </w:tcPr>
          <w:p w14:paraId="558E55F4" w14:textId="77777777" w:rsidR="000E1F77" w:rsidRPr="000E1F77" w:rsidRDefault="000E1F77" w:rsidP="000E1F7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508467F4" w14:textId="6074C958"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-820.6</w:t>
            </w:r>
          </w:p>
        </w:tc>
        <w:tc>
          <w:tcPr>
            <w:tcW w:w="900" w:type="dxa"/>
            <w:tcBorders>
              <w:top w:val="nil"/>
              <w:left w:val="nil"/>
              <w:bottom w:val="nil"/>
              <w:right w:val="nil"/>
            </w:tcBorders>
          </w:tcPr>
          <w:p w14:paraId="0294CE37" w14:textId="7B5D182C"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-570.9</w:t>
            </w:r>
          </w:p>
        </w:tc>
        <w:tc>
          <w:tcPr>
            <w:tcW w:w="990" w:type="dxa"/>
            <w:tcBorders>
              <w:top w:val="nil"/>
              <w:left w:val="nil"/>
              <w:bottom w:val="nil"/>
              <w:right w:val="nil"/>
            </w:tcBorders>
          </w:tcPr>
          <w:p w14:paraId="21B7CDE7" w14:textId="3D753CB5"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-321.2</w:t>
            </w:r>
          </w:p>
        </w:tc>
      </w:tr>
      <w:tr w:rsidR="000E1F77" w:rsidRPr="00E73CC2" w14:paraId="15C74849" w14:textId="77777777" w:rsidTr="008D33D2">
        <w:trPr>
          <w:trHeight w:val="264"/>
          <w:jc w:val="center"/>
        </w:trPr>
        <w:tc>
          <w:tcPr>
            <w:tcW w:w="809" w:type="dxa"/>
            <w:tcBorders>
              <w:top w:val="nil"/>
              <w:left w:val="nil"/>
              <w:bottom w:val="single" w:sz="4" w:space="0" w:color="auto"/>
              <w:right w:val="nil"/>
            </w:tcBorders>
            <w:shd w:val="clear" w:color="000000" w:fill="FFFFFF"/>
            <w:noWrap/>
            <w:hideMark/>
          </w:tcPr>
          <w:p w14:paraId="22543257" w14:textId="77777777" w:rsidR="000E1F77" w:rsidRPr="00DF50A9" w:rsidRDefault="000E1F77" w:rsidP="000E1F77">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18</w:t>
            </w:r>
          </w:p>
        </w:tc>
        <w:tc>
          <w:tcPr>
            <w:tcW w:w="991" w:type="dxa"/>
            <w:tcBorders>
              <w:top w:val="nil"/>
              <w:left w:val="nil"/>
              <w:bottom w:val="single" w:sz="4" w:space="0" w:color="auto"/>
              <w:right w:val="nil"/>
            </w:tcBorders>
            <w:shd w:val="clear" w:color="auto" w:fill="auto"/>
            <w:noWrap/>
          </w:tcPr>
          <w:p w14:paraId="131BF2A0" w14:textId="55A6B4CF"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6,744.7</w:t>
            </w:r>
          </w:p>
        </w:tc>
        <w:tc>
          <w:tcPr>
            <w:tcW w:w="1044" w:type="dxa"/>
            <w:tcBorders>
              <w:top w:val="nil"/>
              <w:left w:val="nil"/>
              <w:bottom w:val="single" w:sz="4" w:space="0" w:color="auto"/>
              <w:right w:val="nil"/>
            </w:tcBorders>
          </w:tcPr>
          <w:p w14:paraId="32378E63" w14:textId="777346DB"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7,572.5</w:t>
            </w:r>
          </w:p>
        </w:tc>
        <w:tc>
          <w:tcPr>
            <w:tcW w:w="938" w:type="dxa"/>
            <w:tcBorders>
              <w:top w:val="nil"/>
              <w:left w:val="nil"/>
              <w:bottom w:val="single" w:sz="4" w:space="0" w:color="auto"/>
              <w:right w:val="nil"/>
            </w:tcBorders>
            <w:shd w:val="clear" w:color="auto" w:fill="auto"/>
            <w:noWrap/>
          </w:tcPr>
          <w:p w14:paraId="185E3087" w14:textId="1C7241B6"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8,400.4</w:t>
            </w:r>
          </w:p>
        </w:tc>
        <w:tc>
          <w:tcPr>
            <w:tcW w:w="260" w:type="dxa"/>
            <w:tcBorders>
              <w:top w:val="nil"/>
              <w:left w:val="nil"/>
              <w:bottom w:val="single" w:sz="4" w:space="0" w:color="auto"/>
              <w:right w:val="nil"/>
            </w:tcBorders>
            <w:shd w:val="clear" w:color="auto" w:fill="auto"/>
            <w:noWrap/>
          </w:tcPr>
          <w:p w14:paraId="7078663C" w14:textId="664FAA39" w:rsidR="000E1F77" w:rsidRPr="000E1F77" w:rsidRDefault="000E1F77" w:rsidP="000E1F77">
            <w:pPr>
              <w:spacing w:after="0" w:line="240" w:lineRule="auto"/>
              <w:jc w:val="right"/>
              <w:rPr>
                <w:rFonts w:ascii="Times New Roman" w:eastAsia="Times New Roman" w:hAnsi="Times New Roman" w:cs="Times New Roman"/>
                <w:color w:val="000000"/>
                <w:sz w:val="20"/>
                <w:szCs w:val="20"/>
              </w:rPr>
            </w:pPr>
            <w:r w:rsidRPr="000E1F77">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tcPr>
          <w:p w14:paraId="55F6F8AB" w14:textId="19423503"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3,384.4</w:t>
            </w:r>
          </w:p>
        </w:tc>
        <w:tc>
          <w:tcPr>
            <w:tcW w:w="900" w:type="dxa"/>
            <w:tcBorders>
              <w:top w:val="nil"/>
              <w:left w:val="nil"/>
              <w:bottom w:val="single" w:sz="4" w:space="0" w:color="auto"/>
              <w:right w:val="nil"/>
            </w:tcBorders>
          </w:tcPr>
          <w:p w14:paraId="7EAE8F1C" w14:textId="1BF86193"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3,563.0</w:t>
            </w:r>
          </w:p>
        </w:tc>
        <w:tc>
          <w:tcPr>
            <w:tcW w:w="989" w:type="dxa"/>
            <w:tcBorders>
              <w:top w:val="nil"/>
              <w:left w:val="nil"/>
              <w:bottom w:val="single" w:sz="4" w:space="0" w:color="auto"/>
              <w:right w:val="nil"/>
            </w:tcBorders>
          </w:tcPr>
          <w:p w14:paraId="09B520F5" w14:textId="22C401B2"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3,741.7</w:t>
            </w:r>
          </w:p>
        </w:tc>
        <w:tc>
          <w:tcPr>
            <w:tcW w:w="270" w:type="dxa"/>
            <w:tcBorders>
              <w:top w:val="nil"/>
              <w:left w:val="nil"/>
              <w:bottom w:val="single" w:sz="4" w:space="0" w:color="auto"/>
              <w:right w:val="nil"/>
            </w:tcBorders>
          </w:tcPr>
          <w:p w14:paraId="04BE0D2E" w14:textId="5481D378" w:rsidR="000E1F77" w:rsidRPr="000E1F77" w:rsidRDefault="000E1F77" w:rsidP="000E1F77">
            <w:pPr>
              <w:spacing w:after="0" w:line="240" w:lineRule="auto"/>
              <w:jc w:val="right"/>
              <w:rPr>
                <w:rFonts w:ascii="Times New Roman" w:eastAsia="Times New Roman" w:hAnsi="Times New Roman" w:cs="Times New Roman"/>
                <w:color w:val="000000"/>
                <w:sz w:val="20"/>
                <w:szCs w:val="20"/>
              </w:rPr>
            </w:pPr>
            <w:r w:rsidRPr="000E1F77">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tcPr>
          <w:p w14:paraId="0A0C5DB4" w14:textId="139A7937"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-192.6</w:t>
            </w:r>
          </w:p>
        </w:tc>
        <w:tc>
          <w:tcPr>
            <w:tcW w:w="900" w:type="dxa"/>
            <w:tcBorders>
              <w:top w:val="nil"/>
              <w:left w:val="nil"/>
              <w:bottom w:val="single" w:sz="4" w:space="0" w:color="auto"/>
              <w:right w:val="nil"/>
            </w:tcBorders>
          </w:tcPr>
          <w:p w14:paraId="17737A84" w14:textId="2828E58F"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674.6</w:t>
            </w:r>
          </w:p>
        </w:tc>
        <w:tc>
          <w:tcPr>
            <w:tcW w:w="905" w:type="dxa"/>
            <w:tcBorders>
              <w:top w:val="nil"/>
              <w:left w:val="nil"/>
              <w:bottom w:val="single" w:sz="4" w:space="0" w:color="auto"/>
              <w:right w:val="nil"/>
            </w:tcBorders>
            <w:shd w:val="clear" w:color="auto" w:fill="auto"/>
            <w:noWrap/>
          </w:tcPr>
          <w:p w14:paraId="442FCF4D" w14:textId="43FB69BA"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1,541.9</w:t>
            </w:r>
          </w:p>
        </w:tc>
        <w:tc>
          <w:tcPr>
            <w:tcW w:w="236" w:type="dxa"/>
            <w:tcBorders>
              <w:top w:val="nil"/>
              <w:left w:val="nil"/>
              <w:bottom w:val="single" w:sz="4" w:space="0" w:color="auto"/>
              <w:right w:val="nil"/>
            </w:tcBorders>
            <w:shd w:val="clear" w:color="auto" w:fill="auto"/>
            <w:noWrap/>
          </w:tcPr>
          <w:p w14:paraId="7930A365" w14:textId="1F13E90D" w:rsidR="000E1F77" w:rsidRPr="000E1F77" w:rsidRDefault="000E1F77" w:rsidP="000E1F77">
            <w:pPr>
              <w:spacing w:after="0" w:line="240" w:lineRule="auto"/>
              <w:jc w:val="right"/>
              <w:rPr>
                <w:rFonts w:ascii="Times New Roman" w:eastAsia="Times New Roman" w:hAnsi="Times New Roman" w:cs="Times New Roman"/>
                <w:color w:val="000000"/>
                <w:sz w:val="20"/>
                <w:szCs w:val="20"/>
              </w:rPr>
            </w:pPr>
            <w:r w:rsidRPr="000E1F77">
              <w:rPr>
                <w:rFonts w:ascii="Times New Roman" w:hAnsi="Times New Roman" w:cs="Times New Roman"/>
                <w:color w:val="000000"/>
                <w:sz w:val="20"/>
                <w:szCs w:val="20"/>
              </w:rPr>
              <w:t> </w:t>
            </w:r>
          </w:p>
        </w:tc>
        <w:tc>
          <w:tcPr>
            <w:tcW w:w="934" w:type="dxa"/>
            <w:tcBorders>
              <w:top w:val="nil"/>
              <w:left w:val="nil"/>
              <w:bottom w:val="single" w:sz="4" w:space="0" w:color="auto"/>
              <w:right w:val="nil"/>
            </w:tcBorders>
          </w:tcPr>
          <w:p w14:paraId="59F96582" w14:textId="59E06173"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2,941.2</w:t>
            </w:r>
          </w:p>
        </w:tc>
        <w:tc>
          <w:tcPr>
            <w:tcW w:w="900" w:type="dxa"/>
            <w:tcBorders>
              <w:top w:val="nil"/>
              <w:left w:val="nil"/>
              <w:bottom w:val="single" w:sz="4" w:space="0" w:color="auto"/>
              <w:right w:val="nil"/>
            </w:tcBorders>
          </w:tcPr>
          <w:p w14:paraId="4FB803F8" w14:textId="10076ECB" w:rsidR="000E1F77" w:rsidRPr="000E1F77" w:rsidRDefault="000E1F77" w:rsidP="000E1F77">
            <w:pPr>
              <w:jc w:val="right"/>
              <w:rPr>
                <w:rFonts w:ascii="Times New Roman" w:hAnsi="Times New Roman" w:cs="Times New Roman"/>
                <w:color w:val="000000"/>
                <w:sz w:val="20"/>
                <w:szCs w:val="20"/>
              </w:rPr>
            </w:pPr>
            <w:r w:rsidRPr="000E1F77">
              <w:rPr>
                <w:rFonts w:ascii="Times New Roman" w:hAnsi="Times New Roman" w:cs="Times New Roman"/>
                <w:color w:val="000000"/>
                <w:sz w:val="20"/>
                <w:szCs w:val="20"/>
              </w:rPr>
              <w:t>3,334.9</w:t>
            </w:r>
          </w:p>
        </w:tc>
        <w:tc>
          <w:tcPr>
            <w:tcW w:w="990" w:type="dxa"/>
            <w:tcBorders>
              <w:top w:val="nil"/>
              <w:left w:val="nil"/>
              <w:bottom w:val="single" w:sz="4" w:space="0" w:color="auto"/>
              <w:right w:val="nil"/>
            </w:tcBorders>
          </w:tcPr>
          <w:p w14:paraId="617D0F78" w14:textId="08321873" w:rsidR="000E1F77" w:rsidRPr="000E1F77" w:rsidRDefault="000E1F77" w:rsidP="000E1F77">
            <w:pPr>
              <w:jc w:val="right"/>
              <w:rPr>
                <w:rFonts w:ascii="Times New Roman" w:hAnsi="Times New Roman" w:cs="Times New Roman"/>
                <w:sz w:val="20"/>
                <w:szCs w:val="20"/>
              </w:rPr>
            </w:pPr>
            <w:r w:rsidRPr="000E1F77">
              <w:rPr>
                <w:rFonts w:ascii="Times New Roman" w:hAnsi="Times New Roman" w:cs="Times New Roman"/>
                <w:color w:val="000000"/>
                <w:sz w:val="20"/>
                <w:szCs w:val="20"/>
              </w:rPr>
              <w:t>3,728.6</w:t>
            </w:r>
          </w:p>
        </w:tc>
      </w:tr>
      <w:tr w:rsidR="000E1F77" w:rsidRPr="00FA6864" w14:paraId="15FA0B59" w14:textId="77777777" w:rsidTr="008D33D2">
        <w:trPr>
          <w:trHeight w:val="264"/>
          <w:jc w:val="center"/>
        </w:trPr>
        <w:tc>
          <w:tcPr>
            <w:tcW w:w="809" w:type="dxa"/>
            <w:tcBorders>
              <w:top w:val="nil"/>
              <w:left w:val="nil"/>
              <w:bottom w:val="nil"/>
              <w:right w:val="nil"/>
            </w:tcBorders>
            <w:shd w:val="clear" w:color="000000" w:fill="FFFFFF"/>
            <w:noWrap/>
            <w:hideMark/>
          </w:tcPr>
          <w:p w14:paraId="192CDC42" w14:textId="77777777" w:rsidR="000E1F77" w:rsidRPr="00DF50A9" w:rsidRDefault="000E1F77" w:rsidP="000E1F77">
            <w:pPr>
              <w:jc w:val="right"/>
              <w:rPr>
                <w:rFonts w:ascii="Times New Roman" w:eastAsia="Times New Roman" w:hAnsi="Times New Roman" w:cs="Times New Roman"/>
                <w:b/>
                <w:color w:val="000000"/>
                <w:sz w:val="20"/>
                <w:szCs w:val="20"/>
              </w:rPr>
            </w:pPr>
            <w:r w:rsidRPr="00DF50A9">
              <w:rPr>
                <w:rFonts w:ascii="Times New Roman" w:eastAsia="Times New Roman" w:hAnsi="Times New Roman" w:cs="Times New Roman"/>
                <w:b/>
                <w:color w:val="000000"/>
                <w:sz w:val="20"/>
                <w:szCs w:val="20"/>
              </w:rPr>
              <w:t>Total</w:t>
            </w:r>
          </w:p>
        </w:tc>
        <w:tc>
          <w:tcPr>
            <w:tcW w:w="991" w:type="dxa"/>
            <w:tcBorders>
              <w:top w:val="nil"/>
              <w:left w:val="nil"/>
              <w:bottom w:val="nil"/>
              <w:right w:val="nil"/>
            </w:tcBorders>
            <w:shd w:val="clear" w:color="auto" w:fill="auto"/>
            <w:noWrap/>
          </w:tcPr>
          <w:p w14:paraId="690A8B3E" w14:textId="04E097D2" w:rsidR="000E1F77" w:rsidRPr="000E1F77" w:rsidRDefault="000E1F77" w:rsidP="000E1F77">
            <w:pPr>
              <w:jc w:val="right"/>
              <w:rPr>
                <w:rFonts w:ascii="Times New Roman" w:eastAsia="Times New Roman" w:hAnsi="Times New Roman" w:cs="Times New Roman"/>
                <w:b/>
                <w:color w:val="000000"/>
                <w:sz w:val="20"/>
                <w:szCs w:val="20"/>
              </w:rPr>
            </w:pPr>
            <w:r w:rsidRPr="000E1F77">
              <w:rPr>
                <w:rFonts w:ascii="Times New Roman" w:hAnsi="Times New Roman" w:cs="Times New Roman"/>
                <w:b/>
                <w:bCs/>
                <w:color w:val="000000"/>
                <w:sz w:val="20"/>
                <w:szCs w:val="20"/>
              </w:rPr>
              <w:t>10,050.6</w:t>
            </w:r>
          </w:p>
        </w:tc>
        <w:tc>
          <w:tcPr>
            <w:tcW w:w="1044" w:type="dxa"/>
            <w:tcBorders>
              <w:top w:val="nil"/>
              <w:left w:val="nil"/>
              <w:bottom w:val="nil"/>
              <w:right w:val="nil"/>
            </w:tcBorders>
          </w:tcPr>
          <w:p w14:paraId="548CBD5D" w14:textId="372D14ED" w:rsidR="000E1F77" w:rsidRPr="000E1F77" w:rsidRDefault="000E1F77" w:rsidP="000E1F77">
            <w:pPr>
              <w:jc w:val="right"/>
              <w:rPr>
                <w:rFonts w:ascii="Times New Roman" w:hAnsi="Times New Roman" w:cs="Times New Roman"/>
                <w:b/>
                <w:bCs/>
                <w:color w:val="000000"/>
                <w:sz w:val="20"/>
                <w:szCs w:val="20"/>
              </w:rPr>
            </w:pPr>
            <w:r w:rsidRPr="000E1F77">
              <w:rPr>
                <w:rFonts w:ascii="Times New Roman" w:hAnsi="Times New Roman" w:cs="Times New Roman"/>
                <w:b/>
                <w:bCs/>
                <w:color w:val="000000"/>
                <w:sz w:val="20"/>
                <w:szCs w:val="20"/>
              </w:rPr>
              <w:t>12,047.0</w:t>
            </w:r>
          </w:p>
        </w:tc>
        <w:tc>
          <w:tcPr>
            <w:tcW w:w="938" w:type="dxa"/>
            <w:tcBorders>
              <w:top w:val="nil"/>
              <w:left w:val="nil"/>
              <w:bottom w:val="nil"/>
              <w:right w:val="nil"/>
            </w:tcBorders>
            <w:shd w:val="clear" w:color="auto" w:fill="auto"/>
            <w:noWrap/>
          </w:tcPr>
          <w:p w14:paraId="36496B95" w14:textId="5788A66E" w:rsidR="000E1F77" w:rsidRPr="000E1F77" w:rsidRDefault="000E1F77" w:rsidP="000E1F77">
            <w:pPr>
              <w:jc w:val="right"/>
              <w:rPr>
                <w:rFonts w:ascii="Times New Roman" w:eastAsia="Times New Roman" w:hAnsi="Times New Roman" w:cs="Times New Roman"/>
                <w:b/>
                <w:sz w:val="20"/>
                <w:szCs w:val="20"/>
              </w:rPr>
            </w:pPr>
            <w:r w:rsidRPr="000E1F77">
              <w:rPr>
                <w:rFonts w:ascii="Times New Roman" w:hAnsi="Times New Roman" w:cs="Times New Roman"/>
                <w:b/>
                <w:bCs/>
                <w:color w:val="000000"/>
                <w:sz w:val="20"/>
                <w:szCs w:val="20"/>
              </w:rPr>
              <w:t>14,043.5</w:t>
            </w:r>
          </w:p>
        </w:tc>
        <w:tc>
          <w:tcPr>
            <w:tcW w:w="260" w:type="dxa"/>
            <w:tcBorders>
              <w:top w:val="nil"/>
              <w:left w:val="nil"/>
              <w:bottom w:val="nil"/>
              <w:right w:val="nil"/>
            </w:tcBorders>
            <w:shd w:val="clear" w:color="auto" w:fill="auto"/>
            <w:noWrap/>
          </w:tcPr>
          <w:p w14:paraId="39B101F4" w14:textId="77777777" w:rsidR="000E1F77" w:rsidRPr="000E1F77" w:rsidRDefault="000E1F77" w:rsidP="000E1F77">
            <w:pPr>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56A4CAC7" w14:textId="3065BE1A" w:rsidR="000E1F77" w:rsidRPr="000E1F77" w:rsidRDefault="000E1F77" w:rsidP="000E1F77">
            <w:pPr>
              <w:jc w:val="right"/>
              <w:rPr>
                <w:rFonts w:ascii="Times New Roman" w:eastAsia="Times New Roman" w:hAnsi="Times New Roman" w:cs="Times New Roman"/>
                <w:b/>
                <w:color w:val="000000"/>
                <w:sz w:val="20"/>
                <w:szCs w:val="20"/>
              </w:rPr>
            </w:pPr>
            <w:r w:rsidRPr="000E1F77">
              <w:rPr>
                <w:rFonts w:ascii="Times New Roman" w:hAnsi="Times New Roman" w:cs="Times New Roman"/>
                <w:b/>
                <w:bCs/>
                <w:color w:val="000000"/>
                <w:sz w:val="20"/>
                <w:szCs w:val="20"/>
              </w:rPr>
              <w:t>9,227.9</w:t>
            </w:r>
          </w:p>
        </w:tc>
        <w:tc>
          <w:tcPr>
            <w:tcW w:w="900" w:type="dxa"/>
            <w:tcBorders>
              <w:top w:val="nil"/>
              <w:left w:val="nil"/>
              <w:bottom w:val="nil"/>
              <w:right w:val="nil"/>
            </w:tcBorders>
          </w:tcPr>
          <w:p w14:paraId="0B0405AB" w14:textId="4A3AB3C0" w:rsidR="000E1F77" w:rsidRPr="000E1F77" w:rsidRDefault="000E1F77" w:rsidP="000E1F77">
            <w:pPr>
              <w:jc w:val="right"/>
              <w:rPr>
                <w:rFonts w:ascii="Times New Roman" w:hAnsi="Times New Roman" w:cs="Times New Roman"/>
                <w:b/>
                <w:bCs/>
                <w:color w:val="000000"/>
                <w:sz w:val="20"/>
                <w:szCs w:val="20"/>
              </w:rPr>
            </w:pPr>
            <w:r w:rsidRPr="000E1F77">
              <w:rPr>
                <w:rFonts w:ascii="Times New Roman" w:hAnsi="Times New Roman" w:cs="Times New Roman"/>
                <w:b/>
                <w:bCs/>
                <w:color w:val="000000"/>
                <w:sz w:val="20"/>
                <w:szCs w:val="20"/>
              </w:rPr>
              <w:t>9,713.6</w:t>
            </w:r>
          </w:p>
        </w:tc>
        <w:tc>
          <w:tcPr>
            <w:tcW w:w="989" w:type="dxa"/>
            <w:tcBorders>
              <w:top w:val="nil"/>
              <w:left w:val="nil"/>
              <w:bottom w:val="nil"/>
              <w:right w:val="nil"/>
            </w:tcBorders>
          </w:tcPr>
          <w:p w14:paraId="345A2EA3" w14:textId="490EB174" w:rsidR="000E1F77" w:rsidRPr="000E1F77" w:rsidRDefault="000E1F77" w:rsidP="000E1F77">
            <w:pPr>
              <w:jc w:val="right"/>
              <w:rPr>
                <w:rFonts w:ascii="Times New Roman" w:eastAsia="Times New Roman" w:hAnsi="Times New Roman" w:cs="Times New Roman"/>
                <w:b/>
                <w:sz w:val="20"/>
                <w:szCs w:val="20"/>
              </w:rPr>
            </w:pPr>
            <w:r w:rsidRPr="000E1F77">
              <w:rPr>
                <w:rFonts w:ascii="Times New Roman" w:hAnsi="Times New Roman" w:cs="Times New Roman"/>
                <w:b/>
                <w:bCs/>
                <w:color w:val="000000"/>
                <w:sz w:val="20"/>
                <w:szCs w:val="20"/>
              </w:rPr>
              <w:t>10,199.5</w:t>
            </w:r>
          </w:p>
        </w:tc>
        <w:tc>
          <w:tcPr>
            <w:tcW w:w="270" w:type="dxa"/>
            <w:tcBorders>
              <w:top w:val="nil"/>
              <w:left w:val="nil"/>
              <w:bottom w:val="nil"/>
              <w:right w:val="nil"/>
            </w:tcBorders>
          </w:tcPr>
          <w:p w14:paraId="02BC01EE" w14:textId="77777777" w:rsidR="000E1F77" w:rsidRPr="000E1F77" w:rsidRDefault="000E1F77" w:rsidP="000E1F77">
            <w:pPr>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01A2AB5B" w14:textId="53BA8DC6" w:rsidR="000E1F77" w:rsidRPr="000E1F77" w:rsidRDefault="000E1F77" w:rsidP="000E1F77">
            <w:pPr>
              <w:jc w:val="right"/>
              <w:rPr>
                <w:rFonts w:ascii="Times New Roman" w:hAnsi="Times New Roman" w:cs="Times New Roman"/>
                <w:b/>
                <w:sz w:val="20"/>
                <w:szCs w:val="20"/>
              </w:rPr>
            </w:pPr>
            <w:r w:rsidRPr="000E1F77">
              <w:rPr>
                <w:rFonts w:ascii="Times New Roman" w:hAnsi="Times New Roman" w:cs="Times New Roman"/>
                <w:b/>
                <w:bCs/>
                <w:color w:val="000000"/>
                <w:sz w:val="20"/>
                <w:szCs w:val="20"/>
              </w:rPr>
              <w:t>-435.5</w:t>
            </w:r>
          </w:p>
        </w:tc>
        <w:tc>
          <w:tcPr>
            <w:tcW w:w="900" w:type="dxa"/>
            <w:tcBorders>
              <w:top w:val="nil"/>
              <w:left w:val="nil"/>
              <w:bottom w:val="nil"/>
              <w:right w:val="nil"/>
            </w:tcBorders>
          </w:tcPr>
          <w:p w14:paraId="589475C3" w14:textId="36DDCE94" w:rsidR="000E1F77" w:rsidRPr="000E1F77" w:rsidRDefault="000E1F77" w:rsidP="000E1F77">
            <w:pPr>
              <w:jc w:val="right"/>
              <w:rPr>
                <w:rFonts w:ascii="Times New Roman" w:hAnsi="Times New Roman" w:cs="Times New Roman"/>
                <w:b/>
                <w:bCs/>
                <w:color w:val="000000"/>
                <w:sz w:val="20"/>
                <w:szCs w:val="20"/>
              </w:rPr>
            </w:pPr>
            <w:r w:rsidRPr="000E1F77">
              <w:rPr>
                <w:rFonts w:ascii="Times New Roman" w:hAnsi="Times New Roman" w:cs="Times New Roman"/>
                <w:b/>
                <w:bCs/>
                <w:color w:val="000000"/>
                <w:sz w:val="20"/>
                <w:szCs w:val="20"/>
              </w:rPr>
              <w:t>1,537.6</w:t>
            </w:r>
          </w:p>
        </w:tc>
        <w:tc>
          <w:tcPr>
            <w:tcW w:w="905" w:type="dxa"/>
            <w:tcBorders>
              <w:top w:val="nil"/>
              <w:left w:val="nil"/>
              <w:bottom w:val="nil"/>
              <w:right w:val="nil"/>
            </w:tcBorders>
            <w:shd w:val="clear" w:color="auto" w:fill="auto"/>
            <w:noWrap/>
          </w:tcPr>
          <w:p w14:paraId="5276910D" w14:textId="764AE1F3" w:rsidR="000E1F77" w:rsidRPr="000E1F77" w:rsidRDefault="000E1F77" w:rsidP="000E1F77">
            <w:pPr>
              <w:jc w:val="right"/>
              <w:rPr>
                <w:rFonts w:ascii="Times New Roman" w:hAnsi="Times New Roman" w:cs="Times New Roman"/>
                <w:b/>
                <w:sz w:val="20"/>
                <w:szCs w:val="20"/>
              </w:rPr>
            </w:pPr>
            <w:r w:rsidRPr="000E1F77">
              <w:rPr>
                <w:rFonts w:ascii="Times New Roman" w:hAnsi="Times New Roman" w:cs="Times New Roman"/>
                <w:b/>
                <w:bCs/>
                <w:color w:val="000000"/>
                <w:sz w:val="20"/>
                <w:szCs w:val="20"/>
              </w:rPr>
              <w:t>3,510.7</w:t>
            </w:r>
          </w:p>
        </w:tc>
        <w:tc>
          <w:tcPr>
            <w:tcW w:w="236" w:type="dxa"/>
            <w:tcBorders>
              <w:top w:val="single" w:sz="4" w:space="0" w:color="auto"/>
              <w:left w:val="nil"/>
              <w:bottom w:val="nil"/>
              <w:right w:val="nil"/>
            </w:tcBorders>
            <w:shd w:val="clear" w:color="auto" w:fill="auto"/>
            <w:noWrap/>
          </w:tcPr>
          <w:p w14:paraId="29A776F1" w14:textId="77777777" w:rsidR="000E1F77" w:rsidRPr="000E1F77" w:rsidRDefault="000E1F77" w:rsidP="000E1F77">
            <w:pPr>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188ABF83" w14:textId="31CB0D7B" w:rsidR="000E1F77" w:rsidRPr="000E1F77" w:rsidRDefault="000E1F77" w:rsidP="000E1F77">
            <w:pPr>
              <w:jc w:val="right"/>
              <w:rPr>
                <w:rFonts w:ascii="Times New Roman" w:eastAsia="Times New Roman" w:hAnsi="Times New Roman" w:cs="Times New Roman"/>
                <w:b/>
                <w:sz w:val="20"/>
                <w:szCs w:val="20"/>
              </w:rPr>
            </w:pPr>
            <w:r w:rsidRPr="000E1F77">
              <w:rPr>
                <w:rFonts w:ascii="Times New Roman" w:hAnsi="Times New Roman" w:cs="Times New Roman"/>
                <w:b/>
                <w:bCs/>
                <w:color w:val="000000"/>
                <w:sz w:val="20"/>
                <w:szCs w:val="20"/>
              </w:rPr>
              <w:t>-170.7</w:t>
            </w:r>
          </w:p>
        </w:tc>
        <w:tc>
          <w:tcPr>
            <w:tcW w:w="900" w:type="dxa"/>
            <w:tcBorders>
              <w:top w:val="single" w:sz="4" w:space="0" w:color="auto"/>
              <w:left w:val="nil"/>
              <w:bottom w:val="nil"/>
              <w:right w:val="nil"/>
            </w:tcBorders>
          </w:tcPr>
          <w:p w14:paraId="1DE1D4C4" w14:textId="55D0F83B" w:rsidR="000E1F77" w:rsidRPr="000E1F77" w:rsidRDefault="000E1F77" w:rsidP="000E1F77">
            <w:pPr>
              <w:jc w:val="right"/>
              <w:rPr>
                <w:rFonts w:ascii="Times New Roman" w:hAnsi="Times New Roman" w:cs="Times New Roman"/>
                <w:b/>
                <w:bCs/>
                <w:color w:val="000000"/>
                <w:sz w:val="20"/>
                <w:szCs w:val="20"/>
              </w:rPr>
            </w:pPr>
            <w:r w:rsidRPr="000E1F77">
              <w:rPr>
                <w:rFonts w:ascii="Times New Roman" w:hAnsi="Times New Roman" w:cs="Times New Roman"/>
                <w:b/>
                <w:bCs/>
                <w:color w:val="000000"/>
                <w:sz w:val="20"/>
                <w:szCs w:val="20"/>
              </w:rPr>
              <w:t>795.8</w:t>
            </w:r>
          </w:p>
        </w:tc>
        <w:tc>
          <w:tcPr>
            <w:tcW w:w="990" w:type="dxa"/>
            <w:tcBorders>
              <w:top w:val="single" w:sz="4" w:space="0" w:color="auto"/>
              <w:left w:val="nil"/>
              <w:bottom w:val="nil"/>
              <w:right w:val="nil"/>
            </w:tcBorders>
          </w:tcPr>
          <w:p w14:paraId="7BAC2450" w14:textId="4CCFD363" w:rsidR="000E1F77" w:rsidRPr="000E1F77" w:rsidRDefault="000E1F77" w:rsidP="000E1F77">
            <w:pPr>
              <w:jc w:val="right"/>
              <w:rPr>
                <w:rFonts w:ascii="Times New Roman" w:eastAsia="Times New Roman" w:hAnsi="Times New Roman" w:cs="Times New Roman"/>
                <w:b/>
                <w:sz w:val="20"/>
                <w:szCs w:val="20"/>
              </w:rPr>
            </w:pPr>
            <w:r w:rsidRPr="000E1F77">
              <w:rPr>
                <w:rFonts w:ascii="Times New Roman" w:hAnsi="Times New Roman" w:cs="Times New Roman"/>
                <w:b/>
                <w:bCs/>
                <w:color w:val="000000"/>
                <w:sz w:val="20"/>
                <w:szCs w:val="20"/>
              </w:rPr>
              <w:t>1,762.3</w:t>
            </w:r>
          </w:p>
        </w:tc>
      </w:tr>
    </w:tbl>
    <w:p w14:paraId="67C09C5C" w14:textId="77777777" w:rsidR="00BD3168" w:rsidRDefault="00BD3168" w:rsidP="00F877BC">
      <w:pPr>
        <w:pStyle w:val="Heading1"/>
        <w:rPr>
          <w:rFonts w:eastAsia="Times New Roman"/>
        </w:rPr>
      </w:pPr>
    </w:p>
    <w:p w14:paraId="78B80857" w14:textId="77777777" w:rsidR="00BD3168" w:rsidRDefault="00BD3168">
      <w:pPr>
        <w:spacing w:after="0" w:line="240" w:lineRule="auto"/>
        <w:rPr>
          <w:rFonts w:ascii="Times New Roman" w:eastAsia="Times New Roman" w:hAnsi="Times New Roman" w:cs="Times New Roman"/>
          <w:b/>
          <w:color w:val="000000" w:themeColor="text1"/>
          <w:sz w:val="24"/>
          <w:szCs w:val="24"/>
        </w:rPr>
      </w:pPr>
      <w:r>
        <w:rPr>
          <w:rFonts w:eastAsia="Times New Roman"/>
        </w:rPr>
        <w:br w:type="page"/>
      </w:r>
    </w:p>
    <w:p w14:paraId="30F14F58" w14:textId="76D83DD4" w:rsidR="00BD3168" w:rsidRDefault="00BD3168" w:rsidP="00BD3168">
      <w:pPr>
        <w:pStyle w:val="Heading1"/>
        <w:rPr>
          <w:rFonts w:eastAsia="Times New Roman"/>
        </w:rPr>
      </w:pPr>
      <w:bookmarkStart w:id="13" w:name="_Toc105671774"/>
      <w:r>
        <w:rPr>
          <w:rFonts w:eastAsia="Times New Roman"/>
        </w:rPr>
        <w:lastRenderedPageBreak/>
        <w:t xml:space="preserve">Table </w:t>
      </w:r>
      <w:r w:rsidR="007F4481">
        <w:rPr>
          <w:rFonts w:eastAsia="Times New Roman"/>
        </w:rPr>
        <w:t>S</w:t>
      </w:r>
      <w:r w:rsidR="00C47EF3">
        <w:rPr>
          <w:rFonts w:eastAsia="Times New Roman"/>
        </w:rPr>
        <w:t>7</w:t>
      </w:r>
      <w:r w:rsidRPr="00F93F2F">
        <w:rPr>
          <w:rFonts w:eastAsia="Times New Roman"/>
        </w:rPr>
        <w:t>: Numerical model results</w:t>
      </w:r>
      <w:r>
        <w:rPr>
          <w:rFonts w:eastAsia="Times New Roman"/>
        </w:rPr>
        <w:t>: min-LARC scenario</w:t>
      </w:r>
      <w:bookmarkEnd w:id="13"/>
    </w:p>
    <w:p w14:paraId="347DA967" w14:textId="77777777" w:rsidR="00BD3168" w:rsidRDefault="00BD3168" w:rsidP="00BD3168"/>
    <w:p w14:paraId="53D8A45E" w14:textId="13909853" w:rsidR="00BD3168" w:rsidRDefault="00C47EF3" w:rsidP="00BD3168">
      <w:pPr>
        <w:jc w:val="center"/>
        <w:rPr>
          <w:rFonts w:ascii="Times New Roman" w:hAnsi="Times New Roman" w:cs="Times New Roman"/>
          <w:b/>
          <w:sz w:val="20"/>
          <w:szCs w:val="20"/>
        </w:rPr>
      </w:pPr>
      <w:r>
        <w:rPr>
          <w:rFonts w:ascii="Times New Roman" w:hAnsi="Times New Roman" w:cs="Times New Roman"/>
          <w:b/>
          <w:sz w:val="20"/>
          <w:szCs w:val="20"/>
        </w:rPr>
        <w:t>7</w:t>
      </w:r>
      <w:r w:rsidR="00BD3168" w:rsidRPr="009E3D06">
        <w:rPr>
          <w:rFonts w:ascii="Times New Roman" w:hAnsi="Times New Roman" w:cs="Times New Roman"/>
          <w:b/>
          <w:sz w:val="20"/>
          <w:szCs w:val="20"/>
        </w:rPr>
        <w:t xml:space="preserve">a. </w:t>
      </w:r>
      <w:r w:rsidR="00BD3168">
        <w:rPr>
          <w:rFonts w:ascii="Times New Roman" w:hAnsi="Times New Roman" w:cs="Times New Roman"/>
          <w:b/>
          <w:sz w:val="20"/>
          <w:szCs w:val="20"/>
        </w:rPr>
        <w:t>Min</w:t>
      </w:r>
      <w:r w:rsidR="00BD3168" w:rsidRPr="009E3D06">
        <w:rPr>
          <w:rFonts w:ascii="Times New Roman" w:hAnsi="Times New Roman" w:cs="Times New Roman"/>
          <w:b/>
          <w:sz w:val="20"/>
          <w:szCs w:val="20"/>
        </w:rPr>
        <w:t xml:space="preserve">-LARC scenario – </w:t>
      </w:r>
      <w:r w:rsidR="00BD3168">
        <w:rPr>
          <w:rFonts w:ascii="Times New Roman" w:hAnsi="Times New Roman" w:cs="Times New Roman"/>
          <w:b/>
          <w:sz w:val="20"/>
          <w:szCs w:val="20"/>
        </w:rPr>
        <w:t xml:space="preserve">pregnancies averted </w:t>
      </w:r>
      <w:r w:rsidR="00BD3168" w:rsidRPr="009E3D06">
        <w:rPr>
          <w:rFonts w:ascii="Times New Roman" w:hAnsi="Times New Roman" w:cs="Times New Roman"/>
          <w:b/>
          <w:sz w:val="20"/>
          <w:szCs w:val="20"/>
        </w:rPr>
        <w:t>by year</w:t>
      </w:r>
    </w:p>
    <w:p w14:paraId="39267CB8" w14:textId="77777777" w:rsidR="00BD3168" w:rsidRPr="009E3D06" w:rsidRDefault="00BD3168" w:rsidP="00BD3168">
      <w:pPr>
        <w:jc w:val="center"/>
        <w:rPr>
          <w:rFonts w:ascii="Times New Roman" w:hAnsi="Times New Roman" w:cs="Times New Roman"/>
          <w:b/>
          <w:sz w:val="20"/>
          <w:szCs w:val="20"/>
        </w:rPr>
      </w:pPr>
    </w:p>
    <w:tbl>
      <w:tblPr>
        <w:tblW w:w="12690" w:type="dxa"/>
        <w:jc w:val="center"/>
        <w:tblLayout w:type="fixed"/>
        <w:tblLook w:val="04A0" w:firstRow="1" w:lastRow="0" w:firstColumn="1" w:lastColumn="0" w:noHBand="0" w:noVBand="1"/>
      </w:tblPr>
      <w:tblGrid>
        <w:gridCol w:w="809"/>
        <w:gridCol w:w="899"/>
        <w:gridCol w:w="1044"/>
        <w:gridCol w:w="934"/>
        <w:gridCol w:w="260"/>
        <w:gridCol w:w="21"/>
        <w:gridCol w:w="888"/>
        <w:gridCol w:w="900"/>
        <w:gridCol w:w="900"/>
        <w:gridCol w:w="270"/>
        <w:gridCol w:w="900"/>
        <w:gridCol w:w="900"/>
        <w:gridCol w:w="905"/>
        <w:gridCol w:w="236"/>
        <w:gridCol w:w="934"/>
        <w:gridCol w:w="900"/>
        <w:gridCol w:w="990"/>
      </w:tblGrid>
      <w:tr w:rsidR="00BD3168" w:rsidRPr="00E73CC2" w14:paraId="6D2F8409" w14:textId="77777777" w:rsidTr="00985932">
        <w:trPr>
          <w:trHeight w:val="233"/>
          <w:jc w:val="center"/>
        </w:trPr>
        <w:tc>
          <w:tcPr>
            <w:tcW w:w="809" w:type="dxa"/>
            <w:tcBorders>
              <w:top w:val="nil"/>
              <w:left w:val="nil"/>
              <w:bottom w:val="nil"/>
              <w:right w:val="nil"/>
            </w:tcBorders>
            <w:shd w:val="clear" w:color="auto" w:fill="auto"/>
            <w:noWrap/>
            <w:vAlign w:val="bottom"/>
            <w:hideMark/>
          </w:tcPr>
          <w:p w14:paraId="148B7F21" w14:textId="77777777" w:rsidR="00BD3168" w:rsidRPr="00E73CC2" w:rsidRDefault="00BD3168" w:rsidP="00985932">
            <w:pPr>
              <w:rPr>
                <w:rFonts w:ascii="Times New Roman" w:eastAsia="Times New Roman" w:hAnsi="Times New Roman" w:cs="Times New Roman"/>
                <w:color w:val="000000"/>
                <w:sz w:val="20"/>
                <w:szCs w:val="20"/>
              </w:rPr>
            </w:pPr>
          </w:p>
        </w:tc>
        <w:tc>
          <w:tcPr>
            <w:tcW w:w="2877" w:type="dxa"/>
            <w:gridSpan w:val="3"/>
            <w:tcBorders>
              <w:left w:val="nil"/>
              <w:bottom w:val="single" w:sz="4" w:space="0" w:color="auto"/>
              <w:right w:val="nil"/>
            </w:tcBorders>
          </w:tcPr>
          <w:p w14:paraId="4698D820"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2"/>
            <w:tcBorders>
              <w:top w:val="nil"/>
              <w:left w:val="nil"/>
              <w:bottom w:val="nil"/>
              <w:right w:val="nil"/>
            </w:tcBorders>
            <w:shd w:val="clear" w:color="auto" w:fill="auto"/>
            <w:noWrap/>
            <w:hideMark/>
          </w:tcPr>
          <w:p w14:paraId="70A813DF"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688" w:type="dxa"/>
            <w:gridSpan w:val="3"/>
            <w:tcBorders>
              <w:left w:val="nil"/>
              <w:bottom w:val="single" w:sz="4" w:space="0" w:color="auto"/>
              <w:right w:val="nil"/>
            </w:tcBorders>
          </w:tcPr>
          <w:p w14:paraId="7B0F4074"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By delays in age at first sexual intercourse</w:t>
            </w:r>
          </w:p>
        </w:tc>
        <w:tc>
          <w:tcPr>
            <w:tcW w:w="270" w:type="dxa"/>
            <w:tcBorders>
              <w:left w:val="nil"/>
              <w:right w:val="nil"/>
            </w:tcBorders>
          </w:tcPr>
          <w:p w14:paraId="13289875"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176D6CCA"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5BF34245"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1E423672"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changes in contraception use</w:t>
            </w:r>
          </w:p>
        </w:tc>
      </w:tr>
      <w:tr w:rsidR="00BD3168" w:rsidRPr="00E73CC2" w14:paraId="03A32040" w14:textId="77777777" w:rsidTr="00985932">
        <w:trPr>
          <w:trHeight w:val="264"/>
          <w:jc w:val="center"/>
        </w:trPr>
        <w:tc>
          <w:tcPr>
            <w:tcW w:w="809" w:type="dxa"/>
            <w:tcBorders>
              <w:top w:val="nil"/>
              <w:left w:val="nil"/>
              <w:bottom w:val="nil"/>
              <w:right w:val="nil"/>
            </w:tcBorders>
            <w:shd w:val="clear" w:color="auto" w:fill="auto"/>
            <w:noWrap/>
            <w:vAlign w:val="bottom"/>
            <w:hideMark/>
          </w:tcPr>
          <w:p w14:paraId="52E93831"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899" w:type="dxa"/>
            <w:tcBorders>
              <w:top w:val="nil"/>
              <w:left w:val="nil"/>
              <w:bottom w:val="single" w:sz="4" w:space="0" w:color="auto"/>
              <w:right w:val="nil"/>
            </w:tcBorders>
            <w:shd w:val="clear" w:color="auto" w:fill="auto"/>
            <w:hideMark/>
          </w:tcPr>
          <w:p w14:paraId="581D916E"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01611CCE"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E73CC2">
              <w:rPr>
                <w:rFonts w:ascii="Times New Roman" w:eastAsia="Times New Roman" w:hAnsi="Times New Roman" w:cs="Times New Roman"/>
                <w:color w:val="000000"/>
                <w:sz w:val="20"/>
                <w:szCs w:val="20"/>
              </w:rPr>
              <w:t>ain</w:t>
            </w:r>
          </w:p>
        </w:tc>
        <w:tc>
          <w:tcPr>
            <w:tcW w:w="934" w:type="dxa"/>
            <w:tcBorders>
              <w:top w:val="nil"/>
              <w:left w:val="nil"/>
              <w:bottom w:val="single" w:sz="4" w:space="0" w:color="auto"/>
              <w:right w:val="nil"/>
            </w:tcBorders>
            <w:shd w:val="clear" w:color="auto" w:fill="auto"/>
            <w:hideMark/>
          </w:tcPr>
          <w:p w14:paraId="059AB746"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1B75A0E5"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0AAA3377"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3E850E3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0" w:type="dxa"/>
            <w:tcBorders>
              <w:top w:val="nil"/>
              <w:left w:val="nil"/>
              <w:bottom w:val="single" w:sz="4" w:space="0" w:color="auto"/>
              <w:right w:val="nil"/>
            </w:tcBorders>
          </w:tcPr>
          <w:p w14:paraId="118056F3"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03947229"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70EC461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334AC1B8"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55F67AF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6BD96997"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0EB4C7B6"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485E3C5A"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623E1B1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B05E6A" w:rsidRPr="00E73CC2" w14:paraId="45A316CE" w14:textId="77777777" w:rsidTr="00877AF6">
        <w:trPr>
          <w:trHeight w:val="264"/>
          <w:jc w:val="center"/>
        </w:trPr>
        <w:tc>
          <w:tcPr>
            <w:tcW w:w="809" w:type="dxa"/>
            <w:tcBorders>
              <w:top w:val="nil"/>
              <w:left w:val="nil"/>
              <w:bottom w:val="nil"/>
              <w:right w:val="nil"/>
            </w:tcBorders>
            <w:shd w:val="clear" w:color="000000" w:fill="FFFFFF"/>
            <w:noWrap/>
            <w:hideMark/>
          </w:tcPr>
          <w:p w14:paraId="2418DC44"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2008</w:t>
            </w:r>
          </w:p>
        </w:tc>
        <w:tc>
          <w:tcPr>
            <w:tcW w:w="899" w:type="dxa"/>
            <w:tcBorders>
              <w:top w:val="nil"/>
              <w:left w:val="nil"/>
              <w:bottom w:val="nil"/>
              <w:right w:val="nil"/>
            </w:tcBorders>
            <w:shd w:val="clear" w:color="auto" w:fill="auto"/>
            <w:noWrap/>
          </w:tcPr>
          <w:p w14:paraId="68C6EC33" w14:textId="65A95595"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13,310</w:t>
            </w:r>
          </w:p>
        </w:tc>
        <w:tc>
          <w:tcPr>
            <w:tcW w:w="1044" w:type="dxa"/>
            <w:tcBorders>
              <w:top w:val="nil"/>
              <w:left w:val="nil"/>
              <w:bottom w:val="nil"/>
              <w:right w:val="nil"/>
            </w:tcBorders>
          </w:tcPr>
          <w:p w14:paraId="32605604" w14:textId="2C451424"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15,987</w:t>
            </w:r>
          </w:p>
        </w:tc>
        <w:tc>
          <w:tcPr>
            <w:tcW w:w="934" w:type="dxa"/>
            <w:tcBorders>
              <w:top w:val="nil"/>
              <w:left w:val="nil"/>
              <w:bottom w:val="nil"/>
              <w:right w:val="nil"/>
            </w:tcBorders>
            <w:shd w:val="clear" w:color="auto" w:fill="auto"/>
            <w:noWrap/>
          </w:tcPr>
          <w:p w14:paraId="34D0AA1A" w14:textId="712268D7"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18,664</w:t>
            </w:r>
          </w:p>
        </w:tc>
        <w:tc>
          <w:tcPr>
            <w:tcW w:w="260" w:type="dxa"/>
            <w:tcBorders>
              <w:top w:val="nil"/>
              <w:left w:val="nil"/>
              <w:bottom w:val="nil"/>
              <w:right w:val="nil"/>
            </w:tcBorders>
            <w:shd w:val="clear" w:color="auto" w:fill="auto"/>
            <w:noWrap/>
          </w:tcPr>
          <w:p w14:paraId="441A6855"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44216A42" w14:textId="501CF00C"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8,399</w:t>
            </w:r>
          </w:p>
        </w:tc>
        <w:tc>
          <w:tcPr>
            <w:tcW w:w="900" w:type="dxa"/>
            <w:tcBorders>
              <w:top w:val="nil"/>
              <w:left w:val="nil"/>
              <w:bottom w:val="nil"/>
              <w:right w:val="nil"/>
            </w:tcBorders>
          </w:tcPr>
          <w:p w14:paraId="50F63699" w14:textId="0131E497"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8,825</w:t>
            </w:r>
          </w:p>
        </w:tc>
        <w:tc>
          <w:tcPr>
            <w:tcW w:w="900" w:type="dxa"/>
            <w:tcBorders>
              <w:top w:val="single" w:sz="4" w:space="0" w:color="auto"/>
              <w:left w:val="nil"/>
              <w:bottom w:val="nil"/>
              <w:right w:val="nil"/>
            </w:tcBorders>
          </w:tcPr>
          <w:p w14:paraId="10997682" w14:textId="721B1B5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9,251</w:t>
            </w:r>
          </w:p>
        </w:tc>
        <w:tc>
          <w:tcPr>
            <w:tcW w:w="270" w:type="dxa"/>
            <w:tcBorders>
              <w:left w:val="nil"/>
              <w:bottom w:val="nil"/>
              <w:right w:val="nil"/>
            </w:tcBorders>
          </w:tcPr>
          <w:p w14:paraId="6A64146B"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1C7039BF" w14:textId="14F5CCE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-283</w:t>
            </w:r>
          </w:p>
        </w:tc>
        <w:tc>
          <w:tcPr>
            <w:tcW w:w="900" w:type="dxa"/>
            <w:tcBorders>
              <w:top w:val="single" w:sz="4" w:space="0" w:color="auto"/>
              <w:left w:val="nil"/>
              <w:bottom w:val="nil"/>
              <w:right w:val="nil"/>
            </w:tcBorders>
          </w:tcPr>
          <w:p w14:paraId="186404F1" w14:textId="34C37524"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1,478</w:t>
            </w:r>
          </w:p>
        </w:tc>
        <w:tc>
          <w:tcPr>
            <w:tcW w:w="905" w:type="dxa"/>
            <w:tcBorders>
              <w:top w:val="single" w:sz="4" w:space="0" w:color="auto"/>
              <w:left w:val="nil"/>
              <w:bottom w:val="nil"/>
              <w:right w:val="nil"/>
            </w:tcBorders>
            <w:shd w:val="clear" w:color="auto" w:fill="auto"/>
            <w:noWrap/>
          </w:tcPr>
          <w:p w14:paraId="501E6000" w14:textId="4971C623"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3,239</w:t>
            </w:r>
          </w:p>
        </w:tc>
        <w:tc>
          <w:tcPr>
            <w:tcW w:w="236" w:type="dxa"/>
            <w:tcBorders>
              <w:left w:val="nil"/>
              <w:bottom w:val="nil"/>
              <w:right w:val="nil"/>
            </w:tcBorders>
            <w:shd w:val="clear" w:color="auto" w:fill="auto"/>
            <w:noWrap/>
          </w:tcPr>
          <w:p w14:paraId="3855C0A9"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4CCCD302" w14:textId="2CCB014F"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3,815</w:t>
            </w:r>
          </w:p>
        </w:tc>
        <w:tc>
          <w:tcPr>
            <w:tcW w:w="900" w:type="dxa"/>
            <w:tcBorders>
              <w:top w:val="single" w:sz="4" w:space="0" w:color="auto"/>
              <w:left w:val="nil"/>
              <w:bottom w:val="nil"/>
              <w:right w:val="nil"/>
            </w:tcBorders>
          </w:tcPr>
          <w:p w14:paraId="68C7D5BB" w14:textId="02FE1051"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5,684</w:t>
            </w:r>
          </w:p>
        </w:tc>
        <w:tc>
          <w:tcPr>
            <w:tcW w:w="990" w:type="dxa"/>
            <w:tcBorders>
              <w:top w:val="single" w:sz="4" w:space="0" w:color="auto"/>
              <w:left w:val="nil"/>
              <w:bottom w:val="nil"/>
              <w:right w:val="nil"/>
            </w:tcBorders>
          </w:tcPr>
          <w:p w14:paraId="555F5740" w14:textId="67C49404"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7,553</w:t>
            </w:r>
          </w:p>
        </w:tc>
      </w:tr>
      <w:tr w:rsidR="00B05E6A" w:rsidRPr="00E73CC2" w14:paraId="2BF2D506" w14:textId="77777777" w:rsidTr="00877AF6">
        <w:trPr>
          <w:trHeight w:val="264"/>
          <w:jc w:val="center"/>
        </w:trPr>
        <w:tc>
          <w:tcPr>
            <w:tcW w:w="809" w:type="dxa"/>
            <w:tcBorders>
              <w:top w:val="nil"/>
              <w:left w:val="nil"/>
              <w:bottom w:val="nil"/>
              <w:right w:val="nil"/>
            </w:tcBorders>
            <w:shd w:val="clear" w:color="000000" w:fill="FFFFFF"/>
            <w:noWrap/>
            <w:hideMark/>
          </w:tcPr>
          <w:p w14:paraId="1CAEAD89"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2009</w:t>
            </w:r>
          </w:p>
        </w:tc>
        <w:tc>
          <w:tcPr>
            <w:tcW w:w="899" w:type="dxa"/>
            <w:tcBorders>
              <w:top w:val="nil"/>
              <w:left w:val="nil"/>
              <w:bottom w:val="nil"/>
              <w:right w:val="nil"/>
            </w:tcBorders>
            <w:shd w:val="clear" w:color="auto" w:fill="auto"/>
            <w:noWrap/>
          </w:tcPr>
          <w:p w14:paraId="74442C4B" w14:textId="7B6F5E2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27,018</w:t>
            </w:r>
          </w:p>
        </w:tc>
        <w:tc>
          <w:tcPr>
            <w:tcW w:w="1044" w:type="dxa"/>
            <w:tcBorders>
              <w:top w:val="nil"/>
              <w:left w:val="nil"/>
              <w:bottom w:val="nil"/>
              <w:right w:val="nil"/>
            </w:tcBorders>
          </w:tcPr>
          <w:p w14:paraId="76643D0B" w14:textId="7A7CFDCC"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32,246</w:t>
            </w:r>
          </w:p>
        </w:tc>
        <w:tc>
          <w:tcPr>
            <w:tcW w:w="934" w:type="dxa"/>
            <w:tcBorders>
              <w:top w:val="nil"/>
              <w:left w:val="nil"/>
              <w:bottom w:val="nil"/>
              <w:right w:val="nil"/>
            </w:tcBorders>
            <w:shd w:val="clear" w:color="auto" w:fill="auto"/>
            <w:noWrap/>
          </w:tcPr>
          <w:p w14:paraId="7E86BC50" w14:textId="28217B50"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37,474</w:t>
            </w:r>
          </w:p>
        </w:tc>
        <w:tc>
          <w:tcPr>
            <w:tcW w:w="260" w:type="dxa"/>
            <w:tcBorders>
              <w:top w:val="nil"/>
              <w:left w:val="nil"/>
              <w:bottom w:val="nil"/>
              <w:right w:val="nil"/>
            </w:tcBorders>
            <w:shd w:val="clear" w:color="auto" w:fill="auto"/>
            <w:noWrap/>
          </w:tcPr>
          <w:p w14:paraId="11F349DE"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3D65866A" w14:textId="27847DD0"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16,885</w:t>
            </w:r>
          </w:p>
        </w:tc>
        <w:tc>
          <w:tcPr>
            <w:tcW w:w="900" w:type="dxa"/>
            <w:tcBorders>
              <w:top w:val="nil"/>
              <w:left w:val="nil"/>
              <w:bottom w:val="nil"/>
              <w:right w:val="nil"/>
            </w:tcBorders>
          </w:tcPr>
          <w:p w14:paraId="7AE27642" w14:textId="20DB4E8F"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17,748</w:t>
            </w:r>
          </w:p>
        </w:tc>
        <w:tc>
          <w:tcPr>
            <w:tcW w:w="900" w:type="dxa"/>
            <w:tcBorders>
              <w:top w:val="nil"/>
              <w:left w:val="nil"/>
              <w:bottom w:val="nil"/>
              <w:right w:val="nil"/>
            </w:tcBorders>
          </w:tcPr>
          <w:p w14:paraId="5CDFB571" w14:textId="18618E0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18,611</w:t>
            </w:r>
          </w:p>
        </w:tc>
        <w:tc>
          <w:tcPr>
            <w:tcW w:w="270" w:type="dxa"/>
            <w:tcBorders>
              <w:top w:val="nil"/>
              <w:left w:val="nil"/>
              <w:bottom w:val="nil"/>
              <w:right w:val="nil"/>
            </w:tcBorders>
          </w:tcPr>
          <w:p w14:paraId="0D408672"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F728772" w14:textId="71937B36"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-599</w:t>
            </w:r>
          </w:p>
        </w:tc>
        <w:tc>
          <w:tcPr>
            <w:tcW w:w="900" w:type="dxa"/>
            <w:tcBorders>
              <w:top w:val="nil"/>
              <w:left w:val="nil"/>
              <w:bottom w:val="nil"/>
              <w:right w:val="nil"/>
            </w:tcBorders>
          </w:tcPr>
          <w:p w14:paraId="67C31DEB" w14:textId="41EAB570"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2,939</w:t>
            </w:r>
          </w:p>
        </w:tc>
        <w:tc>
          <w:tcPr>
            <w:tcW w:w="905" w:type="dxa"/>
            <w:tcBorders>
              <w:top w:val="nil"/>
              <w:left w:val="nil"/>
              <w:bottom w:val="nil"/>
              <w:right w:val="nil"/>
            </w:tcBorders>
            <w:shd w:val="clear" w:color="auto" w:fill="auto"/>
            <w:noWrap/>
          </w:tcPr>
          <w:p w14:paraId="435FA3CD" w14:textId="643F560A"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6,477</w:t>
            </w:r>
          </w:p>
        </w:tc>
        <w:tc>
          <w:tcPr>
            <w:tcW w:w="236" w:type="dxa"/>
            <w:tcBorders>
              <w:top w:val="nil"/>
              <w:left w:val="nil"/>
              <w:bottom w:val="nil"/>
              <w:right w:val="nil"/>
            </w:tcBorders>
            <w:shd w:val="clear" w:color="auto" w:fill="auto"/>
            <w:noWrap/>
          </w:tcPr>
          <w:p w14:paraId="471BCABC"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103D7148" w14:textId="6CD49AF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7,807</w:t>
            </w:r>
          </w:p>
        </w:tc>
        <w:tc>
          <w:tcPr>
            <w:tcW w:w="900" w:type="dxa"/>
            <w:tcBorders>
              <w:top w:val="nil"/>
              <w:left w:val="nil"/>
              <w:bottom w:val="nil"/>
              <w:right w:val="nil"/>
            </w:tcBorders>
          </w:tcPr>
          <w:p w14:paraId="202F889C" w14:textId="334AE88D"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11,559</w:t>
            </w:r>
          </w:p>
        </w:tc>
        <w:tc>
          <w:tcPr>
            <w:tcW w:w="990" w:type="dxa"/>
            <w:tcBorders>
              <w:top w:val="nil"/>
              <w:left w:val="nil"/>
              <w:bottom w:val="nil"/>
              <w:right w:val="nil"/>
            </w:tcBorders>
          </w:tcPr>
          <w:p w14:paraId="5A989E04" w14:textId="5BC840D0"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15,311</w:t>
            </w:r>
          </w:p>
        </w:tc>
      </w:tr>
      <w:tr w:rsidR="00B05E6A" w:rsidRPr="00E73CC2" w14:paraId="60BE73D2" w14:textId="77777777" w:rsidTr="00877AF6">
        <w:trPr>
          <w:trHeight w:val="264"/>
          <w:jc w:val="center"/>
        </w:trPr>
        <w:tc>
          <w:tcPr>
            <w:tcW w:w="809" w:type="dxa"/>
            <w:tcBorders>
              <w:top w:val="nil"/>
              <w:left w:val="nil"/>
              <w:bottom w:val="nil"/>
              <w:right w:val="nil"/>
            </w:tcBorders>
            <w:shd w:val="clear" w:color="000000" w:fill="FFFFFF"/>
            <w:noWrap/>
            <w:hideMark/>
          </w:tcPr>
          <w:p w14:paraId="1DE30B4B"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2010</w:t>
            </w:r>
          </w:p>
        </w:tc>
        <w:tc>
          <w:tcPr>
            <w:tcW w:w="899" w:type="dxa"/>
            <w:tcBorders>
              <w:top w:val="nil"/>
              <w:left w:val="nil"/>
              <w:bottom w:val="nil"/>
              <w:right w:val="nil"/>
            </w:tcBorders>
            <w:shd w:val="clear" w:color="auto" w:fill="auto"/>
            <w:noWrap/>
          </w:tcPr>
          <w:p w14:paraId="2A34F3FF" w14:textId="2C6B525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35,411</w:t>
            </w:r>
          </w:p>
        </w:tc>
        <w:tc>
          <w:tcPr>
            <w:tcW w:w="1044" w:type="dxa"/>
            <w:tcBorders>
              <w:top w:val="nil"/>
              <w:left w:val="nil"/>
              <w:bottom w:val="nil"/>
              <w:right w:val="nil"/>
            </w:tcBorders>
          </w:tcPr>
          <w:p w14:paraId="4C813682" w14:textId="2C439BB8"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41,703</w:t>
            </w:r>
          </w:p>
        </w:tc>
        <w:tc>
          <w:tcPr>
            <w:tcW w:w="934" w:type="dxa"/>
            <w:tcBorders>
              <w:top w:val="nil"/>
              <w:left w:val="nil"/>
              <w:bottom w:val="nil"/>
              <w:right w:val="nil"/>
            </w:tcBorders>
            <w:shd w:val="clear" w:color="auto" w:fill="auto"/>
            <w:noWrap/>
          </w:tcPr>
          <w:p w14:paraId="1414EDE6" w14:textId="38B9A4D5"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47,995</w:t>
            </w:r>
          </w:p>
        </w:tc>
        <w:tc>
          <w:tcPr>
            <w:tcW w:w="260" w:type="dxa"/>
            <w:tcBorders>
              <w:top w:val="nil"/>
              <w:left w:val="nil"/>
              <w:bottom w:val="nil"/>
              <w:right w:val="nil"/>
            </w:tcBorders>
            <w:shd w:val="clear" w:color="auto" w:fill="auto"/>
            <w:noWrap/>
          </w:tcPr>
          <w:p w14:paraId="01F74DC6"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076F67C5" w14:textId="44F541B1"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25,441</w:t>
            </w:r>
          </w:p>
        </w:tc>
        <w:tc>
          <w:tcPr>
            <w:tcW w:w="900" w:type="dxa"/>
            <w:tcBorders>
              <w:top w:val="nil"/>
              <w:left w:val="nil"/>
              <w:bottom w:val="nil"/>
              <w:right w:val="nil"/>
            </w:tcBorders>
          </w:tcPr>
          <w:p w14:paraId="57ECA4F1" w14:textId="0FE5F3A1"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26,750</w:t>
            </w:r>
          </w:p>
        </w:tc>
        <w:tc>
          <w:tcPr>
            <w:tcW w:w="900" w:type="dxa"/>
            <w:tcBorders>
              <w:top w:val="nil"/>
              <w:left w:val="nil"/>
              <w:bottom w:val="nil"/>
              <w:right w:val="nil"/>
            </w:tcBorders>
          </w:tcPr>
          <w:p w14:paraId="2C80A11C" w14:textId="03C0102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28,059</w:t>
            </w:r>
          </w:p>
        </w:tc>
        <w:tc>
          <w:tcPr>
            <w:tcW w:w="270" w:type="dxa"/>
            <w:tcBorders>
              <w:top w:val="nil"/>
              <w:left w:val="nil"/>
              <w:bottom w:val="nil"/>
              <w:right w:val="nil"/>
            </w:tcBorders>
          </w:tcPr>
          <w:p w14:paraId="5DB18B7B"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F40E57E" w14:textId="7A395A06"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-952</w:t>
            </w:r>
          </w:p>
        </w:tc>
        <w:tc>
          <w:tcPr>
            <w:tcW w:w="900" w:type="dxa"/>
            <w:tcBorders>
              <w:top w:val="nil"/>
              <w:left w:val="nil"/>
              <w:bottom w:val="nil"/>
              <w:right w:val="nil"/>
            </w:tcBorders>
          </w:tcPr>
          <w:p w14:paraId="77B0FD9E" w14:textId="053F838E"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4,383</w:t>
            </w:r>
          </w:p>
        </w:tc>
        <w:tc>
          <w:tcPr>
            <w:tcW w:w="905" w:type="dxa"/>
            <w:tcBorders>
              <w:top w:val="nil"/>
              <w:left w:val="nil"/>
              <w:bottom w:val="nil"/>
              <w:right w:val="nil"/>
            </w:tcBorders>
            <w:shd w:val="clear" w:color="auto" w:fill="auto"/>
            <w:noWrap/>
          </w:tcPr>
          <w:p w14:paraId="5BFE9780" w14:textId="70A69D4C"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9,718</w:t>
            </w:r>
          </w:p>
        </w:tc>
        <w:tc>
          <w:tcPr>
            <w:tcW w:w="236" w:type="dxa"/>
            <w:tcBorders>
              <w:top w:val="nil"/>
              <w:left w:val="nil"/>
              <w:bottom w:val="nil"/>
              <w:right w:val="nil"/>
            </w:tcBorders>
            <w:shd w:val="clear" w:color="auto" w:fill="auto"/>
            <w:noWrap/>
          </w:tcPr>
          <w:p w14:paraId="5106E224"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101E545A" w14:textId="42ED6E16"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7,238</w:t>
            </w:r>
          </w:p>
        </w:tc>
        <w:tc>
          <w:tcPr>
            <w:tcW w:w="900" w:type="dxa"/>
            <w:tcBorders>
              <w:top w:val="nil"/>
              <w:left w:val="nil"/>
              <w:bottom w:val="nil"/>
              <w:right w:val="nil"/>
            </w:tcBorders>
          </w:tcPr>
          <w:p w14:paraId="7696A8EE" w14:textId="29A5170A"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10,570</w:t>
            </w:r>
          </w:p>
        </w:tc>
        <w:tc>
          <w:tcPr>
            <w:tcW w:w="990" w:type="dxa"/>
            <w:tcBorders>
              <w:top w:val="nil"/>
              <w:left w:val="nil"/>
              <w:bottom w:val="nil"/>
              <w:right w:val="nil"/>
            </w:tcBorders>
          </w:tcPr>
          <w:p w14:paraId="0CDBA10F" w14:textId="3D719454"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13,902</w:t>
            </w:r>
          </w:p>
        </w:tc>
      </w:tr>
      <w:tr w:rsidR="00B05E6A" w:rsidRPr="00E73CC2" w14:paraId="2899879D" w14:textId="77777777" w:rsidTr="00877AF6">
        <w:trPr>
          <w:trHeight w:val="264"/>
          <w:jc w:val="center"/>
        </w:trPr>
        <w:tc>
          <w:tcPr>
            <w:tcW w:w="809" w:type="dxa"/>
            <w:tcBorders>
              <w:top w:val="nil"/>
              <w:left w:val="nil"/>
              <w:bottom w:val="nil"/>
              <w:right w:val="nil"/>
            </w:tcBorders>
            <w:shd w:val="clear" w:color="000000" w:fill="FFFFFF"/>
            <w:noWrap/>
            <w:hideMark/>
          </w:tcPr>
          <w:p w14:paraId="056E220C"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2011</w:t>
            </w:r>
          </w:p>
        </w:tc>
        <w:tc>
          <w:tcPr>
            <w:tcW w:w="899" w:type="dxa"/>
            <w:tcBorders>
              <w:top w:val="nil"/>
              <w:left w:val="nil"/>
              <w:bottom w:val="nil"/>
              <w:right w:val="nil"/>
            </w:tcBorders>
            <w:shd w:val="clear" w:color="auto" w:fill="auto"/>
            <w:noWrap/>
          </w:tcPr>
          <w:p w14:paraId="6D1CE945" w14:textId="49542F1C"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43,488</w:t>
            </w:r>
          </w:p>
        </w:tc>
        <w:tc>
          <w:tcPr>
            <w:tcW w:w="1044" w:type="dxa"/>
            <w:tcBorders>
              <w:top w:val="nil"/>
              <w:left w:val="nil"/>
              <w:bottom w:val="nil"/>
              <w:right w:val="nil"/>
            </w:tcBorders>
          </w:tcPr>
          <w:p w14:paraId="092DDDC7" w14:textId="3DA021C9"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51,404</w:t>
            </w:r>
          </w:p>
        </w:tc>
        <w:tc>
          <w:tcPr>
            <w:tcW w:w="934" w:type="dxa"/>
            <w:tcBorders>
              <w:top w:val="nil"/>
              <w:left w:val="nil"/>
              <w:bottom w:val="nil"/>
              <w:right w:val="nil"/>
            </w:tcBorders>
            <w:shd w:val="clear" w:color="auto" w:fill="auto"/>
            <w:noWrap/>
          </w:tcPr>
          <w:p w14:paraId="3FA1C960" w14:textId="433CE2FA"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59,320</w:t>
            </w:r>
          </w:p>
        </w:tc>
        <w:tc>
          <w:tcPr>
            <w:tcW w:w="260" w:type="dxa"/>
            <w:tcBorders>
              <w:top w:val="nil"/>
              <w:left w:val="nil"/>
              <w:bottom w:val="nil"/>
              <w:right w:val="nil"/>
            </w:tcBorders>
            <w:shd w:val="clear" w:color="auto" w:fill="auto"/>
            <w:noWrap/>
          </w:tcPr>
          <w:p w14:paraId="3CB7368D"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5BB48E6C" w14:textId="11DC6B30"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34,058</w:t>
            </w:r>
          </w:p>
        </w:tc>
        <w:tc>
          <w:tcPr>
            <w:tcW w:w="900" w:type="dxa"/>
            <w:tcBorders>
              <w:top w:val="nil"/>
              <w:left w:val="nil"/>
              <w:bottom w:val="nil"/>
              <w:right w:val="nil"/>
            </w:tcBorders>
          </w:tcPr>
          <w:p w14:paraId="38C89ED9" w14:textId="5008C629"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35,820</w:t>
            </w:r>
          </w:p>
        </w:tc>
        <w:tc>
          <w:tcPr>
            <w:tcW w:w="900" w:type="dxa"/>
            <w:tcBorders>
              <w:top w:val="nil"/>
              <w:left w:val="nil"/>
              <w:bottom w:val="nil"/>
              <w:right w:val="nil"/>
            </w:tcBorders>
          </w:tcPr>
          <w:p w14:paraId="0382CDF7" w14:textId="7BA6F5CC"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37,582</w:t>
            </w:r>
          </w:p>
        </w:tc>
        <w:tc>
          <w:tcPr>
            <w:tcW w:w="270" w:type="dxa"/>
            <w:tcBorders>
              <w:top w:val="nil"/>
              <w:left w:val="nil"/>
              <w:bottom w:val="nil"/>
              <w:right w:val="nil"/>
            </w:tcBorders>
          </w:tcPr>
          <w:p w14:paraId="4C243C1F"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25233E5D" w14:textId="4F308A52"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-1,345</w:t>
            </w:r>
          </w:p>
        </w:tc>
        <w:tc>
          <w:tcPr>
            <w:tcW w:w="900" w:type="dxa"/>
            <w:tcBorders>
              <w:top w:val="nil"/>
              <w:left w:val="nil"/>
              <w:bottom w:val="nil"/>
              <w:right w:val="nil"/>
            </w:tcBorders>
          </w:tcPr>
          <w:p w14:paraId="541C4C1A" w14:textId="14374555"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5,810</w:t>
            </w:r>
          </w:p>
        </w:tc>
        <w:tc>
          <w:tcPr>
            <w:tcW w:w="905" w:type="dxa"/>
            <w:tcBorders>
              <w:top w:val="nil"/>
              <w:left w:val="nil"/>
              <w:bottom w:val="nil"/>
              <w:right w:val="nil"/>
            </w:tcBorders>
            <w:shd w:val="clear" w:color="auto" w:fill="auto"/>
            <w:noWrap/>
          </w:tcPr>
          <w:p w14:paraId="5CA064E0" w14:textId="276B83A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12,965</w:t>
            </w:r>
          </w:p>
        </w:tc>
        <w:tc>
          <w:tcPr>
            <w:tcW w:w="236" w:type="dxa"/>
            <w:tcBorders>
              <w:top w:val="nil"/>
              <w:left w:val="nil"/>
              <w:bottom w:val="nil"/>
              <w:right w:val="nil"/>
            </w:tcBorders>
            <w:shd w:val="clear" w:color="auto" w:fill="auto"/>
            <w:noWrap/>
          </w:tcPr>
          <w:p w14:paraId="104AC0A4"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1ECD1033" w14:textId="62A76DB8"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6,027</w:t>
            </w:r>
          </w:p>
        </w:tc>
        <w:tc>
          <w:tcPr>
            <w:tcW w:w="900" w:type="dxa"/>
            <w:tcBorders>
              <w:top w:val="nil"/>
              <w:left w:val="nil"/>
              <w:bottom w:val="nil"/>
              <w:right w:val="nil"/>
            </w:tcBorders>
          </w:tcPr>
          <w:p w14:paraId="3BF325FB" w14:textId="4C291EEF"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9,774</w:t>
            </w:r>
          </w:p>
        </w:tc>
        <w:tc>
          <w:tcPr>
            <w:tcW w:w="990" w:type="dxa"/>
            <w:tcBorders>
              <w:top w:val="nil"/>
              <w:left w:val="nil"/>
              <w:bottom w:val="nil"/>
              <w:right w:val="nil"/>
            </w:tcBorders>
          </w:tcPr>
          <w:p w14:paraId="7A04E386" w14:textId="609490A9"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13,521</w:t>
            </w:r>
          </w:p>
        </w:tc>
      </w:tr>
      <w:tr w:rsidR="00B05E6A" w:rsidRPr="00E73CC2" w14:paraId="0E85954F" w14:textId="77777777" w:rsidTr="00877AF6">
        <w:trPr>
          <w:trHeight w:val="264"/>
          <w:jc w:val="center"/>
        </w:trPr>
        <w:tc>
          <w:tcPr>
            <w:tcW w:w="809" w:type="dxa"/>
            <w:tcBorders>
              <w:top w:val="nil"/>
              <w:left w:val="nil"/>
              <w:bottom w:val="nil"/>
              <w:right w:val="nil"/>
            </w:tcBorders>
            <w:shd w:val="clear" w:color="000000" w:fill="FFFFFF"/>
            <w:noWrap/>
          </w:tcPr>
          <w:p w14:paraId="24F4564C"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2012</w:t>
            </w:r>
          </w:p>
        </w:tc>
        <w:tc>
          <w:tcPr>
            <w:tcW w:w="899" w:type="dxa"/>
            <w:tcBorders>
              <w:top w:val="nil"/>
              <w:left w:val="nil"/>
              <w:bottom w:val="nil"/>
              <w:right w:val="nil"/>
            </w:tcBorders>
            <w:shd w:val="clear" w:color="auto" w:fill="auto"/>
            <w:noWrap/>
          </w:tcPr>
          <w:p w14:paraId="4C9F674B" w14:textId="3E7E9B6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43,242</w:t>
            </w:r>
          </w:p>
        </w:tc>
        <w:tc>
          <w:tcPr>
            <w:tcW w:w="1044" w:type="dxa"/>
            <w:tcBorders>
              <w:top w:val="nil"/>
              <w:left w:val="nil"/>
              <w:bottom w:val="nil"/>
              <w:right w:val="nil"/>
            </w:tcBorders>
          </w:tcPr>
          <w:p w14:paraId="1A4A7F3E" w14:textId="1A1DA45A"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52,368</w:t>
            </w:r>
          </w:p>
        </w:tc>
        <w:tc>
          <w:tcPr>
            <w:tcW w:w="934" w:type="dxa"/>
            <w:tcBorders>
              <w:top w:val="nil"/>
              <w:left w:val="nil"/>
              <w:bottom w:val="nil"/>
              <w:right w:val="nil"/>
            </w:tcBorders>
            <w:shd w:val="clear" w:color="auto" w:fill="auto"/>
            <w:noWrap/>
          </w:tcPr>
          <w:p w14:paraId="37001C94" w14:textId="7E36DEEB"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61,494</w:t>
            </w:r>
          </w:p>
        </w:tc>
        <w:tc>
          <w:tcPr>
            <w:tcW w:w="260" w:type="dxa"/>
            <w:tcBorders>
              <w:top w:val="nil"/>
              <w:left w:val="nil"/>
              <w:bottom w:val="nil"/>
              <w:right w:val="nil"/>
            </w:tcBorders>
            <w:shd w:val="clear" w:color="auto" w:fill="auto"/>
            <w:noWrap/>
          </w:tcPr>
          <w:p w14:paraId="1A55364E"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52110E53" w14:textId="1A12CF7D"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42,720</w:t>
            </w:r>
          </w:p>
        </w:tc>
        <w:tc>
          <w:tcPr>
            <w:tcW w:w="900" w:type="dxa"/>
            <w:tcBorders>
              <w:top w:val="nil"/>
              <w:left w:val="nil"/>
              <w:bottom w:val="nil"/>
              <w:right w:val="nil"/>
            </w:tcBorders>
          </w:tcPr>
          <w:p w14:paraId="735F64A2" w14:textId="5EAEBA76"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44,941</w:t>
            </w:r>
          </w:p>
        </w:tc>
        <w:tc>
          <w:tcPr>
            <w:tcW w:w="900" w:type="dxa"/>
            <w:tcBorders>
              <w:top w:val="nil"/>
              <w:left w:val="nil"/>
              <w:bottom w:val="nil"/>
              <w:right w:val="nil"/>
            </w:tcBorders>
          </w:tcPr>
          <w:p w14:paraId="2DA49CEE" w14:textId="703428B7"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47,162</w:t>
            </w:r>
          </w:p>
        </w:tc>
        <w:tc>
          <w:tcPr>
            <w:tcW w:w="270" w:type="dxa"/>
            <w:tcBorders>
              <w:top w:val="nil"/>
              <w:left w:val="nil"/>
              <w:bottom w:val="nil"/>
              <w:right w:val="nil"/>
            </w:tcBorders>
          </w:tcPr>
          <w:p w14:paraId="1F251687"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6CDDF821" w14:textId="1C0AEB3F"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-1,784</w:t>
            </w:r>
          </w:p>
        </w:tc>
        <w:tc>
          <w:tcPr>
            <w:tcW w:w="900" w:type="dxa"/>
            <w:tcBorders>
              <w:top w:val="nil"/>
              <w:left w:val="nil"/>
              <w:bottom w:val="nil"/>
              <w:right w:val="nil"/>
            </w:tcBorders>
          </w:tcPr>
          <w:p w14:paraId="1A8507F2" w14:textId="69EF7F9D"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7,220</w:t>
            </w:r>
          </w:p>
        </w:tc>
        <w:tc>
          <w:tcPr>
            <w:tcW w:w="905" w:type="dxa"/>
            <w:tcBorders>
              <w:top w:val="nil"/>
              <w:left w:val="nil"/>
              <w:bottom w:val="nil"/>
              <w:right w:val="nil"/>
            </w:tcBorders>
            <w:shd w:val="clear" w:color="auto" w:fill="auto"/>
            <w:noWrap/>
          </w:tcPr>
          <w:p w14:paraId="7C8E8F6D" w14:textId="23FF9EED"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16,224</w:t>
            </w:r>
          </w:p>
        </w:tc>
        <w:tc>
          <w:tcPr>
            <w:tcW w:w="236" w:type="dxa"/>
            <w:tcBorders>
              <w:top w:val="nil"/>
              <w:left w:val="nil"/>
              <w:bottom w:val="nil"/>
              <w:right w:val="nil"/>
            </w:tcBorders>
            <w:shd w:val="clear" w:color="auto" w:fill="auto"/>
            <w:noWrap/>
          </w:tcPr>
          <w:p w14:paraId="04213180"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0874BA5E" w14:textId="2080AB5D"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-2,921</w:t>
            </w:r>
          </w:p>
        </w:tc>
        <w:tc>
          <w:tcPr>
            <w:tcW w:w="900" w:type="dxa"/>
            <w:tcBorders>
              <w:top w:val="nil"/>
              <w:left w:val="nil"/>
              <w:bottom w:val="nil"/>
              <w:right w:val="nil"/>
            </w:tcBorders>
          </w:tcPr>
          <w:p w14:paraId="011E6AD7" w14:textId="033ACA48"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207</w:t>
            </w:r>
          </w:p>
        </w:tc>
        <w:tc>
          <w:tcPr>
            <w:tcW w:w="990" w:type="dxa"/>
            <w:tcBorders>
              <w:top w:val="nil"/>
              <w:left w:val="nil"/>
              <w:bottom w:val="nil"/>
              <w:right w:val="nil"/>
            </w:tcBorders>
          </w:tcPr>
          <w:p w14:paraId="06F5608C" w14:textId="016EE82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3,335</w:t>
            </w:r>
          </w:p>
        </w:tc>
      </w:tr>
      <w:tr w:rsidR="00B05E6A" w:rsidRPr="00E73CC2" w14:paraId="26F30CF9" w14:textId="77777777" w:rsidTr="00877AF6">
        <w:trPr>
          <w:trHeight w:val="264"/>
          <w:jc w:val="center"/>
        </w:trPr>
        <w:tc>
          <w:tcPr>
            <w:tcW w:w="809" w:type="dxa"/>
            <w:tcBorders>
              <w:top w:val="nil"/>
              <w:left w:val="nil"/>
              <w:bottom w:val="nil"/>
              <w:right w:val="nil"/>
            </w:tcBorders>
            <w:shd w:val="clear" w:color="000000" w:fill="FFFFFF"/>
            <w:noWrap/>
            <w:hideMark/>
          </w:tcPr>
          <w:p w14:paraId="35BDAA64"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2013</w:t>
            </w:r>
          </w:p>
        </w:tc>
        <w:tc>
          <w:tcPr>
            <w:tcW w:w="899" w:type="dxa"/>
            <w:tcBorders>
              <w:top w:val="nil"/>
              <w:left w:val="nil"/>
              <w:bottom w:val="nil"/>
              <w:right w:val="nil"/>
            </w:tcBorders>
            <w:shd w:val="clear" w:color="auto" w:fill="auto"/>
            <w:noWrap/>
          </w:tcPr>
          <w:p w14:paraId="483E8061" w14:textId="16CDCCC9"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42,817</w:t>
            </w:r>
          </w:p>
        </w:tc>
        <w:tc>
          <w:tcPr>
            <w:tcW w:w="1044" w:type="dxa"/>
            <w:tcBorders>
              <w:top w:val="nil"/>
              <w:left w:val="nil"/>
              <w:bottom w:val="nil"/>
              <w:right w:val="nil"/>
            </w:tcBorders>
          </w:tcPr>
          <w:p w14:paraId="20CFD452" w14:textId="7035FB99"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53,483</w:t>
            </w:r>
          </w:p>
        </w:tc>
        <w:tc>
          <w:tcPr>
            <w:tcW w:w="934" w:type="dxa"/>
            <w:tcBorders>
              <w:top w:val="nil"/>
              <w:left w:val="nil"/>
              <w:bottom w:val="nil"/>
              <w:right w:val="nil"/>
            </w:tcBorders>
            <w:shd w:val="clear" w:color="auto" w:fill="auto"/>
            <w:noWrap/>
          </w:tcPr>
          <w:p w14:paraId="6011016A" w14:textId="62021FB0"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64,149</w:t>
            </w:r>
          </w:p>
        </w:tc>
        <w:tc>
          <w:tcPr>
            <w:tcW w:w="260" w:type="dxa"/>
            <w:tcBorders>
              <w:top w:val="nil"/>
              <w:left w:val="nil"/>
              <w:bottom w:val="nil"/>
              <w:right w:val="nil"/>
            </w:tcBorders>
            <w:shd w:val="clear" w:color="auto" w:fill="auto"/>
            <w:noWrap/>
          </w:tcPr>
          <w:p w14:paraId="07701F1F"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366930B" w14:textId="06867FC7"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51,412</w:t>
            </w:r>
          </w:p>
        </w:tc>
        <w:tc>
          <w:tcPr>
            <w:tcW w:w="900" w:type="dxa"/>
            <w:tcBorders>
              <w:top w:val="nil"/>
              <w:left w:val="nil"/>
              <w:bottom w:val="nil"/>
              <w:right w:val="nil"/>
            </w:tcBorders>
          </w:tcPr>
          <w:p w14:paraId="41240256" w14:textId="70E0AACA"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54,095</w:t>
            </w:r>
          </w:p>
        </w:tc>
        <w:tc>
          <w:tcPr>
            <w:tcW w:w="900" w:type="dxa"/>
            <w:tcBorders>
              <w:top w:val="nil"/>
              <w:left w:val="nil"/>
              <w:bottom w:val="nil"/>
              <w:right w:val="nil"/>
            </w:tcBorders>
          </w:tcPr>
          <w:p w14:paraId="1D7A621B" w14:textId="7604FBB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56,778</w:t>
            </w:r>
          </w:p>
        </w:tc>
        <w:tc>
          <w:tcPr>
            <w:tcW w:w="270" w:type="dxa"/>
            <w:tcBorders>
              <w:top w:val="nil"/>
              <w:left w:val="nil"/>
              <w:bottom w:val="nil"/>
              <w:right w:val="nil"/>
            </w:tcBorders>
          </w:tcPr>
          <w:p w14:paraId="7B125682"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098DBBFB" w14:textId="383AABAC"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-2,275</w:t>
            </w:r>
          </w:p>
        </w:tc>
        <w:tc>
          <w:tcPr>
            <w:tcW w:w="900" w:type="dxa"/>
            <w:tcBorders>
              <w:top w:val="nil"/>
              <w:left w:val="nil"/>
              <w:bottom w:val="nil"/>
              <w:right w:val="nil"/>
            </w:tcBorders>
          </w:tcPr>
          <w:p w14:paraId="1D713E50" w14:textId="3DD8C4DE"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8,612</w:t>
            </w:r>
          </w:p>
        </w:tc>
        <w:tc>
          <w:tcPr>
            <w:tcW w:w="905" w:type="dxa"/>
            <w:tcBorders>
              <w:top w:val="nil"/>
              <w:left w:val="nil"/>
              <w:bottom w:val="nil"/>
              <w:right w:val="nil"/>
            </w:tcBorders>
            <w:shd w:val="clear" w:color="auto" w:fill="auto"/>
            <w:noWrap/>
          </w:tcPr>
          <w:p w14:paraId="1C704A66" w14:textId="40055B41"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19,499</w:t>
            </w:r>
          </w:p>
        </w:tc>
        <w:tc>
          <w:tcPr>
            <w:tcW w:w="236" w:type="dxa"/>
            <w:tcBorders>
              <w:top w:val="nil"/>
              <w:left w:val="nil"/>
              <w:bottom w:val="nil"/>
              <w:right w:val="nil"/>
            </w:tcBorders>
            <w:shd w:val="clear" w:color="auto" w:fill="auto"/>
            <w:noWrap/>
          </w:tcPr>
          <w:p w14:paraId="1AE2DB89"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0C0CDE41" w14:textId="288AA7F4"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-12,562</w:t>
            </w:r>
          </w:p>
        </w:tc>
        <w:tc>
          <w:tcPr>
            <w:tcW w:w="900" w:type="dxa"/>
            <w:tcBorders>
              <w:top w:val="nil"/>
              <w:left w:val="nil"/>
              <w:bottom w:val="nil"/>
              <w:right w:val="nil"/>
            </w:tcBorders>
          </w:tcPr>
          <w:p w14:paraId="64B72207" w14:textId="6A59FF39"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-9,224</w:t>
            </w:r>
          </w:p>
        </w:tc>
        <w:tc>
          <w:tcPr>
            <w:tcW w:w="990" w:type="dxa"/>
            <w:tcBorders>
              <w:top w:val="nil"/>
              <w:left w:val="nil"/>
              <w:bottom w:val="nil"/>
              <w:right w:val="nil"/>
            </w:tcBorders>
          </w:tcPr>
          <w:p w14:paraId="60A14C25" w14:textId="19A127C5"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-5,886</w:t>
            </w:r>
          </w:p>
        </w:tc>
      </w:tr>
      <w:tr w:rsidR="00B05E6A" w:rsidRPr="00E73CC2" w14:paraId="6DFEBE0C" w14:textId="77777777" w:rsidTr="00877AF6">
        <w:trPr>
          <w:trHeight w:val="264"/>
          <w:jc w:val="center"/>
        </w:trPr>
        <w:tc>
          <w:tcPr>
            <w:tcW w:w="809" w:type="dxa"/>
            <w:tcBorders>
              <w:top w:val="nil"/>
              <w:left w:val="nil"/>
              <w:bottom w:val="nil"/>
              <w:right w:val="nil"/>
            </w:tcBorders>
            <w:shd w:val="clear" w:color="000000" w:fill="FFFFFF"/>
            <w:noWrap/>
            <w:hideMark/>
          </w:tcPr>
          <w:p w14:paraId="554564A7"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2014</w:t>
            </w:r>
          </w:p>
        </w:tc>
        <w:tc>
          <w:tcPr>
            <w:tcW w:w="899" w:type="dxa"/>
            <w:tcBorders>
              <w:top w:val="nil"/>
              <w:left w:val="nil"/>
              <w:bottom w:val="nil"/>
              <w:right w:val="nil"/>
            </w:tcBorders>
            <w:shd w:val="clear" w:color="auto" w:fill="auto"/>
            <w:noWrap/>
          </w:tcPr>
          <w:p w14:paraId="62333D59" w14:textId="567F5FEC"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54,029</w:t>
            </w:r>
          </w:p>
        </w:tc>
        <w:tc>
          <w:tcPr>
            <w:tcW w:w="1044" w:type="dxa"/>
            <w:tcBorders>
              <w:top w:val="nil"/>
              <w:left w:val="nil"/>
              <w:bottom w:val="nil"/>
              <w:right w:val="nil"/>
            </w:tcBorders>
          </w:tcPr>
          <w:p w14:paraId="62C561A3" w14:textId="6F8FB2C7"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66,025</w:t>
            </w:r>
          </w:p>
        </w:tc>
        <w:tc>
          <w:tcPr>
            <w:tcW w:w="934" w:type="dxa"/>
            <w:tcBorders>
              <w:top w:val="nil"/>
              <w:left w:val="nil"/>
              <w:bottom w:val="nil"/>
              <w:right w:val="nil"/>
            </w:tcBorders>
            <w:shd w:val="clear" w:color="auto" w:fill="auto"/>
            <w:noWrap/>
          </w:tcPr>
          <w:p w14:paraId="493F900B" w14:textId="76CA7885"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78,021</w:t>
            </w:r>
          </w:p>
        </w:tc>
        <w:tc>
          <w:tcPr>
            <w:tcW w:w="260" w:type="dxa"/>
            <w:tcBorders>
              <w:top w:val="nil"/>
              <w:left w:val="nil"/>
              <w:bottom w:val="nil"/>
              <w:right w:val="nil"/>
            </w:tcBorders>
            <w:shd w:val="clear" w:color="auto" w:fill="auto"/>
            <w:noWrap/>
          </w:tcPr>
          <w:p w14:paraId="2685CA11"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5A5C05F" w14:textId="507E8CD0"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60,118</w:t>
            </w:r>
          </w:p>
        </w:tc>
        <w:tc>
          <w:tcPr>
            <w:tcW w:w="900" w:type="dxa"/>
            <w:tcBorders>
              <w:top w:val="nil"/>
              <w:left w:val="nil"/>
              <w:bottom w:val="nil"/>
              <w:right w:val="nil"/>
            </w:tcBorders>
          </w:tcPr>
          <w:p w14:paraId="72D1E050" w14:textId="21ECE334"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63,265</w:t>
            </w:r>
          </w:p>
        </w:tc>
        <w:tc>
          <w:tcPr>
            <w:tcW w:w="900" w:type="dxa"/>
            <w:tcBorders>
              <w:top w:val="nil"/>
              <w:left w:val="nil"/>
              <w:bottom w:val="nil"/>
              <w:right w:val="nil"/>
            </w:tcBorders>
          </w:tcPr>
          <w:p w14:paraId="78975B2A" w14:textId="17D4FAFD"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66,412</w:t>
            </w:r>
          </w:p>
        </w:tc>
        <w:tc>
          <w:tcPr>
            <w:tcW w:w="270" w:type="dxa"/>
            <w:tcBorders>
              <w:top w:val="nil"/>
              <w:left w:val="nil"/>
              <w:bottom w:val="nil"/>
              <w:right w:val="nil"/>
            </w:tcBorders>
          </w:tcPr>
          <w:p w14:paraId="61914F12"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1E934646" w14:textId="60AD7F1F"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-2,818</w:t>
            </w:r>
          </w:p>
        </w:tc>
        <w:tc>
          <w:tcPr>
            <w:tcW w:w="900" w:type="dxa"/>
            <w:tcBorders>
              <w:top w:val="nil"/>
              <w:left w:val="nil"/>
              <w:bottom w:val="nil"/>
              <w:right w:val="nil"/>
            </w:tcBorders>
          </w:tcPr>
          <w:p w14:paraId="12FBB204" w14:textId="7AF29F7A"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9,989</w:t>
            </w:r>
          </w:p>
        </w:tc>
        <w:tc>
          <w:tcPr>
            <w:tcW w:w="905" w:type="dxa"/>
            <w:tcBorders>
              <w:top w:val="nil"/>
              <w:left w:val="nil"/>
              <w:bottom w:val="nil"/>
              <w:right w:val="nil"/>
            </w:tcBorders>
            <w:shd w:val="clear" w:color="auto" w:fill="auto"/>
            <w:noWrap/>
          </w:tcPr>
          <w:p w14:paraId="5CE8FAF9" w14:textId="48DCF5A5"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22,796</w:t>
            </w:r>
          </w:p>
        </w:tc>
        <w:tc>
          <w:tcPr>
            <w:tcW w:w="236" w:type="dxa"/>
            <w:tcBorders>
              <w:top w:val="nil"/>
              <w:left w:val="nil"/>
              <w:bottom w:val="nil"/>
              <w:right w:val="nil"/>
            </w:tcBorders>
            <w:shd w:val="clear" w:color="auto" w:fill="auto"/>
            <w:noWrap/>
          </w:tcPr>
          <w:p w14:paraId="70F11326"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6B7879D6" w14:textId="5FC88B30"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-10,630</w:t>
            </w:r>
          </w:p>
        </w:tc>
        <w:tc>
          <w:tcPr>
            <w:tcW w:w="900" w:type="dxa"/>
            <w:tcBorders>
              <w:top w:val="nil"/>
              <w:left w:val="nil"/>
              <w:bottom w:val="nil"/>
              <w:right w:val="nil"/>
            </w:tcBorders>
          </w:tcPr>
          <w:p w14:paraId="07E6E947" w14:textId="2B909EE2"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-7,229</w:t>
            </w:r>
          </w:p>
        </w:tc>
        <w:tc>
          <w:tcPr>
            <w:tcW w:w="990" w:type="dxa"/>
            <w:tcBorders>
              <w:top w:val="nil"/>
              <w:left w:val="nil"/>
              <w:bottom w:val="nil"/>
              <w:right w:val="nil"/>
            </w:tcBorders>
          </w:tcPr>
          <w:p w14:paraId="408FF6E0" w14:textId="662C13E6"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-3,828</w:t>
            </w:r>
          </w:p>
        </w:tc>
      </w:tr>
      <w:tr w:rsidR="00B05E6A" w:rsidRPr="00E73CC2" w14:paraId="0EF4875A" w14:textId="77777777" w:rsidTr="00877AF6">
        <w:trPr>
          <w:trHeight w:val="264"/>
          <w:jc w:val="center"/>
        </w:trPr>
        <w:tc>
          <w:tcPr>
            <w:tcW w:w="809" w:type="dxa"/>
            <w:tcBorders>
              <w:top w:val="nil"/>
              <w:left w:val="nil"/>
              <w:bottom w:val="nil"/>
              <w:right w:val="nil"/>
            </w:tcBorders>
            <w:shd w:val="clear" w:color="000000" w:fill="FFFFFF"/>
            <w:noWrap/>
            <w:hideMark/>
          </w:tcPr>
          <w:p w14:paraId="60CDC7EC"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2015</w:t>
            </w:r>
          </w:p>
        </w:tc>
        <w:tc>
          <w:tcPr>
            <w:tcW w:w="899" w:type="dxa"/>
            <w:tcBorders>
              <w:top w:val="nil"/>
              <w:left w:val="nil"/>
              <w:bottom w:val="nil"/>
              <w:right w:val="nil"/>
            </w:tcBorders>
            <w:shd w:val="clear" w:color="auto" w:fill="auto"/>
            <w:noWrap/>
          </w:tcPr>
          <w:p w14:paraId="517B826C" w14:textId="4404498D"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65,268</w:t>
            </w:r>
          </w:p>
        </w:tc>
        <w:tc>
          <w:tcPr>
            <w:tcW w:w="1044" w:type="dxa"/>
            <w:tcBorders>
              <w:top w:val="nil"/>
              <w:left w:val="nil"/>
              <w:bottom w:val="nil"/>
              <w:right w:val="nil"/>
            </w:tcBorders>
          </w:tcPr>
          <w:p w14:paraId="0A475356" w14:textId="73868EBF"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78,777</w:t>
            </w:r>
          </w:p>
        </w:tc>
        <w:tc>
          <w:tcPr>
            <w:tcW w:w="934" w:type="dxa"/>
            <w:tcBorders>
              <w:top w:val="nil"/>
              <w:left w:val="nil"/>
              <w:bottom w:val="nil"/>
              <w:right w:val="nil"/>
            </w:tcBorders>
            <w:shd w:val="clear" w:color="auto" w:fill="auto"/>
            <w:noWrap/>
          </w:tcPr>
          <w:p w14:paraId="6D54C582" w14:textId="0C1F1E24"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92,286</w:t>
            </w:r>
          </w:p>
        </w:tc>
        <w:tc>
          <w:tcPr>
            <w:tcW w:w="260" w:type="dxa"/>
            <w:tcBorders>
              <w:top w:val="nil"/>
              <w:left w:val="nil"/>
              <w:bottom w:val="nil"/>
              <w:right w:val="nil"/>
            </w:tcBorders>
            <w:shd w:val="clear" w:color="auto" w:fill="auto"/>
            <w:noWrap/>
          </w:tcPr>
          <w:p w14:paraId="682A0010"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2E515F1F" w14:textId="20D3FC29"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68,823</w:t>
            </w:r>
          </w:p>
        </w:tc>
        <w:tc>
          <w:tcPr>
            <w:tcW w:w="900" w:type="dxa"/>
            <w:tcBorders>
              <w:top w:val="nil"/>
              <w:left w:val="nil"/>
              <w:bottom w:val="nil"/>
              <w:right w:val="nil"/>
            </w:tcBorders>
          </w:tcPr>
          <w:p w14:paraId="02BB0507" w14:textId="7F7D6365"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72,433</w:t>
            </w:r>
          </w:p>
        </w:tc>
        <w:tc>
          <w:tcPr>
            <w:tcW w:w="900" w:type="dxa"/>
            <w:tcBorders>
              <w:top w:val="nil"/>
              <w:left w:val="nil"/>
              <w:bottom w:val="nil"/>
              <w:right w:val="nil"/>
            </w:tcBorders>
          </w:tcPr>
          <w:p w14:paraId="5BBC8C12" w14:textId="085B03D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76,043</w:t>
            </w:r>
          </w:p>
        </w:tc>
        <w:tc>
          <w:tcPr>
            <w:tcW w:w="270" w:type="dxa"/>
            <w:tcBorders>
              <w:top w:val="nil"/>
              <w:left w:val="nil"/>
              <w:bottom w:val="nil"/>
              <w:right w:val="nil"/>
            </w:tcBorders>
          </w:tcPr>
          <w:p w14:paraId="6B568706"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186E504" w14:textId="26B01DF6"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-3,419</w:t>
            </w:r>
          </w:p>
        </w:tc>
        <w:tc>
          <w:tcPr>
            <w:tcW w:w="900" w:type="dxa"/>
            <w:tcBorders>
              <w:top w:val="nil"/>
              <w:left w:val="nil"/>
              <w:bottom w:val="nil"/>
              <w:right w:val="nil"/>
            </w:tcBorders>
          </w:tcPr>
          <w:p w14:paraId="5F0CC3C3" w14:textId="4D7A36B1"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11,350</w:t>
            </w:r>
          </w:p>
        </w:tc>
        <w:tc>
          <w:tcPr>
            <w:tcW w:w="905" w:type="dxa"/>
            <w:tcBorders>
              <w:top w:val="nil"/>
              <w:left w:val="nil"/>
              <w:bottom w:val="nil"/>
              <w:right w:val="nil"/>
            </w:tcBorders>
            <w:shd w:val="clear" w:color="auto" w:fill="auto"/>
            <w:noWrap/>
          </w:tcPr>
          <w:p w14:paraId="07BEECAE" w14:textId="6490F359"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26,119</w:t>
            </w:r>
          </w:p>
        </w:tc>
        <w:tc>
          <w:tcPr>
            <w:tcW w:w="236" w:type="dxa"/>
            <w:tcBorders>
              <w:top w:val="nil"/>
              <w:left w:val="nil"/>
              <w:bottom w:val="nil"/>
              <w:right w:val="nil"/>
            </w:tcBorders>
            <w:shd w:val="clear" w:color="auto" w:fill="auto"/>
            <w:noWrap/>
          </w:tcPr>
          <w:p w14:paraId="428A84B6"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5712081E" w14:textId="27D48F60"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-9,605</w:t>
            </w:r>
          </w:p>
        </w:tc>
        <w:tc>
          <w:tcPr>
            <w:tcW w:w="900" w:type="dxa"/>
            <w:tcBorders>
              <w:top w:val="nil"/>
              <w:left w:val="nil"/>
              <w:bottom w:val="nil"/>
              <w:right w:val="nil"/>
            </w:tcBorders>
          </w:tcPr>
          <w:p w14:paraId="69CE441B" w14:textId="208D1AE3"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-5,006</w:t>
            </w:r>
          </w:p>
        </w:tc>
        <w:tc>
          <w:tcPr>
            <w:tcW w:w="990" w:type="dxa"/>
            <w:tcBorders>
              <w:top w:val="nil"/>
              <w:left w:val="nil"/>
              <w:bottom w:val="nil"/>
              <w:right w:val="nil"/>
            </w:tcBorders>
          </w:tcPr>
          <w:p w14:paraId="2917BE84" w14:textId="604D351A"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-407</w:t>
            </w:r>
          </w:p>
        </w:tc>
      </w:tr>
      <w:tr w:rsidR="00B05E6A" w:rsidRPr="00E73CC2" w14:paraId="7986E208" w14:textId="77777777" w:rsidTr="00877AF6">
        <w:trPr>
          <w:trHeight w:val="264"/>
          <w:jc w:val="center"/>
        </w:trPr>
        <w:tc>
          <w:tcPr>
            <w:tcW w:w="809" w:type="dxa"/>
            <w:tcBorders>
              <w:top w:val="nil"/>
              <w:left w:val="nil"/>
              <w:bottom w:val="nil"/>
              <w:right w:val="nil"/>
            </w:tcBorders>
            <w:shd w:val="clear" w:color="000000" w:fill="FFFFFF"/>
            <w:noWrap/>
            <w:hideMark/>
          </w:tcPr>
          <w:p w14:paraId="55F9406A"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2016</w:t>
            </w:r>
          </w:p>
        </w:tc>
        <w:tc>
          <w:tcPr>
            <w:tcW w:w="899" w:type="dxa"/>
            <w:tcBorders>
              <w:top w:val="nil"/>
              <w:left w:val="nil"/>
              <w:bottom w:val="nil"/>
              <w:right w:val="nil"/>
            </w:tcBorders>
            <w:shd w:val="clear" w:color="auto" w:fill="auto"/>
            <w:noWrap/>
          </w:tcPr>
          <w:p w14:paraId="56290F9A" w14:textId="0CFB20F5"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85,320</w:t>
            </w:r>
          </w:p>
        </w:tc>
        <w:tc>
          <w:tcPr>
            <w:tcW w:w="1044" w:type="dxa"/>
            <w:tcBorders>
              <w:top w:val="nil"/>
              <w:left w:val="nil"/>
              <w:bottom w:val="nil"/>
              <w:right w:val="nil"/>
            </w:tcBorders>
          </w:tcPr>
          <w:p w14:paraId="004872C5" w14:textId="192C09CF"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99,516</w:t>
            </w:r>
          </w:p>
        </w:tc>
        <w:tc>
          <w:tcPr>
            <w:tcW w:w="934" w:type="dxa"/>
            <w:tcBorders>
              <w:top w:val="nil"/>
              <w:left w:val="nil"/>
              <w:bottom w:val="nil"/>
              <w:right w:val="nil"/>
            </w:tcBorders>
            <w:shd w:val="clear" w:color="auto" w:fill="auto"/>
            <w:noWrap/>
          </w:tcPr>
          <w:p w14:paraId="7667B1A6" w14:textId="49810385"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113,712</w:t>
            </w:r>
          </w:p>
        </w:tc>
        <w:tc>
          <w:tcPr>
            <w:tcW w:w="260" w:type="dxa"/>
            <w:tcBorders>
              <w:top w:val="nil"/>
              <w:left w:val="nil"/>
              <w:bottom w:val="nil"/>
              <w:right w:val="nil"/>
            </w:tcBorders>
            <w:shd w:val="clear" w:color="auto" w:fill="auto"/>
            <w:noWrap/>
          </w:tcPr>
          <w:p w14:paraId="03173574"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2C6A66A7" w14:textId="7570DD6E"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77,509</w:t>
            </w:r>
          </w:p>
        </w:tc>
        <w:tc>
          <w:tcPr>
            <w:tcW w:w="900" w:type="dxa"/>
            <w:tcBorders>
              <w:top w:val="nil"/>
              <w:left w:val="nil"/>
              <w:bottom w:val="nil"/>
              <w:right w:val="nil"/>
            </w:tcBorders>
          </w:tcPr>
          <w:p w14:paraId="08F0E167" w14:textId="05EBB62E"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81,578</w:t>
            </w:r>
          </w:p>
        </w:tc>
        <w:tc>
          <w:tcPr>
            <w:tcW w:w="900" w:type="dxa"/>
            <w:tcBorders>
              <w:top w:val="nil"/>
              <w:left w:val="nil"/>
              <w:bottom w:val="nil"/>
              <w:right w:val="nil"/>
            </w:tcBorders>
          </w:tcPr>
          <w:p w14:paraId="1C03D089" w14:textId="3EB8C7DF"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85,647</w:t>
            </w:r>
          </w:p>
        </w:tc>
        <w:tc>
          <w:tcPr>
            <w:tcW w:w="270" w:type="dxa"/>
            <w:tcBorders>
              <w:top w:val="nil"/>
              <w:left w:val="nil"/>
              <w:bottom w:val="nil"/>
              <w:right w:val="nil"/>
            </w:tcBorders>
          </w:tcPr>
          <w:p w14:paraId="5963E060"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67A39D16" w14:textId="51D88296"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-4,085</w:t>
            </w:r>
          </w:p>
        </w:tc>
        <w:tc>
          <w:tcPr>
            <w:tcW w:w="900" w:type="dxa"/>
            <w:tcBorders>
              <w:top w:val="nil"/>
              <w:left w:val="nil"/>
              <w:bottom w:val="nil"/>
              <w:right w:val="nil"/>
            </w:tcBorders>
          </w:tcPr>
          <w:p w14:paraId="0ACE4982" w14:textId="7A16A6C1"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12,693</w:t>
            </w:r>
          </w:p>
        </w:tc>
        <w:tc>
          <w:tcPr>
            <w:tcW w:w="905" w:type="dxa"/>
            <w:tcBorders>
              <w:top w:val="nil"/>
              <w:left w:val="nil"/>
              <w:bottom w:val="nil"/>
              <w:right w:val="nil"/>
            </w:tcBorders>
            <w:shd w:val="clear" w:color="auto" w:fill="auto"/>
            <w:noWrap/>
          </w:tcPr>
          <w:p w14:paraId="26E6C503" w14:textId="52083A64"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29,471</w:t>
            </w:r>
          </w:p>
        </w:tc>
        <w:tc>
          <w:tcPr>
            <w:tcW w:w="236" w:type="dxa"/>
            <w:tcBorders>
              <w:top w:val="nil"/>
              <w:left w:val="nil"/>
              <w:right w:val="nil"/>
            </w:tcBorders>
            <w:shd w:val="clear" w:color="auto" w:fill="auto"/>
            <w:noWrap/>
          </w:tcPr>
          <w:p w14:paraId="7E20D42F" w14:textId="77777777" w:rsidR="00B05E6A" w:rsidRPr="00877AF6" w:rsidRDefault="00B05E6A" w:rsidP="00877AF6">
            <w:pPr>
              <w:spacing w:after="0" w:line="240" w:lineRule="auto"/>
              <w:jc w:val="right"/>
              <w:rPr>
                <w:rFonts w:ascii="Times New Roman" w:eastAsia="Times New Roman" w:hAnsi="Times New Roman" w:cs="Times New Roman"/>
                <w:sz w:val="20"/>
                <w:szCs w:val="20"/>
              </w:rPr>
            </w:pPr>
          </w:p>
        </w:tc>
        <w:tc>
          <w:tcPr>
            <w:tcW w:w="934" w:type="dxa"/>
            <w:tcBorders>
              <w:top w:val="nil"/>
              <w:left w:val="nil"/>
              <w:right w:val="nil"/>
            </w:tcBorders>
          </w:tcPr>
          <w:p w14:paraId="4C7915F2" w14:textId="20B4E6F8"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1,646</w:t>
            </w:r>
          </w:p>
        </w:tc>
        <w:tc>
          <w:tcPr>
            <w:tcW w:w="900" w:type="dxa"/>
            <w:tcBorders>
              <w:top w:val="nil"/>
              <w:left w:val="nil"/>
              <w:right w:val="nil"/>
            </w:tcBorders>
          </w:tcPr>
          <w:p w14:paraId="5C4BBCF4" w14:textId="570D8D5C"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5,245</w:t>
            </w:r>
          </w:p>
        </w:tc>
        <w:tc>
          <w:tcPr>
            <w:tcW w:w="990" w:type="dxa"/>
            <w:tcBorders>
              <w:top w:val="nil"/>
              <w:left w:val="nil"/>
              <w:right w:val="nil"/>
            </w:tcBorders>
          </w:tcPr>
          <w:p w14:paraId="609CC6E3" w14:textId="3DF4F763"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8,844</w:t>
            </w:r>
          </w:p>
        </w:tc>
      </w:tr>
      <w:tr w:rsidR="00B05E6A" w:rsidRPr="00E73CC2" w14:paraId="466552E7" w14:textId="77777777" w:rsidTr="00877AF6">
        <w:trPr>
          <w:trHeight w:val="264"/>
          <w:jc w:val="center"/>
        </w:trPr>
        <w:tc>
          <w:tcPr>
            <w:tcW w:w="809" w:type="dxa"/>
            <w:tcBorders>
              <w:top w:val="nil"/>
              <w:left w:val="nil"/>
              <w:bottom w:val="single" w:sz="4" w:space="0" w:color="auto"/>
              <w:right w:val="nil"/>
            </w:tcBorders>
            <w:shd w:val="clear" w:color="000000" w:fill="FFFFFF"/>
            <w:noWrap/>
            <w:hideMark/>
          </w:tcPr>
          <w:p w14:paraId="469A3881" w14:textId="77777777" w:rsidR="00B05E6A" w:rsidRPr="00233793" w:rsidRDefault="00B05E6A" w:rsidP="00B05E6A">
            <w:pPr>
              <w:jc w:val="right"/>
              <w:rPr>
                <w:rFonts w:ascii="Times New Roman" w:eastAsia="Times New Roman" w:hAnsi="Times New Roman" w:cs="Times New Roman"/>
                <w:color w:val="000000"/>
                <w:sz w:val="20"/>
                <w:szCs w:val="20"/>
              </w:rPr>
            </w:pPr>
            <w:r w:rsidRPr="00233793">
              <w:rPr>
                <w:rFonts w:ascii="Times New Roman" w:eastAsia="Times New Roman" w:hAnsi="Times New Roman" w:cs="Times New Roman"/>
                <w:color w:val="000000"/>
                <w:sz w:val="20"/>
                <w:szCs w:val="20"/>
              </w:rPr>
              <w:t>2017</w:t>
            </w:r>
          </w:p>
        </w:tc>
        <w:tc>
          <w:tcPr>
            <w:tcW w:w="899" w:type="dxa"/>
            <w:tcBorders>
              <w:top w:val="nil"/>
              <w:left w:val="nil"/>
              <w:bottom w:val="single" w:sz="4" w:space="0" w:color="auto"/>
              <w:right w:val="nil"/>
            </w:tcBorders>
            <w:shd w:val="clear" w:color="auto" w:fill="auto"/>
            <w:noWrap/>
          </w:tcPr>
          <w:p w14:paraId="25768069" w14:textId="79C35931"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105,581</w:t>
            </w:r>
          </w:p>
        </w:tc>
        <w:tc>
          <w:tcPr>
            <w:tcW w:w="1044" w:type="dxa"/>
            <w:tcBorders>
              <w:top w:val="nil"/>
              <w:left w:val="nil"/>
              <w:bottom w:val="single" w:sz="4" w:space="0" w:color="auto"/>
              <w:right w:val="nil"/>
            </w:tcBorders>
          </w:tcPr>
          <w:p w14:paraId="4E2903ED" w14:textId="5641B0E6"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120,596</w:t>
            </w:r>
          </w:p>
        </w:tc>
        <w:tc>
          <w:tcPr>
            <w:tcW w:w="934" w:type="dxa"/>
            <w:tcBorders>
              <w:top w:val="nil"/>
              <w:left w:val="nil"/>
              <w:bottom w:val="single" w:sz="4" w:space="0" w:color="auto"/>
              <w:right w:val="nil"/>
            </w:tcBorders>
            <w:shd w:val="clear" w:color="auto" w:fill="auto"/>
            <w:noWrap/>
          </w:tcPr>
          <w:p w14:paraId="16887564" w14:textId="312C4A63"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135,611</w:t>
            </w:r>
          </w:p>
        </w:tc>
        <w:tc>
          <w:tcPr>
            <w:tcW w:w="260" w:type="dxa"/>
            <w:tcBorders>
              <w:top w:val="nil"/>
              <w:left w:val="nil"/>
              <w:bottom w:val="single" w:sz="4" w:space="0" w:color="auto"/>
              <w:right w:val="nil"/>
            </w:tcBorders>
            <w:shd w:val="clear" w:color="auto" w:fill="auto"/>
            <w:noWrap/>
          </w:tcPr>
          <w:p w14:paraId="0C0C2C16" w14:textId="0B2E81D9" w:rsidR="00B05E6A" w:rsidRPr="00877AF6" w:rsidRDefault="00B05E6A" w:rsidP="00877AF6">
            <w:pPr>
              <w:spacing w:after="0" w:line="240" w:lineRule="auto"/>
              <w:jc w:val="right"/>
              <w:rPr>
                <w:rFonts w:ascii="Times New Roman" w:eastAsia="Times New Roman" w:hAnsi="Times New Roman" w:cs="Times New Roman"/>
                <w:color w:val="000000"/>
                <w:sz w:val="20"/>
                <w:szCs w:val="20"/>
              </w:rPr>
            </w:pPr>
            <w:r w:rsidRPr="00877AF6">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tcPr>
          <w:p w14:paraId="4A0408A8" w14:textId="1238190F"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86,163</w:t>
            </w:r>
          </w:p>
        </w:tc>
        <w:tc>
          <w:tcPr>
            <w:tcW w:w="900" w:type="dxa"/>
            <w:tcBorders>
              <w:top w:val="nil"/>
              <w:left w:val="nil"/>
              <w:bottom w:val="single" w:sz="4" w:space="0" w:color="auto"/>
              <w:right w:val="nil"/>
            </w:tcBorders>
          </w:tcPr>
          <w:p w14:paraId="17CCE582" w14:textId="0D2602E8"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90,685</w:t>
            </w:r>
          </w:p>
        </w:tc>
        <w:tc>
          <w:tcPr>
            <w:tcW w:w="900" w:type="dxa"/>
            <w:tcBorders>
              <w:top w:val="nil"/>
              <w:left w:val="nil"/>
              <w:bottom w:val="single" w:sz="4" w:space="0" w:color="auto"/>
              <w:right w:val="nil"/>
            </w:tcBorders>
          </w:tcPr>
          <w:p w14:paraId="2A8D62DA" w14:textId="064A4970"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95,207</w:t>
            </w:r>
          </w:p>
        </w:tc>
        <w:tc>
          <w:tcPr>
            <w:tcW w:w="270" w:type="dxa"/>
            <w:tcBorders>
              <w:top w:val="nil"/>
              <w:left w:val="nil"/>
              <w:bottom w:val="single" w:sz="4" w:space="0" w:color="auto"/>
              <w:right w:val="nil"/>
            </w:tcBorders>
          </w:tcPr>
          <w:p w14:paraId="0D1608A2" w14:textId="6AF00847" w:rsidR="00B05E6A" w:rsidRPr="00877AF6" w:rsidRDefault="00B05E6A" w:rsidP="00877AF6">
            <w:pPr>
              <w:spacing w:after="0" w:line="240" w:lineRule="auto"/>
              <w:jc w:val="right"/>
              <w:rPr>
                <w:rFonts w:ascii="Times New Roman" w:eastAsia="Times New Roman" w:hAnsi="Times New Roman" w:cs="Times New Roman"/>
                <w:color w:val="000000"/>
                <w:sz w:val="20"/>
                <w:szCs w:val="20"/>
              </w:rPr>
            </w:pPr>
            <w:r w:rsidRPr="00877AF6">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tcPr>
          <w:p w14:paraId="2155F49D" w14:textId="157A8DA6"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-4,819</w:t>
            </w:r>
          </w:p>
        </w:tc>
        <w:tc>
          <w:tcPr>
            <w:tcW w:w="900" w:type="dxa"/>
            <w:tcBorders>
              <w:top w:val="nil"/>
              <w:left w:val="nil"/>
              <w:bottom w:val="single" w:sz="4" w:space="0" w:color="auto"/>
              <w:right w:val="nil"/>
            </w:tcBorders>
          </w:tcPr>
          <w:p w14:paraId="7995E2A1" w14:textId="1998C48A"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14,019</w:t>
            </w:r>
          </w:p>
        </w:tc>
        <w:tc>
          <w:tcPr>
            <w:tcW w:w="905" w:type="dxa"/>
            <w:tcBorders>
              <w:top w:val="nil"/>
              <w:left w:val="nil"/>
              <w:bottom w:val="single" w:sz="4" w:space="0" w:color="auto"/>
              <w:right w:val="nil"/>
            </w:tcBorders>
            <w:shd w:val="clear" w:color="auto" w:fill="auto"/>
            <w:noWrap/>
          </w:tcPr>
          <w:p w14:paraId="06243227" w14:textId="14B8B48F"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32,857</w:t>
            </w:r>
          </w:p>
        </w:tc>
        <w:tc>
          <w:tcPr>
            <w:tcW w:w="236" w:type="dxa"/>
            <w:tcBorders>
              <w:top w:val="nil"/>
              <w:left w:val="nil"/>
              <w:bottom w:val="single" w:sz="4" w:space="0" w:color="auto"/>
              <w:right w:val="nil"/>
            </w:tcBorders>
            <w:shd w:val="clear" w:color="auto" w:fill="auto"/>
            <w:noWrap/>
          </w:tcPr>
          <w:p w14:paraId="35A4B8CB" w14:textId="0CF37DF0" w:rsidR="00B05E6A" w:rsidRPr="00877AF6" w:rsidRDefault="00B05E6A" w:rsidP="00877AF6">
            <w:pPr>
              <w:spacing w:after="0" w:line="240" w:lineRule="auto"/>
              <w:jc w:val="right"/>
              <w:rPr>
                <w:rFonts w:ascii="Times New Roman" w:eastAsia="Times New Roman" w:hAnsi="Times New Roman" w:cs="Times New Roman"/>
                <w:color w:val="000000"/>
                <w:sz w:val="20"/>
                <w:szCs w:val="20"/>
              </w:rPr>
            </w:pPr>
            <w:r w:rsidRPr="00877AF6">
              <w:rPr>
                <w:rFonts w:ascii="Times New Roman" w:hAnsi="Times New Roman" w:cs="Times New Roman"/>
                <w:color w:val="000000"/>
                <w:sz w:val="20"/>
                <w:szCs w:val="20"/>
              </w:rPr>
              <w:t> </w:t>
            </w:r>
          </w:p>
        </w:tc>
        <w:tc>
          <w:tcPr>
            <w:tcW w:w="934" w:type="dxa"/>
            <w:tcBorders>
              <w:top w:val="nil"/>
              <w:left w:val="nil"/>
              <w:bottom w:val="single" w:sz="4" w:space="0" w:color="auto"/>
              <w:right w:val="nil"/>
            </w:tcBorders>
          </w:tcPr>
          <w:p w14:paraId="0B52072F" w14:textId="74330533"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12,418</w:t>
            </w:r>
          </w:p>
        </w:tc>
        <w:tc>
          <w:tcPr>
            <w:tcW w:w="900" w:type="dxa"/>
            <w:tcBorders>
              <w:top w:val="nil"/>
              <w:left w:val="nil"/>
              <w:bottom w:val="single" w:sz="4" w:space="0" w:color="auto"/>
              <w:right w:val="nil"/>
            </w:tcBorders>
          </w:tcPr>
          <w:p w14:paraId="64EA5BD5" w14:textId="645B6B63" w:rsidR="00B05E6A" w:rsidRPr="00877AF6" w:rsidRDefault="00B05E6A" w:rsidP="00877AF6">
            <w:pPr>
              <w:spacing w:after="0" w:line="240" w:lineRule="auto"/>
              <w:jc w:val="right"/>
              <w:rPr>
                <w:rFonts w:ascii="Times New Roman" w:hAnsi="Times New Roman" w:cs="Times New Roman"/>
                <w:color w:val="000000"/>
                <w:sz w:val="20"/>
                <w:szCs w:val="20"/>
              </w:rPr>
            </w:pPr>
            <w:r w:rsidRPr="00877AF6">
              <w:rPr>
                <w:rFonts w:ascii="Times New Roman" w:hAnsi="Times New Roman" w:cs="Times New Roman"/>
                <w:color w:val="000000"/>
                <w:sz w:val="20"/>
                <w:szCs w:val="20"/>
              </w:rPr>
              <w:t>15,892</w:t>
            </w:r>
          </w:p>
        </w:tc>
        <w:tc>
          <w:tcPr>
            <w:tcW w:w="990" w:type="dxa"/>
            <w:tcBorders>
              <w:top w:val="nil"/>
              <w:left w:val="nil"/>
              <w:bottom w:val="single" w:sz="4" w:space="0" w:color="auto"/>
              <w:right w:val="nil"/>
            </w:tcBorders>
          </w:tcPr>
          <w:p w14:paraId="0DD1D858" w14:textId="2233AA88" w:rsidR="00B05E6A" w:rsidRPr="00877AF6" w:rsidRDefault="00B05E6A" w:rsidP="00877AF6">
            <w:pPr>
              <w:spacing w:after="0" w:line="240" w:lineRule="auto"/>
              <w:jc w:val="right"/>
              <w:rPr>
                <w:rFonts w:ascii="Times New Roman" w:hAnsi="Times New Roman" w:cs="Times New Roman"/>
                <w:sz w:val="20"/>
                <w:szCs w:val="20"/>
              </w:rPr>
            </w:pPr>
            <w:r w:rsidRPr="00877AF6">
              <w:rPr>
                <w:rFonts w:ascii="Times New Roman" w:hAnsi="Times New Roman" w:cs="Times New Roman"/>
                <w:color w:val="000000"/>
                <w:sz w:val="20"/>
                <w:szCs w:val="20"/>
              </w:rPr>
              <w:t>19,366</w:t>
            </w:r>
          </w:p>
        </w:tc>
      </w:tr>
      <w:tr w:rsidR="00B05E6A" w:rsidRPr="00484E35" w14:paraId="1BCA1353" w14:textId="77777777" w:rsidTr="00877AF6">
        <w:trPr>
          <w:trHeight w:val="264"/>
          <w:jc w:val="center"/>
        </w:trPr>
        <w:tc>
          <w:tcPr>
            <w:tcW w:w="809" w:type="dxa"/>
            <w:tcBorders>
              <w:top w:val="nil"/>
              <w:left w:val="nil"/>
              <w:bottom w:val="nil"/>
              <w:right w:val="nil"/>
            </w:tcBorders>
            <w:shd w:val="clear" w:color="000000" w:fill="FFFFFF"/>
            <w:noWrap/>
            <w:hideMark/>
          </w:tcPr>
          <w:p w14:paraId="382A44D4" w14:textId="77777777" w:rsidR="00B05E6A" w:rsidRPr="00233793" w:rsidRDefault="00B05E6A" w:rsidP="00B05E6A">
            <w:pPr>
              <w:jc w:val="right"/>
              <w:rPr>
                <w:rFonts w:ascii="Times New Roman" w:eastAsia="Times New Roman" w:hAnsi="Times New Roman" w:cs="Times New Roman"/>
                <w:b/>
                <w:color w:val="000000"/>
                <w:sz w:val="20"/>
                <w:szCs w:val="20"/>
              </w:rPr>
            </w:pPr>
            <w:r w:rsidRPr="00233793">
              <w:rPr>
                <w:rFonts w:ascii="Times New Roman" w:eastAsia="Times New Roman" w:hAnsi="Times New Roman" w:cs="Times New Roman"/>
                <w:b/>
                <w:color w:val="000000"/>
                <w:sz w:val="20"/>
                <w:szCs w:val="20"/>
              </w:rPr>
              <w:t>Total</w:t>
            </w:r>
          </w:p>
        </w:tc>
        <w:tc>
          <w:tcPr>
            <w:tcW w:w="899" w:type="dxa"/>
            <w:tcBorders>
              <w:top w:val="nil"/>
              <w:left w:val="nil"/>
              <w:bottom w:val="nil"/>
              <w:right w:val="nil"/>
            </w:tcBorders>
            <w:shd w:val="clear" w:color="auto" w:fill="auto"/>
            <w:noWrap/>
          </w:tcPr>
          <w:p w14:paraId="489F5BD9" w14:textId="3321D6A9" w:rsidR="00B05E6A" w:rsidRPr="00877AF6" w:rsidRDefault="00B05E6A" w:rsidP="00877AF6">
            <w:pPr>
              <w:spacing w:after="0" w:line="240" w:lineRule="auto"/>
              <w:jc w:val="right"/>
              <w:rPr>
                <w:rFonts w:ascii="Times New Roman" w:eastAsia="Times New Roman" w:hAnsi="Times New Roman" w:cs="Times New Roman"/>
                <w:b/>
                <w:color w:val="000000"/>
                <w:sz w:val="20"/>
                <w:szCs w:val="20"/>
              </w:rPr>
            </w:pPr>
            <w:r w:rsidRPr="00877AF6">
              <w:rPr>
                <w:rFonts w:ascii="Times New Roman" w:hAnsi="Times New Roman" w:cs="Times New Roman"/>
                <w:b/>
                <w:bCs/>
                <w:color w:val="000000"/>
                <w:sz w:val="20"/>
                <w:szCs w:val="20"/>
              </w:rPr>
              <w:t>515,484</w:t>
            </w:r>
          </w:p>
        </w:tc>
        <w:tc>
          <w:tcPr>
            <w:tcW w:w="1044" w:type="dxa"/>
            <w:tcBorders>
              <w:top w:val="nil"/>
              <w:left w:val="nil"/>
              <w:bottom w:val="nil"/>
              <w:right w:val="nil"/>
            </w:tcBorders>
          </w:tcPr>
          <w:p w14:paraId="24935DB7" w14:textId="3434CE2A" w:rsidR="00B05E6A" w:rsidRPr="00877AF6" w:rsidRDefault="00B05E6A" w:rsidP="00877AF6">
            <w:pPr>
              <w:spacing w:after="0" w:line="240" w:lineRule="auto"/>
              <w:jc w:val="right"/>
              <w:rPr>
                <w:rFonts w:ascii="Times New Roman" w:hAnsi="Times New Roman" w:cs="Times New Roman"/>
                <w:b/>
                <w:bCs/>
                <w:color w:val="000000"/>
                <w:sz w:val="20"/>
                <w:szCs w:val="20"/>
              </w:rPr>
            </w:pPr>
            <w:r w:rsidRPr="00877AF6">
              <w:rPr>
                <w:rFonts w:ascii="Times New Roman" w:hAnsi="Times New Roman" w:cs="Times New Roman"/>
                <w:b/>
                <w:bCs/>
                <w:color w:val="000000"/>
                <w:sz w:val="20"/>
                <w:szCs w:val="20"/>
              </w:rPr>
              <w:t>612,105</w:t>
            </w:r>
          </w:p>
        </w:tc>
        <w:tc>
          <w:tcPr>
            <w:tcW w:w="934" w:type="dxa"/>
            <w:tcBorders>
              <w:top w:val="nil"/>
              <w:left w:val="nil"/>
              <w:bottom w:val="nil"/>
              <w:right w:val="nil"/>
            </w:tcBorders>
            <w:shd w:val="clear" w:color="auto" w:fill="auto"/>
            <w:noWrap/>
          </w:tcPr>
          <w:p w14:paraId="447EECB4" w14:textId="68D5E0A5" w:rsidR="00B05E6A" w:rsidRPr="00877AF6" w:rsidRDefault="00B05E6A" w:rsidP="00877AF6">
            <w:pPr>
              <w:spacing w:after="0" w:line="240" w:lineRule="auto"/>
              <w:jc w:val="right"/>
              <w:rPr>
                <w:rFonts w:ascii="Times New Roman" w:eastAsia="Times New Roman" w:hAnsi="Times New Roman" w:cs="Times New Roman"/>
                <w:b/>
                <w:sz w:val="20"/>
                <w:szCs w:val="20"/>
              </w:rPr>
            </w:pPr>
            <w:r w:rsidRPr="00877AF6">
              <w:rPr>
                <w:rFonts w:ascii="Times New Roman" w:hAnsi="Times New Roman" w:cs="Times New Roman"/>
                <w:b/>
                <w:bCs/>
                <w:color w:val="000000"/>
                <w:sz w:val="20"/>
                <w:szCs w:val="20"/>
              </w:rPr>
              <w:t>708,726</w:t>
            </w:r>
          </w:p>
        </w:tc>
        <w:tc>
          <w:tcPr>
            <w:tcW w:w="260" w:type="dxa"/>
            <w:tcBorders>
              <w:top w:val="nil"/>
              <w:left w:val="nil"/>
              <w:bottom w:val="nil"/>
              <w:right w:val="nil"/>
            </w:tcBorders>
            <w:shd w:val="clear" w:color="auto" w:fill="auto"/>
            <w:noWrap/>
          </w:tcPr>
          <w:p w14:paraId="544B8A35" w14:textId="77777777" w:rsidR="00B05E6A" w:rsidRPr="00877AF6" w:rsidRDefault="00B05E6A" w:rsidP="00877AF6">
            <w:pPr>
              <w:spacing w:after="0" w:line="240" w:lineRule="auto"/>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710204C5" w14:textId="70180D67" w:rsidR="00B05E6A" w:rsidRPr="00877AF6" w:rsidRDefault="00B05E6A" w:rsidP="00877AF6">
            <w:pPr>
              <w:spacing w:after="0" w:line="240" w:lineRule="auto"/>
              <w:jc w:val="right"/>
              <w:rPr>
                <w:rFonts w:ascii="Times New Roman" w:eastAsia="Times New Roman" w:hAnsi="Times New Roman" w:cs="Times New Roman"/>
                <w:b/>
                <w:color w:val="000000"/>
                <w:sz w:val="20"/>
                <w:szCs w:val="20"/>
              </w:rPr>
            </w:pPr>
            <w:r w:rsidRPr="00877AF6">
              <w:rPr>
                <w:rFonts w:ascii="Times New Roman" w:hAnsi="Times New Roman" w:cs="Times New Roman"/>
                <w:b/>
                <w:bCs/>
                <w:color w:val="000000"/>
                <w:sz w:val="20"/>
                <w:szCs w:val="20"/>
              </w:rPr>
              <w:t>471,528</w:t>
            </w:r>
          </w:p>
        </w:tc>
        <w:tc>
          <w:tcPr>
            <w:tcW w:w="900" w:type="dxa"/>
            <w:tcBorders>
              <w:top w:val="nil"/>
              <w:left w:val="nil"/>
              <w:bottom w:val="nil"/>
              <w:right w:val="nil"/>
            </w:tcBorders>
          </w:tcPr>
          <w:p w14:paraId="757DDA85" w14:textId="65C72519" w:rsidR="00B05E6A" w:rsidRPr="00877AF6" w:rsidRDefault="00B05E6A" w:rsidP="00877AF6">
            <w:pPr>
              <w:spacing w:after="0" w:line="240" w:lineRule="auto"/>
              <w:jc w:val="right"/>
              <w:rPr>
                <w:rFonts w:ascii="Times New Roman" w:hAnsi="Times New Roman" w:cs="Times New Roman"/>
                <w:b/>
                <w:bCs/>
                <w:color w:val="000000"/>
                <w:sz w:val="20"/>
                <w:szCs w:val="20"/>
              </w:rPr>
            </w:pPr>
            <w:r w:rsidRPr="00877AF6">
              <w:rPr>
                <w:rFonts w:ascii="Times New Roman" w:hAnsi="Times New Roman" w:cs="Times New Roman"/>
                <w:b/>
                <w:bCs/>
                <w:color w:val="000000"/>
                <w:sz w:val="20"/>
                <w:szCs w:val="20"/>
              </w:rPr>
              <w:t>496,140</w:t>
            </w:r>
          </w:p>
        </w:tc>
        <w:tc>
          <w:tcPr>
            <w:tcW w:w="900" w:type="dxa"/>
            <w:tcBorders>
              <w:top w:val="nil"/>
              <w:left w:val="nil"/>
              <w:bottom w:val="nil"/>
              <w:right w:val="nil"/>
            </w:tcBorders>
          </w:tcPr>
          <w:p w14:paraId="78352250" w14:textId="23E71384" w:rsidR="00B05E6A" w:rsidRPr="00877AF6" w:rsidRDefault="00B05E6A" w:rsidP="00877AF6">
            <w:pPr>
              <w:spacing w:after="0" w:line="240" w:lineRule="auto"/>
              <w:jc w:val="right"/>
              <w:rPr>
                <w:rFonts w:ascii="Times New Roman" w:eastAsia="Times New Roman" w:hAnsi="Times New Roman" w:cs="Times New Roman"/>
                <w:b/>
                <w:sz w:val="20"/>
                <w:szCs w:val="20"/>
              </w:rPr>
            </w:pPr>
            <w:r w:rsidRPr="00877AF6">
              <w:rPr>
                <w:rFonts w:ascii="Times New Roman" w:hAnsi="Times New Roman" w:cs="Times New Roman"/>
                <w:b/>
                <w:bCs/>
                <w:color w:val="000000"/>
                <w:sz w:val="20"/>
                <w:szCs w:val="20"/>
              </w:rPr>
              <w:t>520,752</w:t>
            </w:r>
          </w:p>
        </w:tc>
        <w:tc>
          <w:tcPr>
            <w:tcW w:w="270" w:type="dxa"/>
            <w:tcBorders>
              <w:top w:val="nil"/>
              <w:left w:val="nil"/>
              <w:bottom w:val="nil"/>
              <w:right w:val="nil"/>
            </w:tcBorders>
          </w:tcPr>
          <w:p w14:paraId="29725CF6" w14:textId="77777777" w:rsidR="00B05E6A" w:rsidRPr="00877AF6" w:rsidRDefault="00B05E6A" w:rsidP="00877AF6">
            <w:pPr>
              <w:spacing w:after="0" w:line="240" w:lineRule="auto"/>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236513A0" w14:textId="72E463DA" w:rsidR="00B05E6A" w:rsidRPr="00877AF6" w:rsidRDefault="00B05E6A" w:rsidP="00877AF6">
            <w:pPr>
              <w:spacing w:after="0" w:line="240" w:lineRule="auto"/>
              <w:jc w:val="right"/>
              <w:rPr>
                <w:rFonts w:ascii="Times New Roman" w:hAnsi="Times New Roman" w:cs="Times New Roman"/>
                <w:b/>
                <w:sz w:val="20"/>
                <w:szCs w:val="20"/>
              </w:rPr>
            </w:pPr>
            <w:r w:rsidRPr="00877AF6">
              <w:rPr>
                <w:rFonts w:ascii="Times New Roman" w:hAnsi="Times New Roman" w:cs="Times New Roman"/>
                <w:b/>
                <w:bCs/>
                <w:color w:val="000000"/>
                <w:sz w:val="20"/>
                <w:szCs w:val="20"/>
              </w:rPr>
              <w:t>-22,379</w:t>
            </w:r>
          </w:p>
        </w:tc>
        <w:tc>
          <w:tcPr>
            <w:tcW w:w="900" w:type="dxa"/>
            <w:tcBorders>
              <w:top w:val="nil"/>
              <w:left w:val="nil"/>
              <w:bottom w:val="nil"/>
              <w:right w:val="nil"/>
            </w:tcBorders>
          </w:tcPr>
          <w:p w14:paraId="77AE94D3" w14:textId="3ED7852D" w:rsidR="00B05E6A" w:rsidRPr="00877AF6" w:rsidRDefault="00B05E6A" w:rsidP="00877AF6">
            <w:pPr>
              <w:spacing w:after="0" w:line="240" w:lineRule="auto"/>
              <w:jc w:val="right"/>
              <w:rPr>
                <w:rFonts w:ascii="Times New Roman" w:hAnsi="Times New Roman" w:cs="Times New Roman"/>
                <w:b/>
                <w:bCs/>
                <w:color w:val="000000"/>
                <w:sz w:val="20"/>
                <w:szCs w:val="20"/>
              </w:rPr>
            </w:pPr>
            <w:r w:rsidRPr="00877AF6">
              <w:rPr>
                <w:rFonts w:ascii="Times New Roman" w:hAnsi="Times New Roman" w:cs="Times New Roman"/>
                <w:b/>
                <w:bCs/>
                <w:color w:val="000000"/>
                <w:sz w:val="20"/>
                <w:szCs w:val="20"/>
              </w:rPr>
              <w:t>78,493</w:t>
            </w:r>
          </w:p>
        </w:tc>
        <w:tc>
          <w:tcPr>
            <w:tcW w:w="905" w:type="dxa"/>
            <w:tcBorders>
              <w:top w:val="nil"/>
              <w:left w:val="nil"/>
              <w:bottom w:val="nil"/>
              <w:right w:val="nil"/>
            </w:tcBorders>
            <w:shd w:val="clear" w:color="auto" w:fill="auto"/>
            <w:noWrap/>
          </w:tcPr>
          <w:p w14:paraId="7F90493A" w14:textId="6D1CE73C" w:rsidR="00B05E6A" w:rsidRPr="00877AF6" w:rsidRDefault="00B05E6A" w:rsidP="00877AF6">
            <w:pPr>
              <w:spacing w:after="0" w:line="240" w:lineRule="auto"/>
              <w:jc w:val="right"/>
              <w:rPr>
                <w:rFonts w:ascii="Times New Roman" w:hAnsi="Times New Roman" w:cs="Times New Roman"/>
                <w:b/>
                <w:sz w:val="20"/>
                <w:szCs w:val="20"/>
              </w:rPr>
            </w:pPr>
            <w:r w:rsidRPr="00877AF6">
              <w:rPr>
                <w:rFonts w:ascii="Times New Roman" w:hAnsi="Times New Roman" w:cs="Times New Roman"/>
                <w:b/>
                <w:bCs/>
                <w:color w:val="000000"/>
                <w:sz w:val="20"/>
                <w:szCs w:val="20"/>
              </w:rPr>
              <w:t>179,365</w:t>
            </w:r>
          </w:p>
        </w:tc>
        <w:tc>
          <w:tcPr>
            <w:tcW w:w="236" w:type="dxa"/>
            <w:tcBorders>
              <w:top w:val="single" w:sz="4" w:space="0" w:color="auto"/>
              <w:left w:val="nil"/>
              <w:bottom w:val="nil"/>
              <w:right w:val="nil"/>
            </w:tcBorders>
            <w:shd w:val="clear" w:color="auto" w:fill="auto"/>
            <w:noWrap/>
          </w:tcPr>
          <w:p w14:paraId="5D562989" w14:textId="77777777" w:rsidR="00B05E6A" w:rsidRPr="00877AF6" w:rsidRDefault="00B05E6A" w:rsidP="00877AF6">
            <w:pPr>
              <w:spacing w:after="0" w:line="240" w:lineRule="auto"/>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4D844329" w14:textId="08DFEB7A" w:rsidR="00B05E6A" w:rsidRPr="00877AF6" w:rsidRDefault="00B05E6A" w:rsidP="00877AF6">
            <w:pPr>
              <w:spacing w:after="0" w:line="240" w:lineRule="auto"/>
              <w:jc w:val="right"/>
              <w:rPr>
                <w:rFonts w:ascii="Times New Roman" w:eastAsia="Times New Roman" w:hAnsi="Times New Roman" w:cs="Times New Roman"/>
                <w:b/>
                <w:sz w:val="20"/>
                <w:szCs w:val="20"/>
              </w:rPr>
            </w:pPr>
            <w:r w:rsidRPr="00877AF6">
              <w:rPr>
                <w:rFonts w:ascii="Times New Roman" w:hAnsi="Times New Roman" w:cs="Times New Roman"/>
                <w:b/>
                <w:bCs/>
                <w:color w:val="000000"/>
                <w:sz w:val="20"/>
                <w:szCs w:val="20"/>
              </w:rPr>
              <w:t>3,233</w:t>
            </w:r>
          </w:p>
        </w:tc>
        <w:tc>
          <w:tcPr>
            <w:tcW w:w="900" w:type="dxa"/>
            <w:tcBorders>
              <w:top w:val="single" w:sz="4" w:space="0" w:color="auto"/>
              <w:left w:val="nil"/>
              <w:bottom w:val="nil"/>
              <w:right w:val="nil"/>
            </w:tcBorders>
          </w:tcPr>
          <w:p w14:paraId="6611664A" w14:textId="11595268" w:rsidR="00B05E6A" w:rsidRPr="00877AF6" w:rsidRDefault="00B05E6A" w:rsidP="00877AF6">
            <w:pPr>
              <w:spacing w:after="0" w:line="240" w:lineRule="auto"/>
              <w:jc w:val="right"/>
              <w:rPr>
                <w:rFonts w:ascii="Times New Roman" w:hAnsi="Times New Roman" w:cs="Times New Roman"/>
                <w:b/>
                <w:bCs/>
                <w:color w:val="000000"/>
                <w:sz w:val="20"/>
                <w:szCs w:val="20"/>
              </w:rPr>
            </w:pPr>
            <w:r w:rsidRPr="00877AF6">
              <w:rPr>
                <w:rFonts w:ascii="Times New Roman" w:hAnsi="Times New Roman" w:cs="Times New Roman"/>
                <w:b/>
                <w:bCs/>
                <w:color w:val="000000"/>
                <w:sz w:val="20"/>
                <w:szCs w:val="20"/>
              </w:rPr>
              <w:t>37,472</w:t>
            </w:r>
          </w:p>
        </w:tc>
        <w:tc>
          <w:tcPr>
            <w:tcW w:w="990" w:type="dxa"/>
            <w:tcBorders>
              <w:top w:val="single" w:sz="4" w:space="0" w:color="auto"/>
              <w:left w:val="nil"/>
              <w:bottom w:val="nil"/>
              <w:right w:val="nil"/>
            </w:tcBorders>
          </w:tcPr>
          <w:p w14:paraId="448E2263" w14:textId="2ABB2444" w:rsidR="00B05E6A" w:rsidRPr="00877AF6" w:rsidRDefault="00B05E6A" w:rsidP="00877AF6">
            <w:pPr>
              <w:spacing w:after="0" w:line="240" w:lineRule="auto"/>
              <w:jc w:val="right"/>
              <w:rPr>
                <w:rFonts w:ascii="Times New Roman" w:eastAsia="Times New Roman" w:hAnsi="Times New Roman" w:cs="Times New Roman"/>
                <w:b/>
                <w:sz w:val="20"/>
                <w:szCs w:val="20"/>
              </w:rPr>
            </w:pPr>
            <w:r w:rsidRPr="00877AF6">
              <w:rPr>
                <w:rFonts w:ascii="Times New Roman" w:hAnsi="Times New Roman" w:cs="Times New Roman"/>
                <w:b/>
                <w:bCs/>
                <w:color w:val="000000"/>
                <w:sz w:val="20"/>
                <w:szCs w:val="20"/>
              </w:rPr>
              <w:t>71,711</w:t>
            </w:r>
          </w:p>
        </w:tc>
      </w:tr>
    </w:tbl>
    <w:p w14:paraId="32540516" w14:textId="77777777" w:rsidR="00BD3168" w:rsidRDefault="00BD3168" w:rsidP="00BD3168">
      <w:pPr>
        <w:spacing w:line="360" w:lineRule="auto"/>
        <w:rPr>
          <w:rFonts w:ascii="Times New Roman" w:hAnsi="Times New Roman" w:cs="Times New Roman"/>
          <w:sz w:val="24"/>
          <w:szCs w:val="24"/>
        </w:rPr>
      </w:pPr>
    </w:p>
    <w:p w14:paraId="5C53DDBB" w14:textId="77777777" w:rsidR="00BD3168" w:rsidRDefault="00BD3168" w:rsidP="00BD316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86E2661" w14:textId="32B0E73D" w:rsidR="00BD3168" w:rsidRDefault="00C47EF3" w:rsidP="00BD3168">
      <w:pPr>
        <w:jc w:val="center"/>
        <w:rPr>
          <w:rFonts w:ascii="Times New Roman" w:hAnsi="Times New Roman" w:cs="Times New Roman"/>
          <w:b/>
          <w:sz w:val="20"/>
          <w:szCs w:val="20"/>
        </w:rPr>
      </w:pPr>
      <w:r>
        <w:rPr>
          <w:rFonts w:ascii="Times New Roman" w:hAnsi="Times New Roman" w:cs="Times New Roman"/>
          <w:b/>
          <w:sz w:val="20"/>
          <w:szCs w:val="20"/>
        </w:rPr>
        <w:lastRenderedPageBreak/>
        <w:t>7</w:t>
      </w:r>
      <w:r w:rsidR="00BD3168">
        <w:rPr>
          <w:rFonts w:ascii="Times New Roman" w:hAnsi="Times New Roman" w:cs="Times New Roman"/>
          <w:b/>
          <w:sz w:val="20"/>
          <w:szCs w:val="20"/>
        </w:rPr>
        <w:t>b</w:t>
      </w:r>
      <w:r w:rsidR="00BD3168" w:rsidRPr="009E3D06">
        <w:rPr>
          <w:rFonts w:ascii="Times New Roman" w:hAnsi="Times New Roman" w:cs="Times New Roman"/>
          <w:b/>
          <w:sz w:val="20"/>
          <w:szCs w:val="20"/>
        </w:rPr>
        <w:t xml:space="preserve">. </w:t>
      </w:r>
      <w:r w:rsidR="00BD3168">
        <w:rPr>
          <w:rFonts w:ascii="Times New Roman" w:hAnsi="Times New Roman" w:cs="Times New Roman"/>
          <w:b/>
          <w:sz w:val="20"/>
          <w:szCs w:val="20"/>
        </w:rPr>
        <w:t>Min</w:t>
      </w:r>
      <w:r w:rsidR="00BD3168" w:rsidRPr="009E3D06">
        <w:rPr>
          <w:rFonts w:ascii="Times New Roman" w:hAnsi="Times New Roman" w:cs="Times New Roman"/>
          <w:b/>
          <w:sz w:val="20"/>
          <w:szCs w:val="20"/>
        </w:rPr>
        <w:t xml:space="preserve">-LARC scenario – </w:t>
      </w:r>
      <w:r w:rsidR="00BD3168">
        <w:rPr>
          <w:rFonts w:ascii="Times New Roman" w:hAnsi="Times New Roman" w:cs="Times New Roman"/>
          <w:b/>
          <w:sz w:val="20"/>
          <w:szCs w:val="20"/>
        </w:rPr>
        <w:t xml:space="preserve">costs averted </w:t>
      </w:r>
      <w:r w:rsidR="00BD3168" w:rsidRPr="009E3D06">
        <w:rPr>
          <w:rFonts w:ascii="Times New Roman" w:hAnsi="Times New Roman" w:cs="Times New Roman"/>
          <w:b/>
          <w:sz w:val="20"/>
          <w:szCs w:val="20"/>
        </w:rPr>
        <w:t>by year</w:t>
      </w:r>
      <w:r w:rsidR="00BD3168">
        <w:rPr>
          <w:rFonts w:ascii="Times New Roman" w:hAnsi="Times New Roman" w:cs="Times New Roman"/>
          <w:b/>
          <w:sz w:val="20"/>
          <w:szCs w:val="20"/>
        </w:rPr>
        <w:t xml:space="preserve"> (in US $ millions)</w:t>
      </w:r>
    </w:p>
    <w:p w14:paraId="54C309BD" w14:textId="77777777" w:rsidR="00BD3168" w:rsidRPr="009E3D06" w:rsidRDefault="00BD3168" w:rsidP="00BD3168">
      <w:pPr>
        <w:jc w:val="center"/>
        <w:rPr>
          <w:rFonts w:ascii="Times New Roman" w:hAnsi="Times New Roman" w:cs="Times New Roman"/>
          <w:b/>
          <w:sz w:val="20"/>
          <w:szCs w:val="20"/>
        </w:rPr>
      </w:pPr>
    </w:p>
    <w:tbl>
      <w:tblPr>
        <w:tblW w:w="12875" w:type="dxa"/>
        <w:jc w:val="center"/>
        <w:tblLayout w:type="fixed"/>
        <w:tblLook w:val="04A0" w:firstRow="1" w:lastRow="0" w:firstColumn="1" w:lastColumn="0" w:noHBand="0" w:noVBand="1"/>
      </w:tblPr>
      <w:tblGrid>
        <w:gridCol w:w="809"/>
        <w:gridCol w:w="991"/>
        <w:gridCol w:w="1044"/>
        <w:gridCol w:w="932"/>
        <w:gridCol w:w="6"/>
        <w:gridCol w:w="260"/>
        <w:gridCol w:w="15"/>
        <w:gridCol w:w="894"/>
        <w:gridCol w:w="900"/>
        <w:gridCol w:w="989"/>
        <w:gridCol w:w="270"/>
        <w:gridCol w:w="900"/>
        <w:gridCol w:w="900"/>
        <w:gridCol w:w="905"/>
        <w:gridCol w:w="236"/>
        <w:gridCol w:w="934"/>
        <w:gridCol w:w="900"/>
        <w:gridCol w:w="990"/>
      </w:tblGrid>
      <w:tr w:rsidR="00BD3168" w:rsidRPr="00E73CC2" w14:paraId="4BAAD5DA" w14:textId="77777777" w:rsidTr="00286BF1">
        <w:trPr>
          <w:trHeight w:val="233"/>
          <w:jc w:val="center"/>
        </w:trPr>
        <w:tc>
          <w:tcPr>
            <w:tcW w:w="809" w:type="dxa"/>
            <w:tcBorders>
              <w:top w:val="nil"/>
              <w:left w:val="nil"/>
              <w:bottom w:val="nil"/>
              <w:right w:val="nil"/>
            </w:tcBorders>
            <w:shd w:val="clear" w:color="auto" w:fill="auto"/>
            <w:noWrap/>
            <w:vAlign w:val="bottom"/>
            <w:hideMark/>
          </w:tcPr>
          <w:p w14:paraId="595981D5" w14:textId="77777777" w:rsidR="00BD3168" w:rsidRPr="00E73CC2" w:rsidRDefault="00BD3168" w:rsidP="00985932">
            <w:pPr>
              <w:rPr>
                <w:rFonts w:ascii="Times New Roman" w:eastAsia="Times New Roman" w:hAnsi="Times New Roman" w:cs="Times New Roman"/>
                <w:color w:val="000000"/>
                <w:sz w:val="20"/>
                <w:szCs w:val="20"/>
              </w:rPr>
            </w:pPr>
          </w:p>
        </w:tc>
        <w:tc>
          <w:tcPr>
            <w:tcW w:w="2967" w:type="dxa"/>
            <w:gridSpan w:val="3"/>
            <w:tcBorders>
              <w:left w:val="nil"/>
              <w:bottom w:val="single" w:sz="4" w:space="0" w:color="auto"/>
              <w:right w:val="nil"/>
            </w:tcBorders>
          </w:tcPr>
          <w:p w14:paraId="59D6B0FA"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3"/>
            <w:tcBorders>
              <w:top w:val="nil"/>
              <w:left w:val="nil"/>
              <w:bottom w:val="nil"/>
              <w:right w:val="nil"/>
            </w:tcBorders>
            <w:shd w:val="clear" w:color="auto" w:fill="auto"/>
            <w:noWrap/>
            <w:hideMark/>
          </w:tcPr>
          <w:p w14:paraId="1C50568A"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83" w:type="dxa"/>
            <w:gridSpan w:val="3"/>
            <w:tcBorders>
              <w:left w:val="nil"/>
              <w:bottom w:val="single" w:sz="4" w:space="0" w:color="auto"/>
              <w:right w:val="nil"/>
            </w:tcBorders>
          </w:tcPr>
          <w:p w14:paraId="5114BF4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delays in age at first </w:t>
            </w:r>
            <w:r>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23FBDEA4"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1099021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58F2BF6A"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73A63E24"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changes in contraception use</w:t>
            </w:r>
          </w:p>
        </w:tc>
      </w:tr>
      <w:tr w:rsidR="00BD3168" w:rsidRPr="00E73CC2" w14:paraId="45C738BF" w14:textId="77777777" w:rsidTr="00286BF1">
        <w:trPr>
          <w:trHeight w:val="264"/>
          <w:jc w:val="center"/>
        </w:trPr>
        <w:tc>
          <w:tcPr>
            <w:tcW w:w="809" w:type="dxa"/>
            <w:tcBorders>
              <w:top w:val="nil"/>
              <w:left w:val="nil"/>
              <w:bottom w:val="nil"/>
              <w:right w:val="nil"/>
            </w:tcBorders>
            <w:shd w:val="clear" w:color="auto" w:fill="auto"/>
            <w:noWrap/>
            <w:vAlign w:val="bottom"/>
            <w:hideMark/>
          </w:tcPr>
          <w:p w14:paraId="73DADFE3"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91" w:type="dxa"/>
            <w:tcBorders>
              <w:top w:val="nil"/>
              <w:left w:val="nil"/>
              <w:bottom w:val="single" w:sz="4" w:space="0" w:color="auto"/>
              <w:right w:val="nil"/>
            </w:tcBorders>
            <w:shd w:val="clear" w:color="auto" w:fill="auto"/>
            <w:hideMark/>
          </w:tcPr>
          <w:p w14:paraId="2ECC038C"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63B0E3E7"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E73CC2">
              <w:rPr>
                <w:rFonts w:ascii="Times New Roman" w:eastAsia="Times New Roman" w:hAnsi="Times New Roman" w:cs="Times New Roman"/>
                <w:color w:val="000000"/>
                <w:sz w:val="20"/>
                <w:szCs w:val="20"/>
              </w:rPr>
              <w:t>ain</w:t>
            </w:r>
          </w:p>
        </w:tc>
        <w:tc>
          <w:tcPr>
            <w:tcW w:w="938" w:type="dxa"/>
            <w:gridSpan w:val="2"/>
            <w:tcBorders>
              <w:top w:val="nil"/>
              <w:left w:val="nil"/>
              <w:bottom w:val="single" w:sz="4" w:space="0" w:color="auto"/>
              <w:right w:val="nil"/>
            </w:tcBorders>
            <w:shd w:val="clear" w:color="auto" w:fill="auto"/>
            <w:hideMark/>
          </w:tcPr>
          <w:p w14:paraId="14241127"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46B2BECA"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524E1902"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19224276"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89" w:type="dxa"/>
            <w:tcBorders>
              <w:top w:val="nil"/>
              <w:left w:val="nil"/>
              <w:bottom w:val="single" w:sz="4" w:space="0" w:color="auto"/>
              <w:right w:val="nil"/>
            </w:tcBorders>
          </w:tcPr>
          <w:p w14:paraId="525C6F73"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3F2C6CAA"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26518017"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1FABAD07"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1819A1A3"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2A5AB79E"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7542F439"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24A02805"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2F2BFE4A"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BB3F43" w:rsidRPr="00BB3F43" w14:paraId="5085F487" w14:textId="77777777" w:rsidTr="004E2D40">
        <w:trPr>
          <w:trHeight w:val="264"/>
          <w:jc w:val="center"/>
        </w:trPr>
        <w:tc>
          <w:tcPr>
            <w:tcW w:w="809" w:type="dxa"/>
            <w:tcBorders>
              <w:top w:val="nil"/>
              <w:left w:val="nil"/>
              <w:bottom w:val="nil"/>
              <w:right w:val="nil"/>
            </w:tcBorders>
            <w:shd w:val="clear" w:color="000000" w:fill="FFFFFF"/>
            <w:noWrap/>
            <w:hideMark/>
          </w:tcPr>
          <w:p w14:paraId="06D8C564"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2008</w:t>
            </w:r>
          </w:p>
        </w:tc>
        <w:tc>
          <w:tcPr>
            <w:tcW w:w="991" w:type="dxa"/>
            <w:tcBorders>
              <w:top w:val="nil"/>
              <w:left w:val="nil"/>
              <w:bottom w:val="nil"/>
              <w:right w:val="nil"/>
            </w:tcBorders>
            <w:shd w:val="clear" w:color="auto" w:fill="auto"/>
            <w:noWrap/>
            <w:vAlign w:val="center"/>
          </w:tcPr>
          <w:p w14:paraId="4519442D" w14:textId="6FB3761E"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270.3</w:t>
            </w:r>
          </w:p>
        </w:tc>
        <w:tc>
          <w:tcPr>
            <w:tcW w:w="1044" w:type="dxa"/>
            <w:tcBorders>
              <w:top w:val="nil"/>
              <w:left w:val="nil"/>
              <w:bottom w:val="nil"/>
              <w:right w:val="nil"/>
            </w:tcBorders>
            <w:vAlign w:val="center"/>
          </w:tcPr>
          <w:p w14:paraId="75594AAF" w14:textId="52C747D3"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324.7</w:t>
            </w:r>
          </w:p>
        </w:tc>
        <w:tc>
          <w:tcPr>
            <w:tcW w:w="938" w:type="dxa"/>
            <w:gridSpan w:val="2"/>
            <w:tcBorders>
              <w:top w:val="nil"/>
              <w:left w:val="nil"/>
              <w:bottom w:val="nil"/>
              <w:right w:val="nil"/>
            </w:tcBorders>
            <w:shd w:val="clear" w:color="auto" w:fill="auto"/>
            <w:noWrap/>
            <w:vAlign w:val="center"/>
          </w:tcPr>
          <w:p w14:paraId="7D9321B1" w14:textId="421B3BD9"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379.0</w:t>
            </w:r>
          </w:p>
        </w:tc>
        <w:tc>
          <w:tcPr>
            <w:tcW w:w="260" w:type="dxa"/>
            <w:tcBorders>
              <w:top w:val="nil"/>
              <w:left w:val="nil"/>
              <w:bottom w:val="nil"/>
              <w:right w:val="nil"/>
            </w:tcBorders>
            <w:shd w:val="clear" w:color="auto" w:fill="auto"/>
            <w:noWrap/>
            <w:vAlign w:val="center"/>
          </w:tcPr>
          <w:p w14:paraId="108088E7"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vAlign w:val="center"/>
          </w:tcPr>
          <w:p w14:paraId="2E10B44D" w14:textId="29D3D7A3"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170.6</w:t>
            </w:r>
          </w:p>
        </w:tc>
        <w:tc>
          <w:tcPr>
            <w:tcW w:w="900" w:type="dxa"/>
            <w:tcBorders>
              <w:top w:val="nil"/>
              <w:left w:val="nil"/>
              <w:bottom w:val="nil"/>
              <w:right w:val="nil"/>
            </w:tcBorders>
            <w:vAlign w:val="center"/>
          </w:tcPr>
          <w:p w14:paraId="51E1B228" w14:textId="3F045FF5"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179.2</w:t>
            </w:r>
          </w:p>
        </w:tc>
        <w:tc>
          <w:tcPr>
            <w:tcW w:w="989" w:type="dxa"/>
            <w:tcBorders>
              <w:top w:val="single" w:sz="4" w:space="0" w:color="auto"/>
              <w:left w:val="nil"/>
              <w:bottom w:val="nil"/>
              <w:right w:val="nil"/>
            </w:tcBorders>
            <w:vAlign w:val="center"/>
          </w:tcPr>
          <w:p w14:paraId="5A7C8D9C" w14:textId="25E20861"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187.9</w:t>
            </w:r>
          </w:p>
        </w:tc>
        <w:tc>
          <w:tcPr>
            <w:tcW w:w="270" w:type="dxa"/>
            <w:tcBorders>
              <w:left w:val="nil"/>
              <w:bottom w:val="nil"/>
              <w:right w:val="nil"/>
            </w:tcBorders>
            <w:vAlign w:val="center"/>
          </w:tcPr>
          <w:p w14:paraId="775174C8"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vAlign w:val="center"/>
          </w:tcPr>
          <w:p w14:paraId="0AFA1811" w14:textId="6B684AED"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-5.8</w:t>
            </w:r>
          </w:p>
        </w:tc>
        <w:tc>
          <w:tcPr>
            <w:tcW w:w="900" w:type="dxa"/>
            <w:tcBorders>
              <w:top w:val="single" w:sz="4" w:space="0" w:color="auto"/>
              <w:left w:val="nil"/>
              <w:bottom w:val="nil"/>
              <w:right w:val="nil"/>
            </w:tcBorders>
            <w:vAlign w:val="center"/>
          </w:tcPr>
          <w:p w14:paraId="3779FDF2" w14:textId="1B0F5033"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30.0</w:t>
            </w:r>
          </w:p>
        </w:tc>
        <w:tc>
          <w:tcPr>
            <w:tcW w:w="905" w:type="dxa"/>
            <w:tcBorders>
              <w:top w:val="single" w:sz="4" w:space="0" w:color="auto"/>
              <w:left w:val="nil"/>
              <w:bottom w:val="nil"/>
              <w:right w:val="nil"/>
            </w:tcBorders>
            <w:shd w:val="clear" w:color="auto" w:fill="auto"/>
            <w:noWrap/>
            <w:vAlign w:val="center"/>
          </w:tcPr>
          <w:p w14:paraId="5E10087A" w14:textId="35846FCC"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65.8</w:t>
            </w:r>
          </w:p>
        </w:tc>
        <w:tc>
          <w:tcPr>
            <w:tcW w:w="236" w:type="dxa"/>
            <w:tcBorders>
              <w:left w:val="nil"/>
              <w:bottom w:val="nil"/>
              <w:right w:val="nil"/>
            </w:tcBorders>
            <w:shd w:val="clear" w:color="auto" w:fill="auto"/>
            <w:noWrap/>
            <w:vAlign w:val="center"/>
          </w:tcPr>
          <w:p w14:paraId="282208D0"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vAlign w:val="center"/>
          </w:tcPr>
          <w:p w14:paraId="3CB8DAE5" w14:textId="34C1B296"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77.5</w:t>
            </w:r>
          </w:p>
        </w:tc>
        <w:tc>
          <w:tcPr>
            <w:tcW w:w="900" w:type="dxa"/>
            <w:tcBorders>
              <w:top w:val="single" w:sz="4" w:space="0" w:color="auto"/>
              <w:left w:val="nil"/>
              <w:bottom w:val="nil"/>
              <w:right w:val="nil"/>
            </w:tcBorders>
            <w:vAlign w:val="center"/>
          </w:tcPr>
          <w:p w14:paraId="1AB25A09" w14:textId="05ECF74B"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115.4</w:t>
            </w:r>
          </w:p>
        </w:tc>
        <w:tc>
          <w:tcPr>
            <w:tcW w:w="990" w:type="dxa"/>
            <w:tcBorders>
              <w:top w:val="single" w:sz="4" w:space="0" w:color="auto"/>
              <w:left w:val="nil"/>
              <w:bottom w:val="nil"/>
              <w:right w:val="nil"/>
            </w:tcBorders>
            <w:vAlign w:val="center"/>
          </w:tcPr>
          <w:p w14:paraId="4734D2C0" w14:textId="6ED7A0B4"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153.4</w:t>
            </w:r>
          </w:p>
        </w:tc>
      </w:tr>
      <w:tr w:rsidR="00BB3F43" w:rsidRPr="00BB3F43" w14:paraId="1ADA8474" w14:textId="77777777" w:rsidTr="004E2D40">
        <w:trPr>
          <w:trHeight w:val="264"/>
          <w:jc w:val="center"/>
        </w:trPr>
        <w:tc>
          <w:tcPr>
            <w:tcW w:w="809" w:type="dxa"/>
            <w:tcBorders>
              <w:top w:val="nil"/>
              <w:left w:val="nil"/>
              <w:bottom w:val="nil"/>
              <w:right w:val="nil"/>
            </w:tcBorders>
            <w:shd w:val="clear" w:color="000000" w:fill="FFFFFF"/>
            <w:noWrap/>
            <w:hideMark/>
          </w:tcPr>
          <w:p w14:paraId="3E02C4A5"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2009</w:t>
            </w:r>
          </w:p>
        </w:tc>
        <w:tc>
          <w:tcPr>
            <w:tcW w:w="991" w:type="dxa"/>
            <w:tcBorders>
              <w:top w:val="nil"/>
              <w:left w:val="nil"/>
              <w:bottom w:val="nil"/>
              <w:right w:val="nil"/>
            </w:tcBorders>
            <w:shd w:val="clear" w:color="auto" w:fill="auto"/>
            <w:noWrap/>
            <w:vAlign w:val="center"/>
          </w:tcPr>
          <w:p w14:paraId="0B3ED379" w14:textId="613D1CE3"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568.9</w:t>
            </w:r>
          </w:p>
        </w:tc>
        <w:tc>
          <w:tcPr>
            <w:tcW w:w="1044" w:type="dxa"/>
            <w:tcBorders>
              <w:top w:val="nil"/>
              <w:left w:val="nil"/>
              <w:bottom w:val="nil"/>
              <w:right w:val="nil"/>
            </w:tcBorders>
            <w:vAlign w:val="center"/>
          </w:tcPr>
          <w:p w14:paraId="04438128" w14:textId="008A2848"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679.0</w:t>
            </w:r>
          </w:p>
        </w:tc>
        <w:tc>
          <w:tcPr>
            <w:tcW w:w="938" w:type="dxa"/>
            <w:gridSpan w:val="2"/>
            <w:tcBorders>
              <w:top w:val="nil"/>
              <w:left w:val="nil"/>
              <w:bottom w:val="nil"/>
              <w:right w:val="nil"/>
            </w:tcBorders>
            <w:shd w:val="clear" w:color="auto" w:fill="auto"/>
            <w:noWrap/>
            <w:vAlign w:val="center"/>
          </w:tcPr>
          <w:p w14:paraId="2CBE97DA" w14:textId="4F37F047"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789.1</w:t>
            </w:r>
          </w:p>
        </w:tc>
        <w:tc>
          <w:tcPr>
            <w:tcW w:w="260" w:type="dxa"/>
            <w:tcBorders>
              <w:top w:val="nil"/>
              <w:left w:val="nil"/>
              <w:bottom w:val="nil"/>
              <w:right w:val="nil"/>
            </w:tcBorders>
            <w:shd w:val="clear" w:color="auto" w:fill="auto"/>
            <w:noWrap/>
            <w:vAlign w:val="center"/>
          </w:tcPr>
          <w:p w14:paraId="26D44224"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vAlign w:val="center"/>
          </w:tcPr>
          <w:p w14:paraId="37FA1E8B" w14:textId="3009AE62"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355.6</w:t>
            </w:r>
          </w:p>
        </w:tc>
        <w:tc>
          <w:tcPr>
            <w:tcW w:w="900" w:type="dxa"/>
            <w:tcBorders>
              <w:top w:val="nil"/>
              <w:left w:val="nil"/>
              <w:bottom w:val="nil"/>
              <w:right w:val="nil"/>
            </w:tcBorders>
            <w:vAlign w:val="center"/>
          </w:tcPr>
          <w:p w14:paraId="11728E92" w14:textId="7E73BBB1"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373.7</w:t>
            </w:r>
          </w:p>
        </w:tc>
        <w:tc>
          <w:tcPr>
            <w:tcW w:w="989" w:type="dxa"/>
            <w:tcBorders>
              <w:top w:val="nil"/>
              <w:left w:val="nil"/>
              <w:bottom w:val="nil"/>
              <w:right w:val="nil"/>
            </w:tcBorders>
            <w:vAlign w:val="center"/>
          </w:tcPr>
          <w:p w14:paraId="72D422DF" w14:textId="38F46A31"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391.9</w:t>
            </w:r>
          </w:p>
        </w:tc>
        <w:tc>
          <w:tcPr>
            <w:tcW w:w="270" w:type="dxa"/>
            <w:tcBorders>
              <w:top w:val="nil"/>
              <w:left w:val="nil"/>
              <w:bottom w:val="nil"/>
              <w:right w:val="nil"/>
            </w:tcBorders>
            <w:vAlign w:val="center"/>
          </w:tcPr>
          <w:p w14:paraId="4F4AA8D1"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tcPr>
          <w:p w14:paraId="7E3B31AA" w14:textId="139A9B11"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-12.6</w:t>
            </w:r>
          </w:p>
        </w:tc>
        <w:tc>
          <w:tcPr>
            <w:tcW w:w="900" w:type="dxa"/>
            <w:tcBorders>
              <w:top w:val="nil"/>
              <w:left w:val="nil"/>
              <w:bottom w:val="nil"/>
              <w:right w:val="nil"/>
            </w:tcBorders>
            <w:vAlign w:val="center"/>
          </w:tcPr>
          <w:p w14:paraId="3FED3B7F" w14:textId="2D3B96AC"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61.9</w:t>
            </w:r>
          </w:p>
        </w:tc>
        <w:tc>
          <w:tcPr>
            <w:tcW w:w="905" w:type="dxa"/>
            <w:tcBorders>
              <w:top w:val="nil"/>
              <w:left w:val="nil"/>
              <w:bottom w:val="nil"/>
              <w:right w:val="nil"/>
            </w:tcBorders>
            <w:shd w:val="clear" w:color="auto" w:fill="auto"/>
            <w:noWrap/>
            <w:vAlign w:val="center"/>
          </w:tcPr>
          <w:p w14:paraId="0B1050FB" w14:textId="62100080"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136.4</w:t>
            </w:r>
          </w:p>
        </w:tc>
        <w:tc>
          <w:tcPr>
            <w:tcW w:w="236" w:type="dxa"/>
            <w:tcBorders>
              <w:top w:val="nil"/>
              <w:left w:val="nil"/>
              <w:bottom w:val="nil"/>
              <w:right w:val="nil"/>
            </w:tcBorders>
            <w:shd w:val="clear" w:color="auto" w:fill="auto"/>
            <w:noWrap/>
            <w:vAlign w:val="center"/>
          </w:tcPr>
          <w:p w14:paraId="0BFF587F"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vAlign w:val="center"/>
          </w:tcPr>
          <w:p w14:paraId="5DF2B329" w14:textId="1AF01B4C"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164.4</w:t>
            </w:r>
          </w:p>
        </w:tc>
        <w:tc>
          <w:tcPr>
            <w:tcW w:w="900" w:type="dxa"/>
            <w:tcBorders>
              <w:top w:val="nil"/>
              <w:left w:val="nil"/>
              <w:bottom w:val="nil"/>
              <w:right w:val="nil"/>
            </w:tcBorders>
            <w:vAlign w:val="center"/>
          </w:tcPr>
          <w:p w14:paraId="42D0207C" w14:textId="08540290"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243.4</w:t>
            </w:r>
          </w:p>
        </w:tc>
        <w:tc>
          <w:tcPr>
            <w:tcW w:w="990" w:type="dxa"/>
            <w:tcBorders>
              <w:top w:val="nil"/>
              <w:left w:val="nil"/>
              <w:bottom w:val="nil"/>
              <w:right w:val="nil"/>
            </w:tcBorders>
            <w:vAlign w:val="center"/>
          </w:tcPr>
          <w:p w14:paraId="457B00CD" w14:textId="19F2FA86"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322.4</w:t>
            </w:r>
          </w:p>
        </w:tc>
      </w:tr>
      <w:tr w:rsidR="00BB3F43" w:rsidRPr="00BB3F43" w14:paraId="60AF81F7" w14:textId="77777777" w:rsidTr="004E2D40">
        <w:trPr>
          <w:trHeight w:val="264"/>
          <w:jc w:val="center"/>
        </w:trPr>
        <w:tc>
          <w:tcPr>
            <w:tcW w:w="809" w:type="dxa"/>
            <w:tcBorders>
              <w:top w:val="nil"/>
              <w:left w:val="nil"/>
              <w:bottom w:val="nil"/>
              <w:right w:val="nil"/>
            </w:tcBorders>
            <w:shd w:val="clear" w:color="000000" w:fill="FFFFFF"/>
            <w:noWrap/>
            <w:hideMark/>
          </w:tcPr>
          <w:p w14:paraId="4C1810A9"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2010</w:t>
            </w:r>
          </w:p>
        </w:tc>
        <w:tc>
          <w:tcPr>
            <w:tcW w:w="991" w:type="dxa"/>
            <w:tcBorders>
              <w:top w:val="nil"/>
              <w:left w:val="nil"/>
              <w:bottom w:val="nil"/>
              <w:right w:val="nil"/>
            </w:tcBorders>
            <w:shd w:val="clear" w:color="auto" w:fill="auto"/>
            <w:noWrap/>
            <w:vAlign w:val="center"/>
          </w:tcPr>
          <w:p w14:paraId="5243F7EA" w14:textId="1981A09A"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711.4</w:t>
            </w:r>
          </w:p>
        </w:tc>
        <w:tc>
          <w:tcPr>
            <w:tcW w:w="1044" w:type="dxa"/>
            <w:tcBorders>
              <w:top w:val="nil"/>
              <w:left w:val="nil"/>
              <w:bottom w:val="nil"/>
              <w:right w:val="nil"/>
            </w:tcBorders>
            <w:vAlign w:val="center"/>
          </w:tcPr>
          <w:p w14:paraId="148AA1A7" w14:textId="1CFAF715"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837.8</w:t>
            </w:r>
          </w:p>
        </w:tc>
        <w:tc>
          <w:tcPr>
            <w:tcW w:w="938" w:type="dxa"/>
            <w:gridSpan w:val="2"/>
            <w:tcBorders>
              <w:top w:val="nil"/>
              <w:left w:val="nil"/>
              <w:bottom w:val="nil"/>
              <w:right w:val="nil"/>
            </w:tcBorders>
            <w:shd w:val="clear" w:color="auto" w:fill="auto"/>
            <w:noWrap/>
            <w:vAlign w:val="center"/>
          </w:tcPr>
          <w:p w14:paraId="25684EC0" w14:textId="62E5B0E0"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964.2</w:t>
            </w:r>
          </w:p>
        </w:tc>
        <w:tc>
          <w:tcPr>
            <w:tcW w:w="260" w:type="dxa"/>
            <w:tcBorders>
              <w:top w:val="nil"/>
              <w:left w:val="nil"/>
              <w:bottom w:val="nil"/>
              <w:right w:val="nil"/>
            </w:tcBorders>
            <w:shd w:val="clear" w:color="auto" w:fill="auto"/>
            <w:noWrap/>
            <w:vAlign w:val="center"/>
          </w:tcPr>
          <w:p w14:paraId="2DA1CF61"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vAlign w:val="center"/>
          </w:tcPr>
          <w:p w14:paraId="339D757C" w14:textId="20BF6FD2"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511.1</w:t>
            </w:r>
          </w:p>
        </w:tc>
        <w:tc>
          <w:tcPr>
            <w:tcW w:w="900" w:type="dxa"/>
            <w:tcBorders>
              <w:top w:val="nil"/>
              <w:left w:val="nil"/>
              <w:bottom w:val="nil"/>
              <w:right w:val="nil"/>
            </w:tcBorders>
            <w:vAlign w:val="center"/>
          </w:tcPr>
          <w:p w14:paraId="3AB0E732" w14:textId="6B319B16"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537.4</w:t>
            </w:r>
          </w:p>
        </w:tc>
        <w:tc>
          <w:tcPr>
            <w:tcW w:w="989" w:type="dxa"/>
            <w:tcBorders>
              <w:top w:val="nil"/>
              <w:left w:val="nil"/>
              <w:bottom w:val="nil"/>
              <w:right w:val="nil"/>
            </w:tcBorders>
            <w:vAlign w:val="center"/>
          </w:tcPr>
          <w:p w14:paraId="2FA23824" w14:textId="691785FD"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563.7</w:t>
            </w:r>
          </w:p>
        </w:tc>
        <w:tc>
          <w:tcPr>
            <w:tcW w:w="270" w:type="dxa"/>
            <w:tcBorders>
              <w:top w:val="nil"/>
              <w:left w:val="nil"/>
              <w:bottom w:val="nil"/>
              <w:right w:val="nil"/>
            </w:tcBorders>
            <w:vAlign w:val="center"/>
          </w:tcPr>
          <w:p w14:paraId="7D5081C9"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tcPr>
          <w:p w14:paraId="148FEB84" w14:textId="467C236F"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-19.1</w:t>
            </w:r>
          </w:p>
        </w:tc>
        <w:tc>
          <w:tcPr>
            <w:tcW w:w="900" w:type="dxa"/>
            <w:tcBorders>
              <w:top w:val="nil"/>
              <w:left w:val="nil"/>
              <w:bottom w:val="nil"/>
              <w:right w:val="nil"/>
            </w:tcBorders>
            <w:vAlign w:val="center"/>
          </w:tcPr>
          <w:p w14:paraId="704AE537" w14:textId="23684213"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88.1</w:t>
            </w:r>
          </w:p>
        </w:tc>
        <w:tc>
          <w:tcPr>
            <w:tcW w:w="905" w:type="dxa"/>
            <w:tcBorders>
              <w:top w:val="nil"/>
              <w:left w:val="nil"/>
              <w:bottom w:val="nil"/>
              <w:right w:val="nil"/>
            </w:tcBorders>
            <w:shd w:val="clear" w:color="auto" w:fill="auto"/>
            <w:noWrap/>
            <w:vAlign w:val="center"/>
          </w:tcPr>
          <w:p w14:paraId="04486D04" w14:textId="71BBAA31"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195.2</w:t>
            </w:r>
          </w:p>
        </w:tc>
        <w:tc>
          <w:tcPr>
            <w:tcW w:w="236" w:type="dxa"/>
            <w:tcBorders>
              <w:top w:val="nil"/>
              <w:left w:val="nil"/>
              <w:bottom w:val="nil"/>
              <w:right w:val="nil"/>
            </w:tcBorders>
            <w:shd w:val="clear" w:color="auto" w:fill="auto"/>
            <w:noWrap/>
            <w:vAlign w:val="center"/>
          </w:tcPr>
          <w:p w14:paraId="698AD3A5"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vAlign w:val="center"/>
          </w:tcPr>
          <w:p w14:paraId="0DE64CB1" w14:textId="477D0B18"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145.4</w:t>
            </w:r>
          </w:p>
        </w:tc>
        <w:tc>
          <w:tcPr>
            <w:tcW w:w="900" w:type="dxa"/>
            <w:tcBorders>
              <w:top w:val="nil"/>
              <w:left w:val="nil"/>
              <w:bottom w:val="nil"/>
              <w:right w:val="nil"/>
            </w:tcBorders>
            <w:vAlign w:val="center"/>
          </w:tcPr>
          <w:p w14:paraId="5718DD6B" w14:textId="231F63C6"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212.4</w:t>
            </w:r>
          </w:p>
        </w:tc>
        <w:tc>
          <w:tcPr>
            <w:tcW w:w="990" w:type="dxa"/>
            <w:tcBorders>
              <w:top w:val="nil"/>
              <w:left w:val="nil"/>
              <w:bottom w:val="nil"/>
              <w:right w:val="nil"/>
            </w:tcBorders>
            <w:vAlign w:val="center"/>
          </w:tcPr>
          <w:p w14:paraId="6FF337C5" w14:textId="0643646C"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279.3</w:t>
            </w:r>
          </w:p>
        </w:tc>
      </w:tr>
      <w:tr w:rsidR="00BB3F43" w:rsidRPr="00BB3F43" w14:paraId="7420F33E" w14:textId="77777777" w:rsidTr="004E2D40">
        <w:trPr>
          <w:trHeight w:val="264"/>
          <w:jc w:val="center"/>
        </w:trPr>
        <w:tc>
          <w:tcPr>
            <w:tcW w:w="809" w:type="dxa"/>
            <w:tcBorders>
              <w:top w:val="nil"/>
              <w:left w:val="nil"/>
              <w:bottom w:val="nil"/>
              <w:right w:val="nil"/>
            </w:tcBorders>
            <w:shd w:val="clear" w:color="000000" w:fill="FFFFFF"/>
            <w:noWrap/>
            <w:hideMark/>
          </w:tcPr>
          <w:p w14:paraId="4819D53E"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2011</w:t>
            </w:r>
          </w:p>
        </w:tc>
        <w:tc>
          <w:tcPr>
            <w:tcW w:w="991" w:type="dxa"/>
            <w:tcBorders>
              <w:top w:val="nil"/>
              <w:left w:val="nil"/>
              <w:bottom w:val="nil"/>
              <w:right w:val="nil"/>
            </w:tcBorders>
            <w:shd w:val="clear" w:color="auto" w:fill="auto"/>
            <w:noWrap/>
            <w:vAlign w:val="center"/>
          </w:tcPr>
          <w:p w14:paraId="221696AC" w14:textId="62702D44"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840.4</w:t>
            </w:r>
          </w:p>
        </w:tc>
        <w:tc>
          <w:tcPr>
            <w:tcW w:w="1044" w:type="dxa"/>
            <w:tcBorders>
              <w:top w:val="nil"/>
              <w:left w:val="nil"/>
              <w:bottom w:val="nil"/>
              <w:right w:val="nil"/>
            </w:tcBorders>
            <w:vAlign w:val="center"/>
          </w:tcPr>
          <w:p w14:paraId="579F1495" w14:textId="04858617"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993.4</w:t>
            </w:r>
          </w:p>
        </w:tc>
        <w:tc>
          <w:tcPr>
            <w:tcW w:w="938" w:type="dxa"/>
            <w:gridSpan w:val="2"/>
            <w:tcBorders>
              <w:top w:val="nil"/>
              <w:left w:val="nil"/>
              <w:bottom w:val="nil"/>
              <w:right w:val="nil"/>
            </w:tcBorders>
            <w:shd w:val="clear" w:color="auto" w:fill="auto"/>
            <w:noWrap/>
            <w:vAlign w:val="center"/>
          </w:tcPr>
          <w:p w14:paraId="0CE578A4" w14:textId="1175C18D"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1,146.4</w:t>
            </w:r>
          </w:p>
        </w:tc>
        <w:tc>
          <w:tcPr>
            <w:tcW w:w="260" w:type="dxa"/>
            <w:tcBorders>
              <w:top w:val="nil"/>
              <w:left w:val="nil"/>
              <w:bottom w:val="nil"/>
              <w:right w:val="nil"/>
            </w:tcBorders>
            <w:shd w:val="clear" w:color="auto" w:fill="auto"/>
            <w:noWrap/>
            <w:vAlign w:val="center"/>
          </w:tcPr>
          <w:p w14:paraId="5A51DD41"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vAlign w:val="center"/>
          </w:tcPr>
          <w:p w14:paraId="11A1F0DD" w14:textId="6D8F039B"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658.2</w:t>
            </w:r>
          </w:p>
        </w:tc>
        <w:tc>
          <w:tcPr>
            <w:tcW w:w="900" w:type="dxa"/>
            <w:tcBorders>
              <w:top w:val="nil"/>
              <w:left w:val="nil"/>
              <w:bottom w:val="nil"/>
              <w:right w:val="nil"/>
            </w:tcBorders>
            <w:vAlign w:val="center"/>
          </w:tcPr>
          <w:p w14:paraId="0CA2177E" w14:textId="228A32CB"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692.2</w:t>
            </w:r>
          </w:p>
        </w:tc>
        <w:tc>
          <w:tcPr>
            <w:tcW w:w="989" w:type="dxa"/>
            <w:tcBorders>
              <w:top w:val="nil"/>
              <w:left w:val="nil"/>
              <w:bottom w:val="nil"/>
              <w:right w:val="nil"/>
            </w:tcBorders>
            <w:vAlign w:val="center"/>
          </w:tcPr>
          <w:p w14:paraId="416C0202" w14:textId="2ACB555D"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726.3</w:t>
            </w:r>
          </w:p>
        </w:tc>
        <w:tc>
          <w:tcPr>
            <w:tcW w:w="270" w:type="dxa"/>
            <w:tcBorders>
              <w:top w:val="nil"/>
              <w:left w:val="nil"/>
              <w:bottom w:val="nil"/>
              <w:right w:val="nil"/>
            </w:tcBorders>
            <w:vAlign w:val="center"/>
          </w:tcPr>
          <w:p w14:paraId="6795DA45"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tcPr>
          <w:p w14:paraId="7AE37735" w14:textId="55968C6D"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-26.0</w:t>
            </w:r>
          </w:p>
        </w:tc>
        <w:tc>
          <w:tcPr>
            <w:tcW w:w="900" w:type="dxa"/>
            <w:tcBorders>
              <w:top w:val="nil"/>
              <w:left w:val="nil"/>
              <w:bottom w:val="nil"/>
              <w:right w:val="nil"/>
            </w:tcBorders>
            <w:vAlign w:val="center"/>
          </w:tcPr>
          <w:p w14:paraId="03612CE9" w14:textId="0B9621EB"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112.3</w:t>
            </w:r>
          </w:p>
        </w:tc>
        <w:tc>
          <w:tcPr>
            <w:tcW w:w="905" w:type="dxa"/>
            <w:tcBorders>
              <w:top w:val="nil"/>
              <w:left w:val="nil"/>
              <w:bottom w:val="nil"/>
              <w:right w:val="nil"/>
            </w:tcBorders>
            <w:shd w:val="clear" w:color="auto" w:fill="auto"/>
            <w:noWrap/>
            <w:vAlign w:val="center"/>
          </w:tcPr>
          <w:p w14:paraId="4204957A" w14:textId="199FF290"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250.5</w:t>
            </w:r>
          </w:p>
        </w:tc>
        <w:tc>
          <w:tcPr>
            <w:tcW w:w="236" w:type="dxa"/>
            <w:tcBorders>
              <w:top w:val="nil"/>
              <w:left w:val="nil"/>
              <w:bottom w:val="nil"/>
              <w:right w:val="nil"/>
            </w:tcBorders>
            <w:shd w:val="clear" w:color="auto" w:fill="auto"/>
            <w:noWrap/>
            <w:vAlign w:val="center"/>
          </w:tcPr>
          <w:p w14:paraId="44E730F4"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vAlign w:val="center"/>
          </w:tcPr>
          <w:p w14:paraId="744DCCFD" w14:textId="28294F03"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116.5</w:t>
            </w:r>
          </w:p>
        </w:tc>
        <w:tc>
          <w:tcPr>
            <w:tcW w:w="900" w:type="dxa"/>
            <w:tcBorders>
              <w:top w:val="nil"/>
              <w:left w:val="nil"/>
              <w:bottom w:val="nil"/>
              <w:right w:val="nil"/>
            </w:tcBorders>
            <w:vAlign w:val="center"/>
          </w:tcPr>
          <w:p w14:paraId="67BE09A2" w14:textId="53C8F19E"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188.9</w:t>
            </w:r>
          </w:p>
        </w:tc>
        <w:tc>
          <w:tcPr>
            <w:tcW w:w="990" w:type="dxa"/>
            <w:tcBorders>
              <w:top w:val="nil"/>
              <w:left w:val="nil"/>
              <w:bottom w:val="nil"/>
              <w:right w:val="nil"/>
            </w:tcBorders>
            <w:vAlign w:val="center"/>
          </w:tcPr>
          <w:p w14:paraId="00847248" w14:textId="5EEA17D5"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261.3</w:t>
            </w:r>
          </w:p>
        </w:tc>
      </w:tr>
      <w:tr w:rsidR="00BB3F43" w:rsidRPr="00BB3F43" w14:paraId="6E039ADE" w14:textId="77777777" w:rsidTr="004E2D40">
        <w:trPr>
          <w:trHeight w:val="264"/>
          <w:jc w:val="center"/>
        </w:trPr>
        <w:tc>
          <w:tcPr>
            <w:tcW w:w="809" w:type="dxa"/>
            <w:tcBorders>
              <w:top w:val="nil"/>
              <w:left w:val="nil"/>
              <w:bottom w:val="nil"/>
              <w:right w:val="nil"/>
            </w:tcBorders>
            <w:shd w:val="clear" w:color="000000" w:fill="FFFFFF"/>
            <w:noWrap/>
          </w:tcPr>
          <w:p w14:paraId="2F208F7B"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2012</w:t>
            </w:r>
          </w:p>
        </w:tc>
        <w:tc>
          <w:tcPr>
            <w:tcW w:w="991" w:type="dxa"/>
            <w:tcBorders>
              <w:top w:val="nil"/>
              <w:left w:val="nil"/>
              <w:bottom w:val="nil"/>
              <w:right w:val="nil"/>
            </w:tcBorders>
            <w:shd w:val="clear" w:color="auto" w:fill="auto"/>
            <w:noWrap/>
            <w:vAlign w:val="center"/>
          </w:tcPr>
          <w:p w14:paraId="0F2D2DBD" w14:textId="55A133A0"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828.5</w:t>
            </w:r>
          </w:p>
        </w:tc>
        <w:tc>
          <w:tcPr>
            <w:tcW w:w="1044" w:type="dxa"/>
            <w:tcBorders>
              <w:top w:val="nil"/>
              <w:left w:val="nil"/>
              <w:bottom w:val="nil"/>
              <w:right w:val="nil"/>
            </w:tcBorders>
            <w:vAlign w:val="center"/>
          </w:tcPr>
          <w:p w14:paraId="53406D26" w14:textId="24465486"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1,003.4</w:t>
            </w:r>
          </w:p>
        </w:tc>
        <w:tc>
          <w:tcPr>
            <w:tcW w:w="938" w:type="dxa"/>
            <w:gridSpan w:val="2"/>
            <w:tcBorders>
              <w:top w:val="nil"/>
              <w:left w:val="nil"/>
              <w:bottom w:val="nil"/>
              <w:right w:val="nil"/>
            </w:tcBorders>
            <w:shd w:val="clear" w:color="auto" w:fill="auto"/>
            <w:noWrap/>
            <w:vAlign w:val="center"/>
          </w:tcPr>
          <w:p w14:paraId="69A81B33" w14:textId="39255286"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1,178.2</w:t>
            </w:r>
          </w:p>
        </w:tc>
        <w:tc>
          <w:tcPr>
            <w:tcW w:w="260" w:type="dxa"/>
            <w:tcBorders>
              <w:top w:val="nil"/>
              <w:left w:val="nil"/>
              <w:bottom w:val="nil"/>
              <w:right w:val="nil"/>
            </w:tcBorders>
            <w:shd w:val="clear" w:color="auto" w:fill="auto"/>
            <w:noWrap/>
            <w:vAlign w:val="center"/>
          </w:tcPr>
          <w:p w14:paraId="71286FE8"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vAlign w:val="center"/>
          </w:tcPr>
          <w:p w14:paraId="375A0534" w14:textId="67DBC135"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818.5</w:t>
            </w:r>
          </w:p>
        </w:tc>
        <w:tc>
          <w:tcPr>
            <w:tcW w:w="900" w:type="dxa"/>
            <w:tcBorders>
              <w:top w:val="nil"/>
              <w:left w:val="nil"/>
              <w:bottom w:val="nil"/>
              <w:right w:val="nil"/>
            </w:tcBorders>
            <w:vAlign w:val="center"/>
          </w:tcPr>
          <w:p w14:paraId="1386615A" w14:textId="749008FC"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861.1</w:t>
            </w:r>
          </w:p>
        </w:tc>
        <w:tc>
          <w:tcPr>
            <w:tcW w:w="989" w:type="dxa"/>
            <w:tcBorders>
              <w:top w:val="nil"/>
              <w:left w:val="nil"/>
              <w:bottom w:val="nil"/>
              <w:right w:val="nil"/>
            </w:tcBorders>
            <w:vAlign w:val="center"/>
          </w:tcPr>
          <w:p w14:paraId="25517BC9" w14:textId="54B5999E"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903.6</w:t>
            </w:r>
          </w:p>
        </w:tc>
        <w:tc>
          <w:tcPr>
            <w:tcW w:w="270" w:type="dxa"/>
            <w:tcBorders>
              <w:top w:val="nil"/>
              <w:left w:val="nil"/>
              <w:bottom w:val="nil"/>
              <w:right w:val="nil"/>
            </w:tcBorders>
            <w:vAlign w:val="center"/>
          </w:tcPr>
          <w:p w14:paraId="42068970"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tcPr>
          <w:p w14:paraId="0FD3691A" w14:textId="55D315CB"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-34.2</w:t>
            </w:r>
          </w:p>
        </w:tc>
        <w:tc>
          <w:tcPr>
            <w:tcW w:w="900" w:type="dxa"/>
            <w:tcBorders>
              <w:top w:val="nil"/>
              <w:left w:val="nil"/>
              <w:bottom w:val="nil"/>
              <w:right w:val="nil"/>
            </w:tcBorders>
            <w:vAlign w:val="center"/>
          </w:tcPr>
          <w:p w14:paraId="3C73D500" w14:textId="1DF7ECF5"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138.3</w:t>
            </w:r>
          </w:p>
        </w:tc>
        <w:tc>
          <w:tcPr>
            <w:tcW w:w="905" w:type="dxa"/>
            <w:tcBorders>
              <w:top w:val="nil"/>
              <w:left w:val="nil"/>
              <w:bottom w:val="nil"/>
              <w:right w:val="nil"/>
            </w:tcBorders>
            <w:shd w:val="clear" w:color="auto" w:fill="auto"/>
            <w:noWrap/>
            <w:vAlign w:val="center"/>
          </w:tcPr>
          <w:p w14:paraId="42BF3093" w14:textId="4B4A2F2C"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310.9</w:t>
            </w:r>
          </w:p>
        </w:tc>
        <w:tc>
          <w:tcPr>
            <w:tcW w:w="236" w:type="dxa"/>
            <w:tcBorders>
              <w:top w:val="nil"/>
              <w:left w:val="nil"/>
              <w:bottom w:val="nil"/>
              <w:right w:val="nil"/>
            </w:tcBorders>
            <w:shd w:val="clear" w:color="auto" w:fill="auto"/>
            <w:noWrap/>
            <w:vAlign w:val="center"/>
          </w:tcPr>
          <w:p w14:paraId="3BB74D7F"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vAlign w:val="center"/>
          </w:tcPr>
          <w:p w14:paraId="0224CFAA" w14:textId="78007F5A"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-56.0</w:t>
            </w:r>
          </w:p>
        </w:tc>
        <w:tc>
          <w:tcPr>
            <w:tcW w:w="900" w:type="dxa"/>
            <w:tcBorders>
              <w:top w:val="nil"/>
              <w:left w:val="nil"/>
              <w:bottom w:val="nil"/>
              <w:right w:val="nil"/>
            </w:tcBorders>
            <w:vAlign w:val="center"/>
          </w:tcPr>
          <w:p w14:paraId="593F6E05" w14:textId="46228DC4"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4.0</w:t>
            </w:r>
          </w:p>
        </w:tc>
        <w:tc>
          <w:tcPr>
            <w:tcW w:w="990" w:type="dxa"/>
            <w:tcBorders>
              <w:top w:val="nil"/>
              <w:left w:val="nil"/>
              <w:bottom w:val="nil"/>
              <w:right w:val="nil"/>
            </w:tcBorders>
            <w:vAlign w:val="center"/>
          </w:tcPr>
          <w:p w14:paraId="716C97AC" w14:textId="36A56B99"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63.9</w:t>
            </w:r>
          </w:p>
        </w:tc>
      </w:tr>
      <w:tr w:rsidR="00BB3F43" w:rsidRPr="00BB3F43" w14:paraId="377D27D8" w14:textId="77777777" w:rsidTr="004E2D40">
        <w:trPr>
          <w:trHeight w:val="264"/>
          <w:jc w:val="center"/>
        </w:trPr>
        <w:tc>
          <w:tcPr>
            <w:tcW w:w="809" w:type="dxa"/>
            <w:tcBorders>
              <w:top w:val="nil"/>
              <w:left w:val="nil"/>
              <w:bottom w:val="nil"/>
              <w:right w:val="nil"/>
            </w:tcBorders>
            <w:shd w:val="clear" w:color="000000" w:fill="FFFFFF"/>
            <w:noWrap/>
            <w:hideMark/>
          </w:tcPr>
          <w:p w14:paraId="1B591A61"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2013</w:t>
            </w:r>
          </w:p>
        </w:tc>
        <w:tc>
          <w:tcPr>
            <w:tcW w:w="991" w:type="dxa"/>
            <w:tcBorders>
              <w:top w:val="nil"/>
              <w:left w:val="nil"/>
              <w:bottom w:val="nil"/>
              <w:right w:val="nil"/>
            </w:tcBorders>
            <w:shd w:val="clear" w:color="auto" w:fill="auto"/>
            <w:noWrap/>
            <w:vAlign w:val="center"/>
          </w:tcPr>
          <w:p w14:paraId="4455CC16" w14:textId="031DACCB"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909.7</w:t>
            </w:r>
          </w:p>
        </w:tc>
        <w:tc>
          <w:tcPr>
            <w:tcW w:w="1044" w:type="dxa"/>
            <w:tcBorders>
              <w:top w:val="nil"/>
              <w:left w:val="nil"/>
              <w:bottom w:val="nil"/>
              <w:right w:val="nil"/>
            </w:tcBorders>
            <w:vAlign w:val="center"/>
          </w:tcPr>
          <w:p w14:paraId="2A834175" w14:textId="247AA3EA"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1,136.4</w:t>
            </w:r>
          </w:p>
        </w:tc>
        <w:tc>
          <w:tcPr>
            <w:tcW w:w="938" w:type="dxa"/>
            <w:gridSpan w:val="2"/>
            <w:tcBorders>
              <w:top w:val="nil"/>
              <w:left w:val="nil"/>
              <w:bottom w:val="nil"/>
              <w:right w:val="nil"/>
            </w:tcBorders>
            <w:shd w:val="clear" w:color="auto" w:fill="auto"/>
            <w:noWrap/>
            <w:vAlign w:val="center"/>
          </w:tcPr>
          <w:p w14:paraId="0872FAB3" w14:textId="0FEF1C62"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1,363.0</w:t>
            </w:r>
          </w:p>
        </w:tc>
        <w:tc>
          <w:tcPr>
            <w:tcW w:w="260" w:type="dxa"/>
            <w:tcBorders>
              <w:top w:val="nil"/>
              <w:left w:val="nil"/>
              <w:bottom w:val="nil"/>
              <w:right w:val="nil"/>
            </w:tcBorders>
            <w:shd w:val="clear" w:color="auto" w:fill="auto"/>
            <w:noWrap/>
            <w:vAlign w:val="center"/>
          </w:tcPr>
          <w:p w14:paraId="3E086CA9"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vAlign w:val="center"/>
          </w:tcPr>
          <w:p w14:paraId="643D5BBF" w14:textId="632093F2"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1,092.3</w:t>
            </w:r>
          </w:p>
        </w:tc>
        <w:tc>
          <w:tcPr>
            <w:tcW w:w="900" w:type="dxa"/>
            <w:tcBorders>
              <w:top w:val="nil"/>
              <w:left w:val="nil"/>
              <w:bottom w:val="nil"/>
              <w:right w:val="nil"/>
            </w:tcBorders>
            <w:vAlign w:val="center"/>
          </w:tcPr>
          <w:p w14:paraId="20F58BC0" w14:textId="73D89B87"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1,149.4</w:t>
            </w:r>
          </w:p>
        </w:tc>
        <w:tc>
          <w:tcPr>
            <w:tcW w:w="989" w:type="dxa"/>
            <w:tcBorders>
              <w:top w:val="nil"/>
              <w:left w:val="nil"/>
              <w:bottom w:val="nil"/>
              <w:right w:val="nil"/>
            </w:tcBorders>
            <w:vAlign w:val="center"/>
          </w:tcPr>
          <w:p w14:paraId="06FF04AB" w14:textId="57D38A78"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1,206.4</w:t>
            </w:r>
          </w:p>
        </w:tc>
        <w:tc>
          <w:tcPr>
            <w:tcW w:w="270" w:type="dxa"/>
            <w:tcBorders>
              <w:top w:val="nil"/>
              <w:left w:val="nil"/>
              <w:bottom w:val="nil"/>
              <w:right w:val="nil"/>
            </w:tcBorders>
            <w:vAlign w:val="center"/>
          </w:tcPr>
          <w:p w14:paraId="0062C547"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tcPr>
          <w:p w14:paraId="6836EE43" w14:textId="69740451"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-48.3</w:t>
            </w:r>
          </w:p>
        </w:tc>
        <w:tc>
          <w:tcPr>
            <w:tcW w:w="900" w:type="dxa"/>
            <w:tcBorders>
              <w:top w:val="nil"/>
              <w:left w:val="nil"/>
              <w:bottom w:val="nil"/>
              <w:right w:val="nil"/>
            </w:tcBorders>
            <w:vAlign w:val="center"/>
          </w:tcPr>
          <w:p w14:paraId="1E5F6665" w14:textId="22D698C1"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183.0</w:t>
            </w:r>
          </w:p>
        </w:tc>
        <w:tc>
          <w:tcPr>
            <w:tcW w:w="905" w:type="dxa"/>
            <w:tcBorders>
              <w:top w:val="nil"/>
              <w:left w:val="nil"/>
              <w:bottom w:val="nil"/>
              <w:right w:val="nil"/>
            </w:tcBorders>
            <w:shd w:val="clear" w:color="auto" w:fill="auto"/>
            <w:noWrap/>
            <w:vAlign w:val="center"/>
          </w:tcPr>
          <w:p w14:paraId="4CE801B0" w14:textId="1DAEEB39"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414.3</w:t>
            </w:r>
          </w:p>
        </w:tc>
        <w:tc>
          <w:tcPr>
            <w:tcW w:w="236" w:type="dxa"/>
            <w:tcBorders>
              <w:top w:val="nil"/>
              <w:left w:val="nil"/>
              <w:bottom w:val="nil"/>
              <w:right w:val="nil"/>
            </w:tcBorders>
            <w:shd w:val="clear" w:color="auto" w:fill="auto"/>
            <w:noWrap/>
            <w:vAlign w:val="center"/>
          </w:tcPr>
          <w:p w14:paraId="7B95A456"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vAlign w:val="center"/>
          </w:tcPr>
          <w:p w14:paraId="36CE6A8F" w14:textId="5A82ABA5"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-266.9</w:t>
            </w:r>
          </w:p>
        </w:tc>
        <w:tc>
          <w:tcPr>
            <w:tcW w:w="900" w:type="dxa"/>
            <w:tcBorders>
              <w:top w:val="nil"/>
              <w:left w:val="nil"/>
              <w:bottom w:val="nil"/>
              <w:right w:val="nil"/>
            </w:tcBorders>
            <w:vAlign w:val="center"/>
          </w:tcPr>
          <w:p w14:paraId="27DAB868" w14:textId="61FFACC9"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-196.0</w:t>
            </w:r>
          </w:p>
        </w:tc>
        <w:tc>
          <w:tcPr>
            <w:tcW w:w="990" w:type="dxa"/>
            <w:tcBorders>
              <w:top w:val="nil"/>
              <w:left w:val="nil"/>
              <w:bottom w:val="nil"/>
              <w:right w:val="nil"/>
            </w:tcBorders>
            <w:vAlign w:val="center"/>
          </w:tcPr>
          <w:p w14:paraId="0CE13A10" w14:textId="28947EAD"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-125.1</w:t>
            </w:r>
          </w:p>
        </w:tc>
      </w:tr>
      <w:tr w:rsidR="00BB3F43" w:rsidRPr="00BB3F43" w14:paraId="17166F7B" w14:textId="77777777" w:rsidTr="004E2D40">
        <w:trPr>
          <w:trHeight w:val="264"/>
          <w:jc w:val="center"/>
        </w:trPr>
        <w:tc>
          <w:tcPr>
            <w:tcW w:w="809" w:type="dxa"/>
            <w:tcBorders>
              <w:top w:val="nil"/>
              <w:left w:val="nil"/>
              <w:bottom w:val="nil"/>
              <w:right w:val="nil"/>
            </w:tcBorders>
            <w:shd w:val="clear" w:color="000000" w:fill="FFFFFF"/>
            <w:noWrap/>
            <w:hideMark/>
          </w:tcPr>
          <w:p w14:paraId="576E4D81"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2014</w:t>
            </w:r>
          </w:p>
        </w:tc>
        <w:tc>
          <w:tcPr>
            <w:tcW w:w="991" w:type="dxa"/>
            <w:tcBorders>
              <w:top w:val="nil"/>
              <w:left w:val="nil"/>
              <w:bottom w:val="nil"/>
              <w:right w:val="nil"/>
            </w:tcBorders>
            <w:shd w:val="clear" w:color="auto" w:fill="auto"/>
            <w:noWrap/>
            <w:vAlign w:val="center"/>
          </w:tcPr>
          <w:p w14:paraId="3DA02501" w14:textId="63CC7CA6"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1,062.7</w:t>
            </w:r>
          </w:p>
        </w:tc>
        <w:tc>
          <w:tcPr>
            <w:tcW w:w="1044" w:type="dxa"/>
            <w:tcBorders>
              <w:top w:val="nil"/>
              <w:left w:val="nil"/>
              <w:bottom w:val="nil"/>
              <w:right w:val="nil"/>
            </w:tcBorders>
            <w:vAlign w:val="center"/>
          </w:tcPr>
          <w:p w14:paraId="43B87AB8" w14:textId="36D6E949"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1,298.7</w:t>
            </w:r>
          </w:p>
        </w:tc>
        <w:tc>
          <w:tcPr>
            <w:tcW w:w="938" w:type="dxa"/>
            <w:gridSpan w:val="2"/>
            <w:tcBorders>
              <w:top w:val="nil"/>
              <w:left w:val="nil"/>
              <w:bottom w:val="nil"/>
              <w:right w:val="nil"/>
            </w:tcBorders>
            <w:shd w:val="clear" w:color="auto" w:fill="auto"/>
            <w:noWrap/>
            <w:vAlign w:val="center"/>
          </w:tcPr>
          <w:p w14:paraId="1748B924" w14:textId="6DC06E75"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1,534.7</w:t>
            </w:r>
          </w:p>
        </w:tc>
        <w:tc>
          <w:tcPr>
            <w:tcW w:w="260" w:type="dxa"/>
            <w:tcBorders>
              <w:top w:val="nil"/>
              <w:left w:val="nil"/>
              <w:bottom w:val="nil"/>
              <w:right w:val="nil"/>
            </w:tcBorders>
            <w:shd w:val="clear" w:color="auto" w:fill="auto"/>
            <w:noWrap/>
            <w:vAlign w:val="center"/>
          </w:tcPr>
          <w:p w14:paraId="5BF35AD1"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vAlign w:val="center"/>
          </w:tcPr>
          <w:p w14:paraId="21EFDB5F" w14:textId="0A5A6FA6"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1,182.5</w:t>
            </w:r>
          </w:p>
        </w:tc>
        <w:tc>
          <w:tcPr>
            <w:tcW w:w="900" w:type="dxa"/>
            <w:tcBorders>
              <w:top w:val="nil"/>
              <w:left w:val="nil"/>
              <w:bottom w:val="nil"/>
              <w:right w:val="nil"/>
            </w:tcBorders>
            <w:vAlign w:val="center"/>
          </w:tcPr>
          <w:p w14:paraId="09BF7E04" w14:textId="4A79F192"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1,244.4</w:t>
            </w:r>
          </w:p>
        </w:tc>
        <w:tc>
          <w:tcPr>
            <w:tcW w:w="989" w:type="dxa"/>
            <w:tcBorders>
              <w:top w:val="nil"/>
              <w:left w:val="nil"/>
              <w:bottom w:val="nil"/>
              <w:right w:val="nil"/>
            </w:tcBorders>
            <w:vAlign w:val="center"/>
          </w:tcPr>
          <w:p w14:paraId="12522344" w14:textId="433545B5"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1,306.3</w:t>
            </w:r>
          </w:p>
        </w:tc>
        <w:tc>
          <w:tcPr>
            <w:tcW w:w="270" w:type="dxa"/>
            <w:tcBorders>
              <w:top w:val="nil"/>
              <w:left w:val="nil"/>
              <w:bottom w:val="nil"/>
              <w:right w:val="nil"/>
            </w:tcBorders>
            <w:vAlign w:val="center"/>
          </w:tcPr>
          <w:p w14:paraId="741FA9F0"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tcPr>
          <w:p w14:paraId="7DC74BE7" w14:textId="6DBFF828"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-55.4</w:t>
            </w:r>
          </w:p>
        </w:tc>
        <w:tc>
          <w:tcPr>
            <w:tcW w:w="900" w:type="dxa"/>
            <w:tcBorders>
              <w:top w:val="nil"/>
              <w:left w:val="nil"/>
              <w:bottom w:val="nil"/>
              <w:right w:val="nil"/>
            </w:tcBorders>
            <w:vAlign w:val="center"/>
          </w:tcPr>
          <w:p w14:paraId="61B7D686" w14:textId="78A01AB4"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196.5</w:t>
            </w:r>
          </w:p>
        </w:tc>
        <w:tc>
          <w:tcPr>
            <w:tcW w:w="905" w:type="dxa"/>
            <w:tcBorders>
              <w:top w:val="nil"/>
              <w:left w:val="nil"/>
              <w:bottom w:val="nil"/>
              <w:right w:val="nil"/>
            </w:tcBorders>
            <w:shd w:val="clear" w:color="auto" w:fill="auto"/>
            <w:noWrap/>
            <w:vAlign w:val="center"/>
          </w:tcPr>
          <w:p w14:paraId="64ADCB63" w14:textId="312D551E"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448.4</w:t>
            </w:r>
          </w:p>
        </w:tc>
        <w:tc>
          <w:tcPr>
            <w:tcW w:w="236" w:type="dxa"/>
            <w:tcBorders>
              <w:top w:val="nil"/>
              <w:left w:val="nil"/>
              <w:bottom w:val="nil"/>
              <w:right w:val="nil"/>
            </w:tcBorders>
            <w:shd w:val="clear" w:color="auto" w:fill="auto"/>
            <w:noWrap/>
            <w:vAlign w:val="center"/>
          </w:tcPr>
          <w:p w14:paraId="7A6086B4"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vAlign w:val="center"/>
          </w:tcPr>
          <w:p w14:paraId="641C9D40" w14:textId="33271EC4"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-209.1</w:t>
            </w:r>
          </w:p>
        </w:tc>
        <w:tc>
          <w:tcPr>
            <w:tcW w:w="900" w:type="dxa"/>
            <w:tcBorders>
              <w:top w:val="nil"/>
              <w:left w:val="nil"/>
              <w:bottom w:val="nil"/>
              <w:right w:val="nil"/>
            </w:tcBorders>
            <w:vAlign w:val="center"/>
          </w:tcPr>
          <w:p w14:paraId="38C995D0" w14:textId="7ED407E3"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-142.2</w:t>
            </w:r>
          </w:p>
        </w:tc>
        <w:tc>
          <w:tcPr>
            <w:tcW w:w="990" w:type="dxa"/>
            <w:tcBorders>
              <w:top w:val="nil"/>
              <w:left w:val="nil"/>
              <w:bottom w:val="nil"/>
              <w:right w:val="nil"/>
            </w:tcBorders>
            <w:vAlign w:val="center"/>
          </w:tcPr>
          <w:p w14:paraId="2885262E" w14:textId="273F82A2"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-75.3</w:t>
            </w:r>
          </w:p>
        </w:tc>
      </w:tr>
      <w:tr w:rsidR="00BB3F43" w:rsidRPr="00BB3F43" w14:paraId="62A122F4" w14:textId="77777777" w:rsidTr="004E2D40">
        <w:trPr>
          <w:trHeight w:val="264"/>
          <w:jc w:val="center"/>
        </w:trPr>
        <w:tc>
          <w:tcPr>
            <w:tcW w:w="809" w:type="dxa"/>
            <w:tcBorders>
              <w:top w:val="nil"/>
              <w:left w:val="nil"/>
              <w:bottom w:val="nil"/>
              <w:right w:val="nil"/>
            </w:tcBorders>
            <w:shd w:val="clear" w:color="000000" w:fill="FFFFFF"/>
            <w:noWrap/>
            <w:hideMark/>
          </w:tcPr>
          <w:p w14:paraId="52BF8112"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2015</w:t>
            </w:r>
          </w:p>
        </w:tc>
        <w:tc>
          <w:tcPr>
            <w:tcW w:w="991" w:type="dxa"/>
            <w:tcBorders>
              <w:top w:val="nil"/>
              <w:left w:val="nil"/>
              <w:bottom w:val="nil"/>
              <w:right w:val="nil"/>
            </w:tcBorders>
            <w:shd w:val="clear" w:color="auto" w:fill="auto"/>
            <w:noWrap/>
            <w:vAlign w:val="center"/>
          </w:tcPr>
          <w:p w14:paraId="17C78302" w14:textId="4A833B5F"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1,256.7</w:t>
            </w:r>
          </w:p>
        </w:tc>
        <w:tc>
          <w:tcPr>
            <w:tcW w:w="1044" w:type="dxa"/>
            <w:tcBorders>
              <w:top w:val="nil"/>
              <w:left w:val="nil"/>
              <w:bottom w:val="nil"/>
              <w:right w:val="nil"/>
            </w:tcBorders>
            <w:vAlign w:val="center"/>
          </w:tcPr>
          <w:p w14:paraId="5BF993AE" w14:textId="27898008"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1,516.9</w:t>
            </w:r>
          </w:p>
        </w:tc>
        <w:tc>
          <w:tcPr>
            <w:tcW w:w="938" w:type="dxa"/>
            <w:gridSpan w:val="2"/>
            <w:tcBorders>
              <w:top w:val="nil"/>
              <w:left w:val="nil"/>
              <w:bottom w:val="nil"/>
              <w:right w:val="nil"/>
            </w:tcBorders>
            <w:shd w:val="clear" w:color="auto" w:fill="auto"/>
            <w:noWrap/>
            <w:vAlign w:val="center"/>
          </w:tcPr>
          <w:p w14:paraId="10A35DA5" w14:textId="6101888C"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1,777.0</w:t>
            </w:r>
          </w:p>
        </w:tc>
        <w:tc>
          <w:tcPr>
            <w:tcW w:w="260" w:type="dxa"/>
            <w:tcBorders>
              <w:top w:val="nil"/>
              <w:left w:val="nil"/>
              <w:bottom w:val="nil"/>
              <w:right w:val="nil"/>
            </w:tcBorders>
            <w:shd w:val="clear" w:color="auto" w:fill="auto"/>
            <w:noWrap/>
            <w:vAlign w:val="center"/>
          </w:tcPr>
          <w:p w14:paraId="664C37D7"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vAlign w:val="center"/>
          </w:tcPr>
          <w:p w14:paraId="15071617" w14:textId="12E0544E"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1,325.2</w:t>
            </w:r>
          </w:p>
        </w:tc>
        <w:tc>
          <w:tcPr>
            <w:tcW w:w="900" w:type="dxa"/>
            <w:tcBorders>
              <w:top w:val="nil"/>
              <w:left w:val="nil"/>
              <w:bottom w:val="nil"/>
              <w:right w:val="nil"/>
            </w:tcBorders>
            <w:vAlign w:val="center"/>
          </w:tcPr>
          <w:p w14:paraId="4BE721CF" w14:textId="430EE7F6"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1,394.7</w:t>
            </w:r>
          </w:p>
        </w:tc>
        <w:tc>
          <w:tcPr>
            <w:tcW w:w="989" w:type="dxa"/>
            <w:tcBorders>
              <w:top w:val="nil"/>
              <w:left w:val="nil"/>
              <w:bottom w:val="nil"/>
              <w:right w:val="nil"/>
            </w:tcBorders>
            <w:vAlign w:val="center"/>
          </w:tcPr>
          <w:p w14:paraId="7D08D78A" w14:textId="2DE5A7FA"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1,464.2</w:t>
            </w:r>
          </w:p>
        </w:tc>
        <w:tc>
          <w:tcPr>
            <w:tcW w:w="270" w:type="dxa"/>
            <w:tcBorders>
              <w:top w:val="nil"/>
              <w:left w:val="nil"/>
              <w:bottom w:val="nil"/>
              <w:right w:val="nil"/>
            </w:tcBorders>
            <w:vAlign w:val="center"/>
          </w:tcPr>
          <w:p w14:paraId="5741C510"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tcPr>
          <w:p w14:paraId="1131E170" w14:textId="5E69F2F7"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-65.8</w:t>
            </w:r>
          </w:p>
        </w:tc>
        <w:tc>
          <w:tcPr>
            <w:tcW w:w="900" w:type="dxa"/>
            <w:tcBorders>
              <w:top w:val="nil"/>
              <w:left w:val="nil"/>
              <w:bottom w:val="nil"/>
              <w:right w:val="nil"/>
            </w:tcBorders>
            <w:vAlign w:val="center"/>
          </w:tcPr>
          <w:p w14:paraId="41A24B5F" w14:textId="219AE312"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218.5</w:t>
            </w:r>
          </w:p>
        </w:tc>
        <w:tc>
          <w:tcPr>
            <w:tcW w:w="905" w:type="dxa"/>
            <w:tcBorders>
              <w:top w:val="nil"/>
              <w:left w:val="nil"/>
              <w:bottom w:val="nil"/>
              <w:right w:val="nil"/>
            </w:tcBorders>
            <w:shd w:val="clear" w:color="auto" w:fill="auto"/>
            <w:noWrap/>
            <w:vAlign w:val="center"/>
          </w:tcPr>
          <w:p w14:paraId="0A325282" w14:textId="4E05EE3F"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502.9</w:t>
            </w:r>
          </w:p>
        </w:tc>
        <w:tc>
          <w:tcPr>
            <w:tcW w:w="236" w:type="dxa"/>
            <w:tcBorders>
              <w:top w:val="nil"/>
              <w:left w:val="nil"/>
              <w:bottom w:val="nil"/>
              <w:right w:val="nil"/>
            </w:tcBorders>
            <w:shd w:val="clear" w:color="auto" w:fill="auto"/>
            <w:noWrap/>
            <w:vAlign w:val="center"/>
          </w:tcPr>
          <w:p w14:paraId="4793F448"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vAlign w:val="center"/>
          </w:tcPr>
          <w:p w14:paraId="120F4AB2" w14:textId="5491D661"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-184.9</w:t>
            </w:r>
          </w:p>
        </w:tc>
        <w:tc>
          <w:tcPr>
            <w:tcW w:w="900" w:type="dxa"/>
            <w:tcBorders>
              <w:top w:val="nil"/>
              <w:left w:val="nil"/>
              <w:bottom w:val="nil"/>
              <w:right w:val="nil"/>
            </w:tcBorders>
            <w:vAlign w:val="center"/>
          </w:tcPr>
          <w:p w14:paraId="6FB14EA6" w14:textId="79DA2BDD"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-96.4</w:t>
            </w:r>
          </w:p>
        </w:tc>
        <w:tc>
          <w:tcPr>
            <w:tcW w:w="990" w:type="dxa"/>
            <w:tcBorders>
              <w:top w:val="nil"/>
              <w:left w:val="nil"/>
              <w:bottom w:val="nil"/>
              <w:right w:val="nil"/>
            </w:tcBorders>
            <w:vAlign w:val="center"/>
          </w:tcPr>
          <w:p w14:paraId="00233B28" w14:textId="41D1BB51"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-7.8</w:t>
            </w:r>
          </w:p>
        </w:tc>
      </w:tr>
      <w:tr w:rsidR="00BB3F43" w:rsidRPr="00BB3F43" w14:paraId="6B93459F" w14:textId="77777777" w:rsidTr="004E2D40">
        <w:trPr>
          <w:trHeight w:val="264"/>
          <w:jc w:val="center"/>
        </w:trPr>
        <w:tc>
          <w:tcPr>
            <w:tcW w:w="809" w:type="dxa"/>
            <w:tcBorders>
              <w:top w:val="nil"/>
              <w:left w:val="nil"/>
              <w:bottom w:val="nil"/>
              <w:right w:val="nil"/>
            </w:tcBorders>
            <w:shd w:val="clear" w:color="000000" w:fill="FFFFFF"/>
            <w:noWrap/>
            <w:hideMark/>
          </w:tcPr>
          <w:p w14:paraId="5AC6D809"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2016</w:t>
            </w:r>
          </w:p>
        </w:tc>
        <w:tc>
          <w:tcPr>
            <w:tcW w:w="991" w:type="dxa"/>
            <w:tcBorders>
              <w:top w:val="nil"/>
              <w:left w:val="nil"/>
              <w:bottom w:val="nil"/>
              <w:right w:val="nil"/>
            </w:tcBorders>
            <w:shd w:val="clear" w:color="auto" w:fill="auto"/>
            <w:noWrap/>
            <w:vAlign w:val="center"/>
          </w:tcPr>
          <w:p w14:paraId="195AC0FE" w14:textId="260BD9FC"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1,627.9</w:t>
            </w:r>
          </w:p>
        </w:tc>
        <w:tc>
          <w:tcPr>
            <w:tcW w:w="1044" w:type="dxa"/>
            <w:tcBorders>
              <w:top w:val="nil"/>
              <w:left w:val="nil"/>
              <w:bottom w:val="nil"/>
              <w:right w:val="nil"/>
            </w:tcBorders>
            <w:vAlign w:val="center"/>
          </w:tcPr>
          <w:p w14:paraId="49AA7D15" w14:textId="2FB65DEF"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1,898.8</w:t>
            </w:r>
          </w:p>
        </w:tc>
        <w:tc>
          <w:tcPr>
            <w:tcW w:w="938" w:type="dxa"/>
            <w:gridSpan w:val="2"/>
            <w:tcBorders>
              <w:top w:val="nil"/>
              <w:left w:val="nil"/>
              <w:bottom w:val="nil"/>
              <w:right w:val="nil"/>
            </w:tcBorders>
            <w:shd w:val="clear" w:color="auto" w:fill="auto"/>
            <w:noWrap/>
            <w:vAlign w:val="center"/>
          </w:tcPr>
          <w:p w14:paraId="2C8D59EF" w14:textId="023E54F2"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2,169.6</w:t>
            </w:r>
          </w:p>
        </w:tc>
        <w:tc>
          <w:tcPr>
            <w:tcW w:w="260" w:type="dxa"/>
            <w:tcBorders>
              <w:top w:val="nil"/>
              <w:left w:val="nil"/>
              <w:bottom w:val="nil"/>
              <w:right w:val="nil"/>
            </w:tcBorders>
            <w:shd w:val="clear" w:color="auto" w:fill="auto"/>
            <w:noWrap/>
            <w:vAlign w:val="center"/>
          </w:tcPr>
          <w:p w14:paraId="45BFEE5B"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vAlign w:val="center"/>
          </w:tcPr>
          <w:p w14:paraId="6F27EC4D" w14:textId="2C4D8774"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1,478.9</w:t>
            </w:r>
          </w:p>
        </w:tc>
        <w:tc>
          <w:tcPr>
            <w:tcW w:w="900" w:type="dxa"/>
            <w:tcBorders>
              <w:top w:val="nil"/>
              <w:left w:val="nil"/>
              <w:bottom w:val="nil"/>
              <w:right w:val="nil"/>
            </w:tcBorders>
            <w:vAlign w:val="center"/>
          </w:tcPr>
          <w:p w14:paraId="69A13E9B" w14:textId="3552482F"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1,556.5</w:t>
            </w:r>
          </w:p>
        </w:tc>
        <w:tc>
          <w:tcPr>
            <w:tcW w:w="989" w:type="dxa"/>
            <w:tcBorders>
              <w:top w:val="nil"/>
              <w:left w:val="nil"/>
              <w:bottom w:val="nil"/>
              <w:right w:val="nil"/>
            </w:tcBorders>
            <w:vAlign w:val="center"/>
          </w:tcPr>
          <w:p w14:paraId="69EBAB3B" w14:textId="30A7F1CA"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1,634.1</w:t>
            </w:r>
          </w:p>
        </w:tc>
        <w:tc>
          <w:tcPr>
            <w:tcW w:w="270" w:type="dxa"/>
            <w:tcBorders>
              <w:top w:val="nil"/>
              <w:left w:val="nil"/>
              <w:bottom w:val="nil"/>
              <w:right w:val="nil"/>
            </w:tcBorders>
            <w:vAlign w:val="center"/>
          </w:tcPr>
          <w:p w14:paraId="1114D7FE"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tcPr>
          <w:p w14:paraId="67AEF1C7" w14:textId="35F3AD7F"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-77.9</w:t>
            </w:r>
          </w:p>
        </w:tc>
        <w:tc>
          <w:tcPr>
            <w:tcW w:w="900" w:type="dxa"/>
            <w:tcBorders>
              <w:top w:val="nil"/>
              <w:left w:val="nil"/>
              <w:bottom w:val="nil"/>
              <w:right w:val="nil"/>
            </w:tcBorders>
            <w:vAlign w:val="center"/>
          </w:tcPr>
          <w:p w14:paraId="3D7E5C93" w14:textId="6053B62E"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242.2</w:t>
            </w:r>
          </w:p>
        </w:tc>
        <w:tc>
          <w:tcPr>
            <w:tcW w:w="905" w:type="dxa"/>
            <w:tcBorders>
              <w:top w:val="nil"/>
              <w:left w:val="nil"/>
              <w:bottom w:val="nil"/>
              <w:right w:val="nil"/>
            </w:tcBorders>
            <w:shd w:val="clear" w:color="auto" w:fill="auto"/>
            <w:noWrap/>
            <w:vAlign w:val="center"/>
          </w:tcPr>
          <w:p w14:paraId="33B241DA" w14:textId="0680E2C6"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562.3</w:t>
            </w:r>
          </w:p>
        </w:tc>
        <w:tc>
          <w:tcPr>
            <w:tcW w:w="236" w:type="dxa"/>
            <w:tcBorders>
              <w:top w:val="nil"/>
              <w:left w:val="nil"/>
              <w:right w:val="nil"/>
            </w:tcBorders>
            <w:shd w:val="clear" w:color="auto" w:fill="auto"/>
            <w:noWrap/>
            <w:vAlign w:val="center"/>
          </w:tcPr>
          <w:p w14:paraId="589528DA" w14:textId="77777777" w:rsidR="00BB3F43" w:rsidRPr="00BB3F43" w:rsidRDefault="00BB3F43" w:rsidP="00630FF9">
            <w:pPr>
              <w:spacing w:after="0" w:line="360" w:lineRule="auto"/>
              <w:jc w:val="right"/>
              <w:rPr>
                <w:rFonts w:ascii="Times New Roman" w:eastAsia="Times New Roman" w:hAnsi="Times New Roman" w:cs="Times New Roman"/>
                <w:sz w:val="20"/>
                <w:szCs w:val="20"/>
              </w:rPr>
            </w:pPr>
          </w:p>
        </w:tc>
        <w:tc>
          <w:tcPr>
            <w:tcW w:w="934" w:type="dxa"/>
            <w:tcBorders>
              <w:top w:val="nil"/>
              <w:left w:val="nil"/>
              <w:right w:val="nil"/>
            </w:tcBorders>
            <w:vAlign w:val="center"/>
          </w:tcPr>
          <w:p w14:paraId="6D4D192C" w14:textId="1988742A"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31.4</w:t>
            </w:r>
          </w:p>
        </w:tc>
        <w:tc>
          <w:tcPr>
            <w:tcW w:w="900" w:type="dxa"/>
            <w:tcBorders>
              <w:top w:val="nil"/>
              <w:left w:val="nil"/>
              <w:right w:val="nil"/>
            </w:tcBorders>
            <w:vAlign w:val="center"/>
          </w:tcPr>
          <w:p w14:paraId="41CB8EFE" w14:textId="22DD2582"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100.1</w:t>
            </w:r>
          </w:p>
        </w:tc>
        <w:tc>
          <w:tcPr>
            <w:tcW w:w="990" w:type="dxa"/>
            <w:tcBorders>
              <w:top w:val="nil"/>
              <w:left w:val="nil"/>
              <w:right w:val="nil"/>
            </w:tcBorders>
            <w:vAlign w:val="center"/>
          </w:tcPr>
          <w:p w14:paraId="3939703A" w14:textId="18F4B330"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168.7</w:t>
            </w:r>
          </w:p>
        </w:tc>
      </w:tr>
      <w:tr w:rsidR="00BB3F43" w:rsidRPr="00BB3F43" w14:paraId="511A8BA1" w14:textId="77777777" w:rsidTr="004E2D40">
        <w:trPr>
          <w:trHeight w:val="264"/>
          <w:jc w:val="center"/>
        </w:trPr>
        <w:tc>
          <w:tcPr>
            <w:tcW w:w="809" w:type="dxa"/>
            <w:tcBorders>
              <w:top w:val="nil"/>
              <w:left w:val="nil"/>
              <w:bottom w:val="single" w:sz="4" w:space="0" w:color="auto"/>
              <w:right w:val="nil"/>
            </w:tcBorders>
            <w:shd w:val="clear" w:color="000000" w:fill="FFFFFF"/>
            <w:noWrap/>
            <w:hideMark/>
          </w:tcPr>
          <w:p w14:paraId="0BE2DBD4" w14:textId="77777777" w:rsidR="00BB3F43" w:rsidRPr="00286BF1" w:rsidRDefault="00BB3F43" w:rsidP="00630FF9">
            <w:pPr>
              <w:spacing w:after="0" w:line="360" w:lineRule="auto"/>
              <w:jc w:val="right"/>
              <w:rPr>
                <w:rFonts w:ascii="Times New Roman" w:eastAsia="Times New Roman" w:hAnsi="Times New Roman" w:cs="Times New Roman"/>
                <w:color w:val="000000"/>
                <w:sz w:val="20"/>
                <w:szCs w:val="20"/>
              </w:rPr>
            </w:pPr>
            <w:r w:rsidRPr="00286BF1">
              <w:rPr>
                <w:rFonts w:ascii="Times New Roman" w:eastAsia="Times New Roman" w:hAnsi="Times New Roman" w:cs="Times New Roman"/>
                <w:color w:val="000000"/>
                <w:sz w:val="20"/>
                <w:szCs w:val="20"/>
              </w:rPr>
              <w:t>2017</w:t>
            </w:r>
          </w:p>
        </w:tc>
        <w:tc>
          <w:tcPr>
            <w:tcW w:w="991" w:type="dxa"/>
            <w:tcBorders>
              <w:top w:val="nil"/>
              <w:left w:val="nil"/>
              <w:bottom w:val="single" w:sz="4" w:space="0" w:color="auto"/>
              <w:right w:val="nil"/>
            </w:tcBorders>
            <w:shd w:val="clear" w:color="auto" w:fill="auto"/>
            <w:noWrap/>
            <w:vAlign w:val="center"/>
          </w:tcPr>
          <w:p w14:paraId="1917F942" w14:textId="7E8AEC6F"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2,007.4</w:t>
            </w:r>
          </w:p>
        </w:tc>
        <w:tc>
          <w:tcPr>
            <w:tcW w:w="1044" w:type="dxa"/>
            <w:tcBorders>
              <w:top w:val="nil"/>
              <w:left w:val="nil"/>
              <w:bottom w:val="single" w:sz="4" w:space="0" w:color="auto"/>
              <w:right w:val="nil"/>
            </w:tcBorders>
            <w:vAlign w:val="center"/>
          </w:tcPr>
          <w:p w14:paraId="47C21704" w14:textId="329D60C7"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2,292.9</w:t>
            </w:r>
          </w:p>
        </w:tc>
        <w:tc>
          <w:tcPr>
            <w:tcW w:w="938" w:type="dxa"/>
            <w:gridSpan w:val="2"/>
            <w:tcBorders>
              <w:top w:val="nil"/>
              <w:left w:val="nil"/>
              <w:bottom w:val="single" w:sz="4" w:space="0" w:color="auto"/>
              <w:right w:val="nil"/>
            </w:tcBorders>
            <w:shd w:val="clear" w:color="auto" w:fill="auto"/>
            <w:noWrap/>
            <w:vAlign w:val="center"/>
          </w:tcPr>
          <w:p w14:paraId="7BF9DD93" w14:textId="5A966EE9"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2,578.4</w:t>
            </w:r>
          </w:p>
        </w:tc>
        <w:tc>
          <w:tcPr>
            <w:tcW w:w="260" w:type="dxa"/>
            <w:tcBorders>
              <w:top w:val="nil"/>
              <w:left w:val="nil"/>
              <w:bottom w:val="single" w:sz="4" w:space="0" w:color="auto"/>
              <w:right w:val="nil"/>
            </w:tcBorders>
            <w:shd w:val="clear" w:color="auto" w:fill="auto"/>
            <w:noWrap/>
            <w:vAlign w:val="center"/>
          </w:tcPr>
          <w:p w14:paraId="3BB64A89" w14:textId="5829B876" w:rsidR="00BB3F43" w:rsidRPr="00BB3F43" w:rsidRDefault="00BB3F43" w:rsidP="00630FF9">
            <w:pPr>
              <w:spacing w:after="0" w:line="360" w:lineRule="auto"/>
              <w:jc w:val="right"/>
              <w:rPr>
                <w:rFonts w:ascii="Times New Roman" w:eastAsia="Times New Roman" w:hAnsi="Times New Roman" w:cs="Times New Roman"/>
                <w:color w:val="000000"/>
                <w:sz w:val="20"/>
                <w:szCs w:val="20"/>
              </w:rPr>
            </w:pPr>
            <w:r w:rsidRPr="00BB3F43">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vAlign w:val="center"/>
          </w:tcPr>
          <w:p w14:paraId="5B56469B" w14:textId="53965C36"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1,638.2</w:t>
            </w:r>
          </w:p>
        </w:tc>
        <w:tc>
          <w:tcPr>
            <w:tcW w:w="900" w:type="dxa"/>
            <w:tcBorders>
              <w:top w:val="nil"/>
              <w:left w:val="nil"/>
              <w:bottom w:val="single" w:sz="4" w:space="0" w:color="auto"/>
              <w:right w:val="nil"/>
            </w:tcBorders>
            <w:vAlign w:val="center"/>
          </w:tcPr>
          <w:p w14:paraId="17DF842C" w14:textId="4A5C592F"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1,724.2</w:t>
            </w:r>
          </w:p>
        </w:tc>
        <w:tc>
          <w:tcPr>
            <w:tcW w:w="989" w:type="dxa"/>
            <w:tcBorders>
              <w:top w:val="nil"/>
              <w:left w:val="nil"/>
              <w:bottom w:val="single" w:sz="4" w:space="0" w:color="auto"/>
              <w:right w:val="nil"/>
            </w:tcBorders>
            <w:vAlign w:val="center"/>
          </w:tcPr>
          <w:p w14:paraId="74DE59FB" w14:textId="53D64A8C"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1,810.2</w:t>
            </w:r>
          </w:p>
        </w:tc>
        <w:tc>
          <w:tcPr>
            <w:tcW w:w="270" w:type="dxa"/>
            <w:tcBorders>
              <w:top w:val="nil"/>
              <w:left w:val="nil"/>
              <w:bottom w:val="single" w:sz="4" w:space="0" w:color="auto"/>
              <w:right w:val="nil"/>
            </w:tcBorders>
            <w:vAlign w:val="center"/>
          </w:tcPr>
          <w:p w14:paraId="112EF5C3" w14:textId="5EF6BAF8" w:rsidR="00BB3F43" w:rsidRPr="00BB3F43" w:rsidRDefault="00BB3F43" w:rsidP="00630FF9">
            <w:pPr>
              <w:spacing w:after="0" w:line="360" w:lineRule="auto"/>
              <w:jc w:val="right"/>
              <w:rPr>
                <w:rFonts w:ascii="Times New Roman" w:eastAsia="Times New Roman" w:hAnsi="Times New Roman" w:cs="Times New Roman"/>
                <w:color w:val="000000"/>
                <w:sz w:val="20"/>
                <w:szCs w:val="20"/>
              </w:rPr>
            </w:pPr>
            <w:r w:rsidRPr="00BB3F43">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vAlign w:val="center"/>
          </w:tcPr>
          <w:p w14:paraId="5196EBD1" w14:textId="3A6F9B54"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-91.6</w:t>
            </w:r>
          </w:p>
        </w:tc>
        <w:tc>
          <w:tcPr>
            <w:tcW w:w="900" w:type="dxa"/>
            <w:tcBorders>
              <w:top w:val="nil"/>
              <w:left w:val="nil"/>
              <w:bottom w:val="single" w:sz="4" w:space="0" w:color="auto"/>
              <w:right w:val="nil"/>
            </w:tcBorders>
            <w:vAlign w:val="center"/>
          </w:tcPr>
          <w:p w14:paraId="25E190B0" w14:textId="66A6BA2F"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266.5</w:t>
            </w:r>
          </w:p>
        </w:tc>
        <w:tc>
          <w:tcPr>
            <w:tcW w:w="905" w:type="dxa"/>
            <w:tcBorders>
              <w:top w:val="nil"/>
              <w:left w:val="nil"/>
              <w:bottom w:val="single" w:sz="4" w:space="0" w:color="auto"/>
              <w:right w:val="nil"/>
            </w:tcBorders>
            <w:shd w:val="clear" w:color="auto" w:fill="auto"/>
            <w:noWrap/>
            <w:vAlign w:val="center"/>
          </w:tcPr>
          <w:p w14:paraId="597868A8" w14:textId="254180A8"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624.7</w:t>
            </w:r>
          </w:p>
        </w:tc>
        <w:tc>
          <w:tcPr>
            <w:tcW w:w="236" w:type="dxa"/>
            <w:tcBorders>
              <w:top w:val="nil"/>
              <w:left w:val="nil"/>
              <w:bottom w:val="single" w:sz="4" w:space="0" w:color="auto"/>
              <w:right w:val="nil"/>
            </w:tcBorders>
            <w:shd w:val="clear" w:color="auto" w:fill="auto"/>
            <w:noWrap/>
            <w:vAlign w:val="center"/>
          </w:tcPr>
          <w:p w14:paraId="7B53E220" w14:textId="5CF16FDE" w:rsidR="00BB3F43" w:rsidRPr="00BB3F43" w:rsidRDefault="00BB3F43" w:rsidP="00630FF9">
            <w:pPr>
              <w:spacing w:after="0" w:line="360" w:lineRule="auto"/>
              <w:jc w:val="right"/>
              <w:rPr>
                <w:rFonts w:ascii="Times New Roman" w:eastAsia="Times New Roman" w:hAnsi="Times New Roman" w:cs="Times New Roman"/>
                <w:color w:val="000000"/>
                <w:sz w:val="20"/>
                <w:szCs w:val="20"/>
              </w:rPr>
            </w:pPr>
            <w:r w:rsidRPr="00BB3F43">
              <w:rPr>
                <w:rFonts w:ascii="Times New Roman" w:hAnsi="Times New Roman" w:cs="Times New Roman"/>
                <w:color w:val="000000"/>
                <w:sz w:val="20"/>
                <w:szCs w:val="20"/>
              </w:rPr>
              <w:t> </w:t>
            </w:r>
          </w:p>
        </w:tc>
        <w:tc>
          <w:tcPr>
            <w:tcW w:w="934" w:type="dxa"/>
            <w:tcBorders>
              <w:top w:val="nil"/>
              <w:left w:val="nil"/>
              <w:bottom w:val="single" w:sz="4" w:space="0" w:color="auto"/>
              <w:right w:val="nil"/>
            </w:tcBorders>
            <w:vAlign w:val="center"/>
          </w:tcPr>
          <w:p w14:paraId="5C16D172" w14:textId="355D7263"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236.1</w:t>
            </w:r>
          </w:p>
        </w:tc>
        <w:tc>
          <w:tcPr>
            <w:tcW w:w="900" w:type="dxa"/>
            <w:tcBorders>
              <w:top w:val="nil"/>
              <w:left w:val="nil"/>
              <w:bottom w:val="single" w:sz="4" w:space="0" w:color="auto"/>
              <w:right w:val="nil"/>
            </w:tcBorders>
            <w:vAlign w:val="center"/>
          </w:tcPr>
          <w:p w14:paraId="726DEAF0" w14:textId="5CFA1887" w:rsidR="00BB3F43" w:rsidRPr="00BB3F43" w:rsidRDefault="00BB3F43" w:rsidP="00630FF9">
            <w:pPr>
              <w:spacing w:after="0" w:line="360" w:lineRule="auto"/>
              <w:jc w:val="right"/>
              <w:rPr>
                <w:rFonts w:ascii="Times New Roman" w:hAnsi="Times New Roman" w:cs="Times New Roman"/>
                <w:color w:val="000000"/>
                <w:sz w:val="20"/>
                <w:szCs w:val="20"/>
              </w:rPr>
            </w:pPr>
            <w:r w:rsidRPr="00BB3F43">
              <w:rPr>
                <w:rFonts w:ascii="Times New Roman" w:hAnsi="Times New Roman" w:cs="Times New Roman"/>
                <w:color w:val="000000"/>
                <w:sz w:val="20"/>
                <w:szCs w:val="20"/>
              </w:rPr>
              <w:t>302.2</w:t>
            </w:r>
          </w:p>
        </w:tc>
        <w:tc>
          <w:tcPr>
            <w:tcW w:w="990" w:type="dxa"/>
            <w:tcBorders>
              <w:top w:val="nil"/>
              <w:left w:val="nil"/>
              <w:bottom w:val="single" w:sz="4" w:space="0" w:color="auto"/>
              <w:right w:val="nil"/>
            </w:tcBorders>
            <w:vAlign w:val="center"/>
          </w:tcPr>
          <w:p w14:paraId="7DDAE1EF" w14:textId="018BE7B6" w:rsidR="00BB3F43" w:rsidRPr="00BB3F43" w:rsidRDefault="00BB3F43" w:rsidP="00630FF9">
            <w:pPr>
              <w:spacing w:after="0" w:line="360" w:lineRule="auto"/>
              <w:jc w:val="right"/>
              <w:rPr>
                <w:rFonts w:ascii="Times New Roman" w:hAnsi="Times New Roman" w:cs="Times New Roman"/>
                <w:sz w:val="20"/>
                <w:szCs w:val="20"/>
              </w:rPr>
            </w:pPr>
            <w:r w:rsidRPr="00BB3F43">
              <w:rPr>
                <w:rFonts w:ascii="Times New Roman" w:hAnsi="Times New Roman" w:cs="Times New Roman"/>
                <w:color w:val="000000"/>
                <w:sz w:val="20"/>
                <w:szCs w:val="20"/>
              </w:rPr>
              <w:t>368.2</w:t>
            </w:r>
          </w:p>
        </w:tc>
      </w:tr>
      <w:tr w:rsidR="00BB3F43" w:rsidRPr="00BB3F43" w14:paraId="0369442D" w14:textId="77777777" w:rsidTr="004E2D40">
        <w:trPr>
          <w:trHeight w:val="264"/>
          <w:jc w:val="center"/>
        </w:trPr>
        <w:tc>
          <w:tcPr>
            <w:tcW w:w="809" w:type="dxa"/>
            <w:tcBorders>
              <w:top w:val="nil"/>
              <w:left w:val="nil"/>
              <w:bottom w:val="nil"/>
              <w:right w:val="nil"/>
            </w:tcBorders>
            <w:shd w:val="clear" w:color="000000" w:fill="FFFFFF"/>
            <w:noWrap/>
            <w:hideMark/>
          </w:tcPr>
          <w:p w14:paraId="026B786F" w14:textId="77777777" w:rsidR="00BB3F43" w:rsidRPr="00286BF1" w:rsidRDefault="00BB3F43" w:rsidP="00630FF9">
            <w:pPr>
              <w:spacing w:after="0" w:line="360" w:lineRule="auto"/>
              <w:jc w:val="right"/>
              <w:rPr>
                <w:rFonts w:ascii="Times New Roman" w:eastAsia="Times New Roman" w:hAnsi="Times New Roman" w:cs="Times New Roman"/>
                <w:b/>
                <w:color w:val="000000"/>
                <w:sz w:val="20"/>
                <w:szCs w:val="20"/>
              </w:rPr>
            </w:pPr>
            <w:r w:rsidRPr="00286BF1">
              <w:rPr>
                <w:rFonts w:ascii="Times New Roman" w:eastAsia="Times New Roman" w:hAnsi="Times New Roman" w:cs="Times New Roman"/>
                <w:b/>
                <w:color w:val="000000"/>
                <w:sz w:val="20"/>
                <w:szCs w:val="20"/>
              </w:rPr>
              <w:t>Total</w:t>
            </w:r>
          </w:p>
        </w:tc>
        <w:tc>
          <w:tcPr>
            <w:tcW w:w="991" w:type="dxa"/>
            <w:tcBorders>
              <w:top w:val="nil"/>
              <w:left w:val="nil"/>
              <w:bottom w:val="nil"/>
              <w:right w:val="nil"/>
            </w:tcBorders>
            <w:shd w:val="clear" w:color="auto" w:fill="auto"/>
            <w:noWrap/>
            <w:vAlign w:val="center"/>
          </w:tcPr>
          <w:p w14:paraId="6FF7DEBD" w14:textId="6F44DD79" w:rsidR="00BB3F43" w:rsidRPr="00BB3F43" w:rsidRDefault="00BB3F43" w:rsidP="00630FF9">
            <w:pPr>
              <w:spacing w:after="0" w:line="360" w:lineRule="auto"/>
              <w:jc w:val="right"/>
              <w:rPr>
                <w:rFonts w:ascii="Times New Roman" w:eastAsia="Times New Roman" w:hAnsi="Times New Roman" w:cs="Times New Roman"/>
                <w:b/>
                <w:color w:val="000000"/>
                <w:sz w:val="20"/>
                <w:szCs w:val="20"/>
              </w:rPr>
            </w:pPr>
            <w:r w:rsidRPr="00BB3F43">
              <w:rPr>
                <w:rFonts w:ascii="Times New Roman" w:hAnsi="Times New Roman" w:cs="Times New Roman"/>
                <w:b/>
                <w:bCs/>
                <w:color w:val="000000"/>
                <w:sz w:val="20"/>
                <w:szCs w:val="20"/>
              </w:rPr>
              <w:t>10,083.9</w:t>
            </w:r>
          </w:p>
        </w:tc>
        <w:tc>
          <w:tcPr>
            <w:tcW w:w="1044" w:type="dxa"/>
            <w:tcBorders>
              <w:top w:val="nil"/>
              <w:left w:val="nil"/>
              <w:bottom w:val="nil"/>
              <w:right w:val="nil"/>
            </w:tcBorders>
            <w:vAlign w:val="center"/>
          </w:tcPr>
          <w:p w14:paraId="1328DD25" w14:textId="3FF1592E" w:rsidR="00BB3F43" w:rsidRPr="00BB3F43" w:rsidRDefault="00BB3F43" w:rsidP="00630FF9">
            <w:pPr>
              <w:spacing w:after="0" w:line="360" w:lineRule="auto"/>
              <w:jc w:val="right"/>
              <w:rPr>
                <w:rFonts w:ascii="Times New Roman" w:hAnsi="Times New Roman" w:cs="Times New Roman"/>
                <w:b/>
                <w:bCs/>
                <w:color w:val="000000"/>
                <w:sz w:val="20"/>
                <w:szCs w:val="20"/>
              </w:rPr>
            </w:pPr>
            <w:r w:rsidRPr="00BB3F43">
              <w:rPr>
                <w:rFonts w:ascii="Times New Roman" w:hAnsi="Times New Roman" w:cs="Times New Roman"/>
                <w:b/>
                <w:bCs/>
                <w:color w:val="000000"/>
                <w:sz w:val="20"/>
                <w:szCs w:val="20"/>
              </w:rPr>
              <w:t>11,982.0</w:t>
            </w:r>
          </w:p>
        </w:tc>
        <w:tc>
          <w:tcPr>
            <w:tcW w:w="938" w:type="dxa"/>
            <w:gridSpan w:val="2"/>
            <w:tcBorders>
              <w:top w:val="nil"/>
              <w:left w:val="nil"/>
              <w:bottom w:val="nil"/>
              <w:right w:val="nil"/>
            </w:tcBorders>
            <w:shd w:val="clear" w:color="auto" w:fill="auto"/>
            <w:noWrap/>
            <w:vAlign w:val="center"/>
          </w:tcPr>
          <w:p w14:paraId="21B88ED0" w14:textId="28F70038" w:rsidR="00BB3F43" w:rsidRPr="00BB3F43" w:rsidRDefault="00BB3F43" w:rsidP="00630FF9">
            <w:pPr>
              <w:spacing w:after="0" w:line="360" w:lineRule="auto"/>
              <w:jc w:val="right"/>
              <w:rPr>
                <w:rFonts w:ascii="Times New Roman" w:eastAsia="Times New Roman" w:hAnsi="Times New Roman" w:cs="Times New Roman"/>
                <w:b/>
                <w:sz w:val="20"/>
                <w:szCs w:val="20"/>
              </w:rPr>
            </w:pPr>
            <w:r w:rsidRPr="00BB3F43">
              <w:rPr>
                <w:rFonts w:ascii="Times New Roman" w:hAnsi="Times New Roman" w:cs="Times New Roman"/>
                <w:b/>
                <w:bCs/>
                <w:color w:val="000000"/>
                <w:sz w:val="20"/>
                <w:szCs w:val="20"/>
              </w:rPr>
              <w:t>13,879.6</w:t>
            </w:r>
          </w:p>
        </w:tc>
        <w:tc>
          <w:tcPr>
            <w:tcW w:w="260" w:type="dxa"/>
            <w:tcBorders>
              <w:top w:val="nil"/>
              <w:left w:val="nil"/>
              <w:bottom w:val="nil"/>
              <w:right w:val="nil"/>
            </w:tcBorders>
            <w:shd w:val="clear" w:color="auto" w:fill="auto"/>
            <w:noWrap/>
            <w:vAlign w:val="center"/>
          </w:tcPr>
          <w:p w14:paraId="404B8825" w14:textId="77777777" w:rsidR="00BB3F43" w:rsidRPr="00BB3F43" w:rsidRDefault="00BB3F43" w:rsidP="00630FF9">
            <w:pPr>
              <w:spacing w:after="0" w:line="360" w:lineRule="auto"/>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vAlign w:val="center"/>
          </w:tcPr>
          <w:p w14:paraId="2CB2D154" w14:textId="26D03B43" w:rsidR="00BB3F43" w:rsidRPr="00BB3F43" w:rsidRDefault="00BB3F43" w:rsidP="00630FF9">
            <w:pPr>
              <w:spacing w:after="0" w:line="360" w:lineRule="auto"/>
              <w:jc w:val="right"/>
              <w:rPr>
                <w:rFonts w:ascii="Times New Roman" w:eastAsia="Times New Roman" w:hAnsi="Times New Roman" w:cs="Times New Roman"/>
                <w:b/>
                <w:color w:val="000000"/>
                <w:sz w:val="20"/>
                <w:szCs w:val="20"/>
              </w:rPr>
            </w:pPr>
            <w:r w:rsidRPr="00BB3F43">
              <w:rPr>
                <w:rFonts w:ascii="Times New Roman" w:hAnsi="Times New Roman" w:cs="Times New Roman"/>
                <w:b/>
                <w:bCs/>
                <w:color w:val="000000"/>
                <w:sz w:val="20"/>
                <w:szCs w:val="20"/>
              </w:rPr>
              <w:t>9,231.1</w:t>
            </w:r>
          </w:p>
        </w:tc>
        <w:tc>
          <w:tcPr>
            <w:tcW w:w="900" w:type="dxa"/>
            <w:tcBorders>
              <w:top w:val="nil"/>
              <w:left w:val="nil"/>
              <w:bottom w:val="nil"/>
              <w:right w:val="nil"/>
            </w:tcBorders>
            <w:vAlign w:val="center"/>
          </w:tcPr>
          <w:p w14:paraId="63154DD8" w14:textId="1D7E47CB" w:rsidR="00BB3F43" w:rsidRPr="00BB3F43" w:rsidRDefault="00BB3F43" w:rsidP="00630FF9">
            <w:pPr>
              <w:spacing w:after="0" w:line="360" w:lineRule="auto"/>
              <w:jc w:val="right"/>
              <w:rPr>
                <w:rFonts w:ascii="Times New Roman" w:hAnsi="Times New Roman" w:cs="Times New Roman"/>
                <w:b/>
                <w:bCs/>
                <w:color w:val="000000"/>
                <w:sz w:val="20"/>
                <w:szCs w:val="20"/>
              </w:rPr>
            </w:pPr>
            <w:r w:rsidRPr="00BB3F43">
              <w:rPr>
                <w:rFonts w:ascii="Times New Roman" w:hAnsi="Times New Roman" w:cs="Times New Roman"/>
                <w:b/>
                <w:bCs/>
                <w:color w:val="000000"/>
                <w:sz w:val="20"/>
                <w:szCs w:val="20"/>
              </w:rPr>
              <w:t>9,712.8</w:t>
            </w:r>
          </w:p>
        </w:tc>
        <w:tc>
          <w:tcPr>
            <w:tcW w:w="989" w:type="dxa"/>
            <w:tcBorders>
              <w:top w:val="nil"/>
              <w:left w:val="nil"/>
              <w:bottom w:val="nil"/>
              <w:right w:val="nil"/>
            </w:tcBorders>
            <w:vAlign w:val="center"/>
          </w:tcPr>
          <w:p w14:paraId="43583880" w14:textId="1094F10B" w:rsidR="00BB3F43" w:rsidRPr="00BB3F43" w:rsidRDefault="00BB3F43" w:rsidP="00630FF9">
            <w:pPr>
              <w:spacing w:after="0" w:line="360" w:lineRule="auto"/>
              <w:jc w:val="right"/>
              <w:rPr>
                <w:rFonts w:ascii="Times New Roman" w:eastAsia="Times New Roman" w:hAnsi="Times New Roman" w:cs="Times New Roman"/>
                <w:b/>
                <w:sz w:val="20"/>
                <w:szCs w:val="20"/>
              </w:rPr>
            </w:pPr>
            <w:r w:rsidRPr="00BB3F43">
              <w:rPr>
                <w:rFonts w:ascii="Times New Roman" w:hAnsi="Times New Roman" w:cs="Times New Roman"/>
                <w:b/>
                <w:bCs/>
                <w:color w:val="000000"/>
                <w:sz w:val="20"/>
                <w:szCs w:val="20"/>
              </w:rPr>
              <w:t>10,194.6</w:t>
            </w:r>
          </w:p>
        </w:tc>
        <w:tc>
          <w:tcPr>
            <w:tcW w:w="270" w:type="dxa"/>
            <w:tcBorders>
              <w:top w:val="nil"/>
              <w:left w:val="nil"/>
              <w:bottom w:val="nil"/>
              <w:right w:val="nil"/>
            </w:tcBorders>
            <w:vAlign w:val="center"/>
          </w:tcPr>
          <w:p w14:paraId="2A7C68F5" w14:textId="77777777" w:rsidR="00BB3F43" w:rsidRPr="00BB3F43" w:rsidRDefault="00BB3F43" w:rsidP="00630FF9">
            <w:pPr>
              <w:spacing w:after="0" w:line="360" w:lineRule="auto"/>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vAlign w:val="center"/>
          </w:tcPr>
          <w:p w14:paraId="01D34C69" w14:textId="3CEFF29C" w:rsidR="00BB3F43" w:rsidRPr="00BB3F43" w:rsidRDefault="00BB3F43" w:rsidP="00630FF9">
            <w:pPr>
              <w:spacing w:after="0" w:line="360" w:lineRule="auto"/>
              <w:jc w:val="right"/>
              <w:rPr>
                <w:rFonts w:ascii="Times New Roman" w:hAnsi="Times New Roman" w:cs="Times New Roman"/>
                <w:b/>
                <w:sz w:val="20"/>
                <w:szCs w:val="20"/>
              </w:rPr>
            </w:pPr>
            <w:r w:rsidRPr="00BB3F43">
              <w:rPr>
                <w:rFonts w:ascii="Times New Roman" w:hAnsi="Times New Roman" w:cs="Times New Roman"/>
                <w:b/>
                <w:bCs/>
                <w:color w:val="000000"/>
                <w:sz w:val="20"/>
                <w:szCs w:val="20"/>
              </w:rPr>
              <w:t>-436.7</w:t>
            </w:r>
          </w:p>
        </w:tc>
        <w:tc>
          <w:tcPr>
            <w:tcW w:w="900" w:type="dxa"/>
            <w:tcBorders>
              <w:top w:val="nil"/>
              <w:left w:val="nil"/>
              <w:bottom w:val="nil"/>
              <w:right w:val="nil"/>
            </w:tcBorders>
            <w:vAlign w:val="center"/>
          </w:tcPr>
          <w:p w14:paraId="2226FD9C" w14:textId="5C3B2CAD" w:rsidR="00BB3F43" w:rsidRPr="00BB3F43" w:rsidRDefault="00BB3F43" w:rsidP="00630FF9">
            <w:pPr>
              <w:spacing w:after="0" w:line="360" w:lineRule="auto"/>
              <w:jc w:val="right"/>
              <w:rPr>
                <w:rFonts w:ascii="Times New Roman" w:hAnsi="Times New Roman" w:cs="Times New Roman"/>
                <w:b/>
                <w:bCs/>
                <w:color w:val="000000"/>
                <w:sz w:val="20"/>
                <w:szCs w:val="20"/>
              </w:rPr>
            </w:pPr>
            <w:r w:rsidRPr="00BB3F43">
              <w:rPr>
                <w:rFonts w:ascii="Times New Roman" w:hAnsi="Times New Roman" w:cs="Times New Roman"/>
                <w:b/>
                <w:bCs/>
                <w:color w:val="000000"/>
                <w:sz w:val="20"/>
                <w:szCs w:val="20"/>
              </w:rPr>
              <w:t>1,537.3</w:t>
            </w:r>
          </w:p>
        </w:tc>
        <w:tc>
          <w:tcPr>
            <w:tcW w:w="905" w:type="dxa"/>
            <w:tcBorders>
              <w:top w:val="nil"/>
              <w:left w:val="nil"/>
              <w:bottom w:val="nil"/>
              <w:right w:val="nil"/>
            </w:tcBorders>
            <w:shd w:val="clear" w:color="auto" w:fill="auto"/>
            <w:noWrap/>
            <w:vAlign w:val="center"/>
          </w:tcPr>
          <w:p w14:paraId="4CDC1C9F" w14:textId="652DD92A" w:rsidR="00BB3F43" w:rsidRPr="00BB3F43" w:rsidRDefault="00BB3F43" w:rsidP="00630FF9">
            <w:pPr>
              <w:spacing w:after="0" w:line="360" w:lineRule="auto"/>
              <w:jc w:val="right"/>
              <w:rPr>
                <w:rFonts w:ascii="Times New Roman" w:hAnsi="Times New Roman" w:cs="Times New Roman"/>
                <w:b/>
                <w:sz w:val="20"/>
                <w:szCs w:val="20"/>
              </w:rPr>
            </w:pPr>
            <w:r w:rsidRPr="00BB3F43">
              <w:rPr>
                <w:rFonts w:ascii="Times New Roman" w:hAnsi="Times New Roman" w:cs="Times New Roman"/>
                <w:b/>
                <w:bCs/>
                <w:color w:val="000000"/>
                <w:sz w:val="20"/>
                <w:szCs w:val="20"/>
              </w:rPr>
              <w:t>3,511.4</w:t>
            </w:r>
          </w:p>
        </w:tc>
        <w:tc>
          <w:tcPr>
            <w:tcW w:w="236" w:type="dxa"/>
            <w:tcBorders>
              <w:top w:val="single" w:sz="4" w:space="0" w:color="auto"/>
              <w:left w:val="nil"/>
              <w:bottom w:val="nil"/>
              <w:right w:val="nil"/>
            </w:tcBorders>
            <w:shd w:val="clear" w:color="auto" w:fill="auto"/>
            <w:noWrap/>
            <w:vAlign w:val="center"/>
          </w:tcPr>
          <w:p w14:paraId="3342CD2A" w14:textId="77777777" w:rsidR="00BB3F43" w:rsidRPr="00BB3F43" w:rsidRDefault="00BB3F43" w:rsidP="00630FF9">
            <w:pPr>
              <w:spacing w:after="0" w:line="360" w:lineRule="auto"/>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vAlign w:val="center"/>
          </w:tcPr>
          <w:p w14:paraId="24C59016" w14:textId="2AF104D0" w:rsidR="00BB3F43" w:rsidRPr="00BB3F43" w:rsidRDefault="00BB3F43" w:rsidP="00630FF9">
            <w:pPr>
              <w:spacing w:after="0" w:line="360" w:lineRule="auto"/>
              <w:jc w:val="right"/>
              <w:rPr>
                <w:rFonts w:ascii="Times New Roman" w:eastAsia="Times New Roman" w:hAnsi="Times New Roman" w:cs="Times New Roman"/>
                <w:b/>
                <w:sz w:val="20"/>
                <w:szCs w:val="20"/>
              </w:rPr>
            </w:pPr>
            <w:r w:rsidRPr="00BB3F43">
              <w:rPr>
                <w:rFonts w:ascii="Times New Roman" w:hAnsi="Times New Roman" w:cs="Times New Roman"/>
                <w:b/>
                <w:bCs/>
                <w:color w:val="000000"/>
                <w:sz w:val="20"/>
                <w:szCs w:val="20"/>
              </w:rPr>
              <w:t>54.4</w:t>
            </w:r>
          </w:p>
        </w:tc>
        <w:tc>
          <w:tcPr>
            <w:tcW w:w="900" w:type="dxa"/>
            <w:tcBorders>
              <w:top w:val="single" w:sz="4" w:space="0" w:color="auto"/>
              <w:left w:val="nil"/>
              <w:bottom w:val="nil"/>
              <w:right w:val="nil"/>
            </w:tcBorders>
            <w:vAlign w:val="center"/>
          </w:tcPr>
          <w:p w14:paraId="4A356EF0" w14:textId="7B527042" w:rsidR="00BB3F43" w:rsidRPr="00BB3F43" w:rsidRDefault="00BB3F43" w:rsidP="00630FF9">
            <w:pPr>
              <w:spacing w:after="0" w:line="360" w:lineRule="auto"/>
              <w:jc w:val="right"/>
              <w:rPr>
                <w:rFonts w:ascii="Times New Roman" w:hAnsi="Times New Roman" w:cs="Times New Roman"/>
                <w:b/>
                <w:bCs/>
                <w:color w:val="000000"/>
                <w:sz w:val="20"/>
                <w:szCs w:val="20"/>
              </w:rPr>
            </w:pPr>
            <w:r w:rsidRPr="00BB3F43">
              <w:rPr>
                <w:rFonts w:ascii="Times New Roman" w:hAnsi="Times New Roman" w:cs="Times New Roman"/>
                <w:b/>
                <w:bCs/>
                <w:color w:val="000000"/>
                <w:sz w:val="20"/>
                <w:szCs w:val="20"/>
              </w:rPr>
              <w:t>731.8</w:t>
            </w:r>
          </w:p>
        </w:tc>
        <w:tc>
          <w:tcPr>
            <w:tcW w:w="990" w:type="dxa"/>
            <w:tcBorders>
              <w:top w:val="single" w:sz="4" w:space="0" w:color="auto"/>
              <w:left w:val="nil"/>
              <w:bottom w:val="nil"/>
              <w:right w:val="nil"/>
            </w:tcBorders>
            <w:vAlign w:val="center"/>
          </w:tcPr>
          <w:p w14:paraId="7EEDC9F2" w14:textId="24A985DF" w:rsidR="00BB3F43" w:rsidRPr="00BB3F43" w:rsidRDefault="00BB3F43" w:rsidP="00630FF9">
            <w:pPr>
              <w:spacing w:after="0" w:line="360" w:lineRule="auto"/>
              <w:jc w:val="right"/>
              <w:rPr>
                <w:rFonts w:ascii="Times New Roman" w:eastAsia="Times New Roman" w:hAnsi="Times New Roman" w:cs="Times New Roman"/>
                <w:b/>
                <w:sz w:val="20"/>
                <w:szCs w:val="20"/>
              </w:rPr>
            </w:pPr>
            <w:r w:rsidRPr="00BB3F43">
              <w:rPr>
                <w:rFonts w:ascii="Times New Roman" w:hAnsi="Times New Roman" w:cs="Times New Roman"/>
                <w:b/>
                <w:bCs/>
                <w:color w:val="000000"/>
                <w:sz w:val="20"/>
                <w:szCs w:val="20"/>
              </w:rPr>
              <w:t>1,409.0</w:t>
            </w:r>
          </w:p>
        </w:tc>
      </w:tr>
    </w:tbl>
    <w:p w14:paraId="78691E2D" w14:textId="77777777" w:rsidR="00BD3168" w:rsidRDefault="00BD3168" w:rsidP="00BD3168">
      <w:pPr>
        <w:spacing w:line="360" w:lineRule="auto"/>
        <w:rPr>
          <w:rFonts w:ascii="Times New Roman" w:hAnsi="Times New Roman" w:cs="Times New Roman"/>
          <w:sz w:val="24"/>
          <w:szCs w:val="24"/>
        </w:rPr>
      </w:pPr>
    </w:p>
    <w:p w14:paraId="73B7AE83" w14:textId="77777777" w:rsidR="00BD3168" w:rsidRDefault="00BD3168" w:rsidP="00BD316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8AED5B1" w14:textId="76651436" w:rsidR="00BD3168" w:rsidRDefault="00C47EF3" w:rsidP="00BD3168">
      <w:pPr>
        <w:jc w:val="center"/>
        <w:rPr>
          <w:rFonts w:ascii="Times New Roman" w:hAnsi="Times New Roman" w:cs="Times New Roman"/>
          <w:b/>
          <w:sz w:val="20"/>
          <w:szCs w:val="20"/>
        </w:rPr>
      </w:pPr>
      <w:r>
        <w:rPr>
          <w:rFonts w:ascii="Times New Roman" w:hAnsi="Times New Roman" w:cs="Times New Roman"/>
          <w:b/>
          <w:sz w:val="20"/>
          <w:szCs w:val="20"/>
        </w:rPr>
        <w:lastRenderedPageBreak/>
        <w:t>7</w:t>
      </w:r>
      <w:r w:rsidR="00BD3168">
        <w:rPr>
          <w:rFonts w:ascii="Times New Roman" w:hAnsi="Times New Roman" w:cs="Times New Roman"/>
          <w:b/>
          <w:sz w:val="20"/>
          <w:szCs w:val="20"/>
        </w:rPr>
        <w:t>c</w:t>
      </w:r>
      <w:r w:rsidR="00BD3168" w:rsidRPr="009E3D06">
        <w:rPr>
          <w:rFonts w:ascii="Times New Roman" w:hAnsi="Times New Roman" w:cs="Times New Roman"/>
          <w:b/>
          <w:sz w:val="20"/>
          <w:szCs w:val="20"/>
        </w:rPr>
        <w:t xml:space="preserve">. </w:t>
      </w:r>
      <w:r w:rsidR="00BD3168">
        <w:rPr>
          <w:rFonts w:ascii="Times New Roman" w:hAnsi="Times New Roman" w:cs="Times New Roman"/>
          <w:b/>
          <w:sz w:val="20"/>
          <w:szCs w:val="20"/>
        </w:rPr>
        <w:t>Min</w:t>
      </w:r>
      <w:r w:rsidR="00BD3168" w:rsidRPr="009E3D06">
        <w:rPr>
          <w:rFonts w:ascii="Times New Roman" w:hAnsi="Times New Roman" w:cs="Times New Roman"/>
          <w:b/>
          <w:sz w:val="20"/>
          <w:szCs w:val="20"/>
        </w:rPr>
        <w:t xml:space="preserve">-LARC scenario – </w:t>
      </w:r>
      <w:r w:rsidR="00BD3168">
        <w:rPr>
          <w:rFonts w:ascii="Times New Roman" w:hAnsi="Times New Roman" w:cs="Times New Roman"/>
          <w:b/>
          <w:sz w:val="20"/>
          <w:szCs w:val="20"/>
        </w:rPr>
        <w:t xml:space="preserve">pregnancies averted </w:t>
      </w:r>
      <w:r w:rsidR="00BD3168" w:rsidRPr="009E3D06">
        <w:rPr>
          <w:rFonts w:ascii="Times New Roman" w:hAnsi="Times New Roman" w:cs="Times New Roman"/>
          <w:b/>
          <w:sz w:val="20"/>
          <w:szCs w:val="20"/>
        </w:rPr>
        <w:t xml:space="preserve">by </w:t>
      </w:r>
      <w:r w:rsidR="00BD3168">
        <w:rPr>
          <w:rFonts w:ascii="Times New Roman" w:hAnsi="Times New Roman" w:cs="Times New Roman"/>
          <w:b/>
          <w:sz w:val="20"/>
          <w:szCs w:val="20"/>
        </w:rPr>
        <w:t>age</w:t>
      </w:r>
    </w:p>
    <w:tbl>
      <w:tblPr>
        <w:tblW w:w="12690" w:type="dxa"/>
        <w:jc w:val="center"/>
        <w:tblLayout w:type="fixed"/>
        <w:tblLook w:val="04A0" w:firstRow="1" w:lastRow="0" w:firstColumn="1" w:lastColumn="0" w:noHBand="0" w:noVBand="1"/>
      </w:tblPr>
      <w:tblGrid>
        <w:gridCol w:w="809"/>
        <w:gridCol w:w="899"/>
        <w:gridCol w:w="1044"/>
        <w:gridCol w:w="934"/>
        <w:gridCol w:w="260"/>
        <w:gridCol w:w="21"/>
        <w:gridCol w:w="888"/>
        <w:gridCol w:w="900"/>
        <w:gridCol w:w="900"/>
        <w:gridCol w:w="270"/>
        <w:gridCol w:w="900"/>
        <w:gridCol w:w="900"/>
        <w:gridCol w:w="905"/>
        <w:gridCol w:w="236"/>
        <w:gridCol w:w="934"/>
        <w:gridCol w:w="900"/>
        <w:gridCol w:w="990"/>
      </w:tblGrid>
      <w:tr w:rsidR="00BD3168" w:rsidRPr="00E73CC2" w14:paraId="1B11AA75" w14:textId="77777777" w:rsidTr="00985932">
        <w:trPr>
          <w:trHeight w:val="233"/>
          <w:jc w:val="center"/>
        </w:trPr>
        <w:tc>
          <w:tcPr>
            <w:tcW w:w="809" w:type="dxa"/>
            <w:tcBorders>
              <w:top w:val="nil"/>
              <w:left w:val="nil"/>
              <w:bottom w:val="nil"/>
              <w:right w:val="nil"/>
            </w:tcBorders>
            <w:shd w:val="clear" w:color="auto" w:fill="auto"/>
            <w:noWrap/>
            <w:vAlign w:val="bottom"/>
            <w:hideMark/>
          </w:tcPr>
          <w:p w14:paraId="1648DC1E" w14:textId="77777777" w:rsidR="00BD3168" w:rsidRPr="00E73CC2" w:rsidRDefault="00BD3168" w:rsidP="00985932">
            <w:pPr>
              <w:rPr>
                <w:rFonts w:ascii="Times New Roman" w:eastAsia="Times New Roman" w:hAnsi="Times New Roman" w:cs="Times New Roman"/>
                <w:color w:val="000000"/>
                <w:sz w:val="20"/>
                <w:szCs w:val="20"/>
              </w:rPr>
            </w:pPr>
          </w:p>
        </w:tc>
        <w:tc>
          <w:tcPr>
            <w:tcW w:w="2877" w:type="dxa"/>
            <w:gridSpan w:val="3"/>
            <w:tcBorders>
              <w:left w:val="nil"/>
              <w:bottom w:val="single" w:sz="4" w:space="0" w:color="auto"/>
              <w:right w:val="nil"/>
            </w:tcBorders>
          </w:tcPr>
          <w:p w14:paraId="04312532"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2"/>
            <w:tcBorders>
              <w:top w:val="nil"/>
              <w:left w:val="nil"/>
              <w:bottom w:val="nil"/>
              <w:right w:val="nil"/>
            </w:tcBorders>
            <w:shd w:val="clear" w:color="auto" w:fill="auto"/>
            <w:noWrap/>
            <w:hideMark/>
          </w:tcPr>
          <w:p w14:paraId="6C6CAEC7"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688" w:type="dxa"/>
            <w:gridSpan w:val="3"/>
            <w:tcBorders>
              <w:left w:val="nil"/>
              <w:bottom w:val="single" w:sz="4" w:space="0" w:color="auto"/>
              <w:right w:val="nil"/>
            </w:tcBorders>
          </w:tcPr>
          <w:p w14:paraId="2079EA4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delays in age at first </w:t>
            </w:r>
            <w:r>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001E55EE"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26D349A7"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12BD5C5F"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058D5C11"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changes in contraception use</w:t>
            </w:r>
          </w:p>
        </w:tc>
      </w:tr>
      <w:tr w:rsidR="00BD3168" w:rsidRPr="00E73CC2" w14:paraId="2A7852B5" w14:textId="77777777" w:rsidTr="00985932">
        <w:trPr>
          <w:trHeight w:val="264"/>
          <w:jc w:val="center"/>
        </w:trPr>
        <w:tc>
          <w:tcPr>
            <w:tcW w:w="809" w:type="dxa"/>
            <w:tcBorders>
              <w:top w:val="nil"/>
              <w:left w:val="nil"/>
              <w:bottom w:val="nil"/>
              <w:right w:val="nil"/>
            </w:tcBorders>
            <w:shd w:val="clear" w:color="auto" w:fill="auto"/>
            <w:noWrap/>
            <w:vAlign w:val="bottom"/>
            <w:hideMark/>
          </w:tcPr>
          <w:p w14:paraId="0FC4F96A"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899" w:type="dxa"/>
            <w:tcBorders>
              <w:top w:val="nil"/>
              <w:left w:val="nil"/>
              <w:bottom w:val="single" w:sz="4" w:space="0" w:color="auto"/>
              <w:right w:val="nil"/>
            </w:tcBorders>
            <w:shd w:val="clear" w:color="auto" w:fill="auto"/>
            <w:hideMark/>
          </w:tcPr>
          <w:p w14:paraId="12A0FFB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45800A9E"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E73CC2">
              <w:rPr>
                <w:rFonts w:ascii="Times New Roman" w:eastAsia="Times New Roman" w:hAnsi="Times New Roman" w:cs="Times New Roman"/>
                <w:color w:val="000000"/>
                <w:sz w:val="20"/>
                <w:szCs w:val="20"/>
              </w:rPr>
              <w:t>ain</w:t>
            </w:r>
          </w:p>
        </w:tc>
        <w:tc>
          <w:tcPr>
            <w:tcW w:w="934" w:type="dxa"/>
            <w:tcBorders>
              <w:top w:val="nil"/>
              <w:left w:val="nil"/>
              <w:bottom w:val="single" w:sz="4" w:space="0" w:color="auto"/>
              <w:right w:val="nil"/>
            </w:tcBorders>
            <w:shd w:val="clear" w:color="auto" w:fill="auto"/>
            <w:hideMark/>
          </w:tcPr>
          <w:p w14:paraId="5C242D22"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72E4541B"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3C7B7915"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67E0FC69"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0" w:type="dxa"/>
            <w:tcBorders>
              <w:top w:val="nil"/>
              <w:left w:val="nil"/>
              <w:bottom w:val="single" w:sz="4" w:space="0" w:color="auto"/>
              <w:right w:val="nil"/>
            </w:tcBorders>
          </w:tcPr>
          <w:p w14:paraId="3D40238F"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60A0EF80"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1910F771"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3AF159C8"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580E1C2E"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305BF857"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5352DD19"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2CF8EA77"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64479DA9"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980E09" w:rsidRPr="00E73CC2" w14:paraId="4E99A344" w14:textId="77777777" w:rsidTr="00980E09">
        <w:trPr>
          <w:trHeight w:val="264"/>
          <w:jc w:val="center"/>
        </w:trPr>
        <w:tc>
          <w:tcPr>
            <w:tcW w:w="809" w:type="dxa"/>
            <w:tcBorders>
              <w:top w:val="nil"/>
              <w:left w:val="nil"/>
              <w:bottom w:val="nil"/>
              <w:right w:val="nil"/>
            </w:tcBorders>
            <w:shd w:val="clear" w:color="000000" w:fill="FFFFFF"/>
            <w:noWrap/>
            <w:hideMark/>
          </w:tcPr>
          <w:p w14:paraId="6509BC53" w14:textId="77777777" w:rsidR="00980E09" w:rsidRPr="00926E36" w:rsidRDefault="00980E09" w:rsidP="00980E09">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14</w:t>
            </w:r>
          </w:p>
        </w:tc>
        <w:tc>
          <w:tcPr>
            <w:tcW w:w="899" w:type="dxa"/>
            <w:tcBorders>
              <w:top w:val="nil"/>
              <w:left w:val="nil"/>
              <w:bottom w:val="nil"/>
              <w:right w:val="nil"/>
            </w:tcBorders>
            <w:shd w:val="clear" w:color="auto" w:fill="auto"/>
            <w:noWrap/>
          </w:tcPr>
          <w:p w14:paraId="418A9C6F" w14:textId="44B07DFC"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-16,472</w:t>
            </w:r>
          </w:p>
        </w:tc>
        <w:tc>
          <w:tcPr>
            <w:tcW w:w="1044" w:type="dxa"/>
            <w:tcBorders>
              <w:top w:val="nil"/>
              <w:left w:val="nil"/>
              <w:bottom w:val="nil"/>
              <w:right w:val="nil"/>
            </w:tcBorders>
          </w:tcPr>
          <w:p w14:paraId="7DA037D2" w14:textId="41DE112D" w:rsidR="00980E09" w:rsidRPr="00980E09" w:rsidRDefault="00980E09" w:rsidP="00980E09">
            <w:pPr>
              <w:spacing w:after="0" w:line="240" w:lineRule="auto"/>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-12,259</w:t>
            </w:r>
          </w:p>
        </w:tc>
        <w:tc>
          <w:tcPr>
            <w:tcW w:w="934" w:type="dxa"/>
            <w:tcBorders>
              <w:top w:val="nil"/>
              <w:left w:val="nil"/>
              <w:bottom w:val="nil"/>
              <w:right w:val="nil"/>
            </w:tcBorders>
            <w:shd w:val="clear" w:color="auto" w:fill="auto"/>
            <w:noWrap/>
          </w:tcPr>
          <w:p w14:paraId="068A69E8" w14:textId="7F45C303"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-8,046</w:t>
            </w:r>
          </w:p>
        </w:tc>
        <w:tc>
          <w:tcPr>
            <w:tcW w:w="260" w:type="dxa"/>
            <w:tcBorders>
              <w:top w:val="nil"/>
              <w:left w:val="nil"/>
              <w:bottom w:val="nil"/>
              <w:right w:val="nil"/>
            </w:tcBorders>
            <w:shd w:val="clear" w:color="auto" w:fill="auto"/>
            <w:noWrap/>
          </w:tcPr>
          <w:p w14:paraId="070D8B14"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2D9D2EAC" w14:textId="325737DC"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20,816</w:t>
            </w:r>
          </w:p>
        </w:tc>
        <w:tc>
          <w:tcPr>
            <w:tcW w:w="900" w:type="dxa"/>
            <w:tcBorders>
              <w:top w:val="nil"/>
              <w:left w:val="nil"/>
              <w:bottom w:val="nil"/>
              <w:right w:val="nil"/>
            </w:tcBorders>
          </w:tcPr>
          <w:p w14:paraId="02143D00" w14:textId="5706D0CE" w:rsidR="00980E09" w:rsidRPr="00980E09" w:rsidRDefault="00980E09" w:rsidP="00980E09">
            <w:pPr>
              <w:spacing w:after="0" w:line="240" w:lineRule="auto"/>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21,900</w:t>
            </w:r>
          </w:p>
        </w:tc>
        <w:tc>
          <w:tcPr>
            <w:tcW w:w="900" w:type="dxa"/>
            <w:tcBorders>
              <w:top w:val="single" w:sz="4" w:space="0" w:color="auto"/>
              <w:left w:val="nil"/>
              <w:bottom w:val="nil"/>
              <w:right w:val="nil"/>
            </w:tcBorders>
          </w:tcPr>
          <w:p w14:paraId="5D74EB89" w14:textId="3B855F87"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22,984</w:t>
            </w:r>
          </w:p>
        </w:tc>
        <w:tc>
          <w:tcPr>
            <w:tcW w:w="270" w:type="dxa"/>
            <w:tcBorders>
              <w:left w:val="nil"/>
              <w:bottom w:val="nil"/>
              <w:right w:val="nil"/>
            </w:tcBorders>
          </w:tcPr>
          <w:p w14:paraId="697CCBFF"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73AAF5B0" w14:textId="06AE9F14"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-526</w:t>
            </w:r>
          </w:p>
        </w:tc>
        <w:tc>
          <w:tcPr>
            <w:tcW w:w="900" w:type="dxa"/>
            <w:tcBorders>
              <w:top w:val="single" w:sz="4" w:space="0" w:color="auto"/>
              <w:left w:val="nil"/>
              <w:bottom w:val="nil"/>
              <w:right w:val="nil"/>
            </w:tcBorders>
          </w:tcPr>
          <w:p w14:paraId="00A04B0A" w14:textId="74197E5B" w:rsidR="00980E09" w:rsidRPr="00980E09" w:rsidRDefault="00980E09" w:rsidP="00980E09">
            <w:pPr>
              <w:spacing w:after="0" w:line="240" w:lineRule="auto"/>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2,105</w:t>
            </w:r>
          </w:p>
        </w:tc>
        <w:tc>
          <w:tcPr>
            <w:tcW w:w="905" w:type="dxa"/>
            <w:tcBorders>
              <w:top w:val="single" w:sz="4" w:space="0" w:color="auto"/>
              <w:left w:val="nil"/>
              <w:bottom w:val="nil"/>
              <w:right w:val="nil"/>
            </w:tcBorders>
            <w:shd w:val="clear" w:color="auto" w:fill="auto"/>
            <w:noWrap/>
          </w:tcPr>
          <w:p w14:paraId="206B79E7" w14:textId="11115CD3"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4,736</w:t>
            </w:r>
          </w:p>
        </w:tc>
        <w:tc>
          <w:tcPr>
            <w:tcW w:w="236" w:type="dxa"/>
            <w:tcBorders>
              <w:left w:val="nil"/>
              <w:bottom w:val="nil"/>
              <w:right w:val="nil"/>
            </w:tcBorders>
            <w:shd w:val="clear" w:color="auto" w:fill="auto"/>
            <w:noWrap/>
          </w:tcPr>
          <w:p w14:paraId="56306065"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18EEE0FE" w14:textId="6222D68E"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-40,387</w:t>
            </w:r>
          </w:p>
        </w:tc>
        <w:tc>
          <w:tcPr>
            <w:tcW w:w="900" w:type="dxa"/>
            <w:tcBorders>
              <w:top w:val="single" w:sz="4" w:space="0" w:color="auto"/>
              <w:left w:val="nil"/>
              <w:bottom w:val="nil"/>
              <w:right w:val="nil"/>
            </w:tcBorders>
          </w:tcPr>
          <w:p w14:paraId="1F3A276C" w14:textId="6D8DDF7F" w:rsidR="00980E09" w:rsidRPr="00980E09" w:rsidRDefault="00980E09" w:rsidP="00980E09">
            <w:pPr>
              <w:spacing w:after="0" w:line="240" w:lineRule="auto"/>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-36,264</w:t>
            </w:r>
          </w:p>
        </w:tc>
        <w:tc>
          <w:tcPr>
            <w:tcW w:w="990" w:type="dxa"/>
            <w:tcBorders>
              <w:top w:val="single" w:sz="4" w:space="0" w:color="auto"/>
              <w:left w:val="nil"/>
              <w:bottom w:val="nil"/>
              <w:right w:val="nil"/>
            </w:tcBorders>
          </w:tcPr>
          <w:p w14:paraId="15072816" w14:textId="76C40A23"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-32,141</w:t>
            </w:r>
          </w:p>
        </w:tc>
      </w:tr>
      <w:tr w:rsidR="00980E09" w:rsidRPr="00E73CC2" w14:paraId="3AFF5B08" w14:textId="77777777" w:rsidTr="00980E09">
        <w:trPr>
          <w:trHeight w:val="264"/>
          <w:jc w:val="center"/>
        </w:trPr>
        <w:tc>
          <w:tcPr>
            <w:tcW w:w="809" w:type="dxa"/>
            <w:tcBorders>
              <w:top w:val="nil"/>
              <w:left w:val="nil"/>
              <w:bottom w:val="nil"/>
              <w:right w:val="nil"/>
            </w:tcBorders>
            <w:shd w:val="clear" w:color="000000" w:fill="FFFFFF"/>
            <w:noWrap/>
            <w:hideMark/>
          </w:tcPr>
          <w:p w14:paraId="77194848" w14:textId="77777777" w:rsidR="00980E09" w:rsidRPr="00926E36" w:rsidRDefault="00980E09" w:rsidP="00980E09">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15</w:t>
            </w:r>
          </w:p>
        </w:tc>
        <w:tc>
          <w:tcPr>
            <w:tcW w:w="899" w:type="dxa"/>
            <w:tcBorders>
              <w:top w:val="nil"/>
              <w:left w:val="nil"/>
              <w:bottom w:val="nil"/>
              <w:right w:val="nil"/>
            </w:tcBorders>
            <w:shd w:val="clear" w:color="auto" w:fill="auto"/>
            <w:noWrap/>
          </w:tcPr>
          <w:p w14:paraId="1FF6F788" w14:textId="59C5DC6C"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8,538</w:t>
            </w:r>
          </w:p>
        </w:tc>
        <w:tc>
          <w:tcPr>
            <w:tcW w:w="1044" w:type="dxa"/>
            <w:tcBorders>
              <w:top w:val="nil"/>
              <w:left w:val="nil"/>
              <w:bottom w:val="nil"/>
              <w:right w:val="nil"/>
            </w:tcBorders>
          </w:tcPr>
          <w:p w14:paraId="6082DC2B" w14:textId="16A5F0E1"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16,743</w:t>
            </w:r>
          </w:p>
        </w:tc>
        <w:tc>
          <w:tcPr>
            <w:tcW w:w="934" w:type="dxa"/>
            <w:tcBorders>
              <w:top w:val="nil"/>
              <w:left w:val="nil"/>
              <w:bottom w:val="nil"/>
              <w:right w:val="nil"/>
            </w:tcBorders>
            <w:shd w:val="clear" w:color="auto" w:fill="auto"/>
            <w:noWrap/>
          </w:tcPr>
          <w:p w14:paraId="17454D91" w14:textId="7716B2D0"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24,948</w:t>
            </w:r>
          </w:p>
        </w:tc>
        <w:tc>
          <w:tcPr>
            <w:tcW w:w="260" w:type="dxa"/>
            <w:tcBorders>
              <w:top w:val="nil"/>
              <w:left w:val="nil"/>
              <w:bottom w:val="nil"/>
              <w:right w:val="nil"/>
            </w:tcBorders>
            <w:shd w:val="clear" w:color="auto" w:fill="auto"/>
            <w:noWrap/>
          </w:tcPr>
          <w:p w14:paraId="58BD7563"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74D3C44" w14:textId="3CD6D5EA"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54,315</w:t>
            </w:r>
          </w:p>
        </w:tc>
        <w:tc>
          <w:tcPr>
            <w:tcW w:w="900" w:type="dxa"/>
            <w:tcBorders>
              <w:top w:val="nil"/>
              <w:left w:val="nil"/>
              <w:bottom w:val="nil"/>
              <w:right w:val="nil"/>
            </w:tcBorders>
          </w:tcPr>
          <w:p w14:paraId="690DECB8" w14:textId="18D951B2"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57,187</w:t>
            </w:r>
          </w:p>
        </w:tc>
        <w:tc>
          <w:tcPr>
            <w:tcW w:w="900" w:type="dxa"/>
            <w:tcBorders>
              <w:top w:val="nil"/>
              <w:left w:val="nil"/>
              <w:bottom w:val="nil"/>
              <w:right w:val="nil"/>
            </w:tcBorders>
          </w:tcPr>
          <w:p w14:paraId="563F3DF6" w14:textId="641FCB6A"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60,059</w:t>
            </w:r>
          </w:p>
        </w:tc>
        <w:tc>
          <w:tcPr>
            <w:tcW w:w="270" w:type="dxa"/>
            <w:tcBorders>
              <w:top w:val="nil"/>
              <w:left w:val="nil"/>
              <w:bottom w:val="nil"/>
              <w:right w:val="nil"/>
            </w:tcBorders>
          </w:tcPr>
          <w:p w14:paraId="5338EE84"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4A232A39" w14:textId="32CB92BA"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-1,702</w:t>
            </w:r>
          </w:p>
        </w:tc>
        <w:tc>
          <w:tcPr>
            <w:tcW w:w="900" w:type="dxa"/>
            <w:tcBorders>
              <w:top w:val="nil"/>
              <w:left w:val="nil"/>
              <w:bottom w:val="nil"/>
              <w:right w:val="nil"/>
            </w:tcBorders>
          </w:tcPr>
          <w:p w14:paraId="4217B89B" w14:textId="46C8AEA7"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6,233</w:t>
            </w:r>
          </w:p>
        </w:tc>
        <w:tc>
          <w:tcPr>
            <w:tcW w:w="905" w:type="dxa"/>
            <w:tcBorders>
              <w:top w:val="nil"/>
              <w:left w:val="nil"/>
              <w:bottom w:val="nil"/>
              <w:right w:val="nil"/>
            </w:tcBorders>
            <w:shd w:val="clear" w:color="auto" w:fill="auto"/>
            <w:noWrap/>
          </w:tcPr>
          <w:p w14:paraId="2311DB5E" w14:textId="1BE128A4"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14,168</w:t>
            </w:r>
          </w:p>
        </w:tc>
        <w:tc>
          <w:tcPr>
            <w:tcW w:w="236" w:type="dxa"/>
            <w:tcBorders>
              <w:top w:val="nil"/>
              <w:left w:val="nil"/>
              <w:bottom w:val="nil"/>
              <w:right w:val="nil"/>
            </w:tcBorders>
            <w:shd w:val="clear" w:color="auto" w:fill="auto"/>
            <w:noWrap/>
          </w:tcPr>
          <w:p w14:paraId="7F195C71"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0AFC5D34" w14:textId="27E0EB9A"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-50,927</w:t>
            </w:r>
          </w:p>
        </w:tc>
        <w:tc>
          <w:tcPr>
            <w:tcW w:w="900" w:type="dxa"/>
            <w:tcBorders>
              <w:top w:val="nil"/>
              <w:left w:val="nil"/>
              <w:bottom w:val="nil"/>
              <w:right w:val="nil"/>
            </w:tcBorders>
          </w:tcPr>
          <w:p w14:paraId="0E905B00" w14:textId="7ABB4C7B"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-46,677</w:t>
            </w:r>
          </w:p>
        </w:tc>
        <w:tc>
          <w:tcPr>
            <w:tcW w:w="990" w:type="dxa"/>
            <w:tcBorders>
              <w:top w:val="nil"/>
              <w:left w:val="nil"/>
              <w:bottom w:val="nil"/>
              <w:right w:val="nil"/>
            </w:tcBorders>
          </w:tcPr>
          <w:p w14:paraId="52FFD0F0" w14:textId="7E720D35"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-42,427</w:t>
            </w:r>
          </w:p>
        </w:tc>
      </w:tr>
      <w:tr w:rsidR="00980E09" w:rsidRPr="00E73CC2" w14:paraId="2C7C1269" w14:textId="77777777" w:rsidTr="00980E09">
        <w:trPr>
          <w:trHeight w:val="264"/>
          <w:jc w:val="center"/>
        </w:trPr>
        <w:tc>
          <w:tcPr>
            <w:tcW w:w="809" w:type="dxa"/>
            <w:tcBorders>
              <w:top w:val="nil"/>
              <w:left w:val="nil"/>
              <w:bottom w:val="nil"/>
              <w:right w:val="nil"/>
            </w:tcBorders>
            <w:shd w:val="clear" w:color="000000" w:fill="FFFFFF"/>
            <w:noWrap/>
            <w:hideMark/>
          </w:tcPr>
          <w:p w14:paraId="7154258F" w14:textId="77777777" w:rsidR="00980E09" w:rsidRPr="00926E36" w:rsidRDefault="00980E09" w:rsidP="00980E09">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16</w:t>
            </w:r>
          </w:p>
        </w:tc>
        <w:tc>
          <w:tcPr>
            <w:tcW w:w="899" w:type="dxa"/>
            <w:tcBorders>
              <w:top w:val="nil"/>
              <w:left w:val="nil"/>
              <w:bottom w:val="nil"/>
              <w:right w:val="nil"/>
            </w:tcBorders>
            <w:shd w:val="clear" w:color="auto" w:fill="auto"/>
            <w:noWrap/>
          </w:tcPr>
          <w:p w14:paraId="4431CF1E" w14:textId="78719446"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77,366</w:t>
            </w:r>
          </w:p>
        </w:tc>
        <w:tc>
          <w:tcPr>
            <w:tcW w:w="1044" w:type="dxa"/>
            <w:tcBorders>
              <w:top w:val="nil"/>
              <w:left w:val="nil"/>
              <w:bottom w:val="nil"/>
              <w:right w:val="nil"/>
            </w:tcBorders>
          </w:tcPr>
          <w:p w14:paraId="45E38897" w14:textId="38524288"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94,238</w:t>
            </w:r>
          </w:p>
        </w:tc>
        <w:tc>
          <w:tcPr>
            <w:tcW w:w="934" w:type="dxa"/>
            <w:tcBorders>
              <w:top w:val="nil"/>
              <w:left w:val="nil"/>
              <w:bottom w:val="nil"/>
              <w:right w:val="nil"/>
            </w:tcBorders>
            <w:shd w:val="clear" w:color="auto" w:fill="auto"/>
            <w:noWrap/>
          </w:tcPr>
          <w:p w14:paraId="44FBE8C4" w14:textId="46CF340C"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111,110</w:t>
            </w:r>
          </w:p>
        </w:tc>
        <w:tc>
          <w:tcPr>
            <w:tcW w:w="260" w:type="dxa"/>
            <w:tcBorders>
              <w:top w:val="nil"/>
              <w:left w:val="nil"/>
              <w:bottom w:val="nil"/>
              <w:right w:val="nil"/>
            </w:tcBorders>
            <w:shd w:val="clear" w:color="auto" w:fill="auto"/>
            <w:noWrap/>
          </w:tcPr>
          <w:p w14:paraId="0F1D6DDD"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70C75C6" w14:textId="160C85A1"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92,828</w:t>
            </w:r>
          </w:p>
        </w:tc>
        <w:tc>
          <w:tcPr>
            <w:tcW w:w="900" w:type="dxa"/>
            <w:tcBorders>
              <w:top w:val="nil"/>
              <w:left w:val="nil"/>
              <w:bottom w:val="nil"/>
              <w:right w:val="nil"/>
            </w:tcBorders>
          </w:tcPr>
          <w:p w14:paraId="340F1980" w14:textId="796F4016"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97,840</w:t>
            </w:r>
          </w:p>
        </w:tc>
        <w:tc>
          <w:tcPr>
            <w:tcW w:w="900" w:type="dxa"/>
            <w:tcBorders>
              <w:top w:val="nil"/>
              <w:left w:val="nil"/>
              <w:bottom w:val="nil"/>
              <w:right w:val="nil"/>
            </w:tcBorders>
          </w:tcPr>
          <w:p w14:paraId="425224FB" w14:textId="3BFA7A96"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102,852</w:t>
            </w:r>
          </w:p>
        </w:tc>
        <w:tc>
          <w:tcPr>
            <w:tcW w:w="270" w:type="dxa"/>
            <w:tcBorders>
              <w:top w:val="nil"/>
              <w:left w:val="nil"/>
              <w:bottom w:val="nil"/>
              <w:right w:val="nil"/>
            </w:tcBorders>
          </w:tcPr>
          <w:p w14:paraId="64619716"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0EEE0209" w14:textId="133DAA3B"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-3,488</w:t>
            </w:r>
          </w:p>
        </w:tc>
        <w:tc>
          <w:tcPr>
            <w:tcW w:w="900" w:type="dxa"/>
            <w:tcBorders>
              <w:top w:val="nil"/>
              <w:left w:val="nil"/>
              <w:bottom w:val="nil"/>
              <w:right w:val="nil"/>
            </w:tcBorders>
          </w:tcPr>
          <w:p w14:paraId="5BD0BAFB" w14:textId="3FB855D3"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13,405</w:t>
            </w:r>
          </w:p>
        </w:tc>
        <w:tc>
          <w:tcPr>
            <w:tcW w:w="905" w:type="dxa"/>
            <w:tcBorders>
              <w:top w:val="nil"/>
              <w:left w:val="nil"/>
              <w:bottom w:val="nil"/>
              <w:right w:val="nil"/>
            </w:tcBorders>
            <w:shd w:val="clear" w:color="auto" w:fill="auto"/>
            <w:noWrap/>
          </w:tcPr>
          <w:p w14:paraId="71A2135C" w14:textId="1DC168EE"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30,298</w:t>
            </w:r>
          </w:p>
        </w:tc>
        <w:tc>
          <w:tcPr>
            <w:tcW w:w="236" w:type="dxa"/>
            <w:tcBorders>
              <w:top w:val="nil"/>
              <w:left w:val="nil"/>
              <w:bottom w:val="nil"/>
              <w:right w:val="nil"/>
            </w:tcBorders>
            <w:shd w:val="clear" w:color="auto" w:fill="auto"/>
            <w:noWrap/>
          </w:tcPr>
          <w:p w14:paraId="71CDAB00"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A26257E" w14:textId="1FE32DCE"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-24,979</w:t>
            </w:r>
          </w:p>
        </w:tc>
        <w:tc>
          <w:tcPr>
            <w:tcW w:w="900" w:type="dxa"/>
            <w:tcBorders>
              <w:top w:val="nil"/>
              <w:left w:val="nil"/>
              <w:bottom w:val="nil"/>
              <w:right w:val="nil"/>
            </w:tcBorders>
          </w:tcPr>
          <w:p w14:paraId="247954C7" w14:textId="69610C47"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-17,007</w:t>
            </w:r>
          </w:p>
        </w:tc>
        <w:tc>
          <w:tcPr>
            <w:tcW w:w="990" w:type="dxa"/>
            <w:tcBorders>
              <w:top w:val="nil"/>
              <w:left w:val="nil"/>
              <w:bottom w:val="nil"/>
              <w:right w:val="nil"/>
            </w:tcBorders>
          </w:tcPr>
          <w:p w14:paraId="5DB60F76" w14:textId="4B20F4D5"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-9,035</w:t>
            </w:r>
          </w:p>
        </w:tc>
      </w:tr>
      <w:tr w:rsidR="00980E09" w:rsidRPr="00E73CC2" w14:paraId="4353DBAD" w14:textId="77777777" w:rsidTr="00980E09">
        <w:trPr>
          <w:trHeight w:val="264"/>
          <w:jc w:val="center"/>
        </w:trPr>
        <w:tc>
          <w:tcPr>
            <w:tcW w:w="809" w:type="dxa"/>
            <w:tcBorders>
              <w:top w:val="nil"/>
              <w:left w:val="nil"/>
              <w:bottom w:val="nil"/>
              <w:right w:val="nil"/>
            </w:tcBorders>
            <w:shd w:val="clear" w:color="000000" w:fill="FFFFFF"/>
            <w:noWrap/>
            <w:hideMark/>
          </w:tcPr>
          <w:p w14:paraId="2EDB193E" w14:textId="77777777" w:rsidR="00980E09" w:rsidRPr="00926E36" w:rsidRDefault="00980E09" w:rsidP="00980E09">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17</w:t>
            </w:r>
          </w:p>
        </w:tc>
        <w:tc>
          <w:tcPr>
            <w:tcW w:w="899" w:type="dxa"/>
            <w:tcBorders>
              <w:top w:val="nil"/>
              <w:left w:val="nil"/>
              <w:bottom w:val="nil"/>
              <w:right w:val="nil"/>
            </w:tcBorders>
            <w:shd w:val="clear" w:color="auto" w:fill="auto"/>
            <w:noWrap/>
          </w:tcPr>
          <w:p w14:paraId="266423DC" w14:textId="4A5D5E94"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98,991</w:t>
            </w:r>
          </w:p>
        </w:tc>
        <w:tc>
          <w:tcPr>
            <w:tcW w:w="1044" w:type="dxa"/>
            <w:tcBorders>
              <w:top w:val="nil"/>
              <w:left w:val="nil"/>
              <w:bottom w:val="nil"/>
              <w:right w:val="nil"/>
            </w:tcBorders>
          </w:tcPr>
          <w:p w14:paraId="6AC07B92" w14:textId="7B022D60"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129,185</w:t>
            </w:r>
          </w:p>
        </w:tc>
        <w:tc>
          <w:tcPr>
            <w:tcW w:w="934" w:type="dxa"/>
            <w:tcBorders>
              <w:top w:val="nil"/>
              <w:left w:val="nil"/>
              <w:bottom w:val="nil"/>
              <w:right w:val="nil"/>
            </w:tcBorders>
            <w:shd w:val="clear" w:color="auto" w:fill="auto"/>
            <w:noWrap/>
          </w:tcPr>
          <w:p w14:paraId="75518945" w14:textId="1D93C55F"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159,379</w:t>
            </w:r>
          </w:p>
        </w:tc>
        <w:tc>
          <w:tcPr>
            <w:tcW w:w="260" w:type="dxa"/>
            <w:tcBorders>
              <w:top w:val="nil"/>
              <w:left w:val="nil"/>
              <w:bottom w:val="nil"/>
              <w:right w:val="nil"/>
            </w:tcBorders>
            <w:shd w:val="clear" w:color="auto" w:fill="auto"/>
            <w:noWrap/>
          </w:tcPr>
          <w:p w14:paraId="540C1839"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6F0A1BCB" w14:textId="49078CFA"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130,441</w:t>
            </w:r>
          </w:p>
        </w:tc>
        <w:tc>
          <w:tcPr>
            <w:tcW w:w="900" w:type="dxa"/>
            <w:tcBorders>
              <w:top w:val="nil"/>
              <w:left w:val="nil"/>
              <w:bottom w:val="nil"/>
              <w:right w:val="nil"/>
            </w:tcBorders>
          </w:tcPr>
          <w:p w14:paraId="71D939D2" w14:textId="41B826E4"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137,153</w:t>
            </w:r>
          </w:p>
        </w:tc>
        <w:tc>
          <w:tcPr>
            <w:tcW w:w="900" w:type="dxa"/>
            <w:tcBorders>
              <w:top w:val="nil"/>
              <w:left w:val="nil"/>
              <w:bottom w:val="nil"/>
              <w:right w:val="nil"/>
            </w:tcBorders>
          </w:tcPr>
          <w:p w14:paraId="358C2FE4" w14:textId="50B8CB06"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143,865</w:t>
            </w:r>
          </w:p>
        </w:tc>
        <w:tc>
          <w:tcPr>
            <w:tcW w:w="270" w:type="dxa"/>
            <w:tcBorders>
              <w:top w:val="nil"/>
              <w:left w:val="nil"/>
              <w:bottom w:val="nil"/>
              <w:right w:val="nil"/>
            </w:tcBorders>
          </w:tcPr>
          <w:p w14:paraId="5E160861"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0E4C672E" w14:textId="5C5188FC"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-6,740</w:t>
            </w:r>
          </w:p>
        </w:tc>
        <w:tc>
          <w:tcPr>
            <w:tcW w:w="900" w:type="dxa"/>
            <w:tcBorders>
              <w:top w:val="nil"/>
              <w:left w:val="nil"/>
              <w:bottom w:val="nil"/>
              <w:right w:val="nil"/>
            </w:tcBorders>
          </w:tcPr>
          <w:p w14:paraId="241EFF71" w14:textId="3F01034A"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22,307</w:t>
            </w:r>
          </w:p>
        </w:tc>
        <w:tc>
          <w:tcPr>
            <w:tcW w:w="905" w:type="dxa"/>
            <w:tcBorders>
              <w:top w:val="nil"/>
              <w:left w:val="nil"/>
              <w:bottom w:val="nil"/>
              <w:right w:val="nil"/>
            </w:tcBorders>
            <w:shd w:val="clear" w:color="auto" w:fill="auto"/>
            <w:noWrap/>
          </w:tcPr>
          <w:p w14:paraId="543A6093" w14:textId="24E7FC43"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51,354</w:t>
            </w:r>
          </w:p>
        </w:tc>
        <w:tc>
          <w:tcPr>
            <w:tcW w:w="236" w:type="dxa"/>
            <w:tcBorders>
              <w:top w:val="nil"/>
              <w:left w:val="nil"/>
              <w:bottom w:val="nil"/>
              <w:right w:val="nil"/>
            </w:tcBorders>
            <w:shd w:val="clear" w:color="auto" w:fill="auto"/>
            <w:noWrap/>
          </w:tcPr>
          <w:p w14:paraId="5E97CF07" w14:textId="77777777" w:rsidR="00980E09" w:rsidRPr="00980E09" w:rsidRDefault="00980E09" w:rsidP="00980E09">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00EE2167" w14:textId="72C549AA"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-42,907</w:t>
            </w:r>
          </w:p>
        </w:tc>
        <w:tc>
          <w:tcPr>
            <w:tcW w:w="900" w:type="dxa"/>
            <w:tcBorders>
              <w:top w:val="nil"/>
              <w:left w:val="nil"/>
              <w:bottom w:val="nil"/>
              <w:right w:val="nil"/>
            </w:tcBorders>
          </w:tcPr>
          <w:p w14:paraId="4A84286F" w14:textId="15A7E8DC"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-30,275</w:t>
            </w:r>
          </w:p>
        </w:tc>
        <w:tc>
          <w:tcPr>
            <w:tcW w:w="990" w:type="dxa"/>
            <w:tcBorders>
              <w:top w:val="nil"/>
              <w:left w:val="nil"/>
              <w:bottom w:val="nil"/>
              <w:right w:val="nil"/>
            </w:tcBorders>
          </w:tcPr>
          <w:p w14:paraId="4B10171F" w14:textId="659CFB30"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-17,643</w:t>
            </w:r>
          </w:p>
        </w:tc>
      </w:tr>
      <w:tr w:rsidR="00980E09" w:rsidRPr="00E73CC2" w14:paraId="56D9D980" w14:textId="77777777" w:rsidTr="00980E09">
        <w:trPr>
          <w:trHeight w:val="264"/>
          <w:jc w:val="center"/>
        </w:trPr>
        <w:tc>
          <w:tcPr>
            <w:tcW w:w="809" w:type="dxa"/>
            <w:tcBorders>
              <w:top w:val="nil"/>
              <w:left w:val="nil"/>
              <w:bottom w:val="single" w:sz="4" w:space="0" w:color="auto"/>
              <w:right w:val="nil"/>
            </w:tcBorders>
            <w:shd w:val="clear" w:color="000000" w:fill="FFFFFF"/>
            <w:noWrap/>
            <w:hideMark/>
          </w:tcPr>
          <w:p w14:paraId="031F4668" w14:textId="77777777" w:rsidR="00980E09" w:rsidRPr="00926E36" w:rsidRDefault="00980E09" w:rsidP="00980E09">
            <w:pPr>
              <w:jc w:val="right"/>
              <w:rPr>
                <w:rFonts w:ascii="Times New Roman" w:eastAsia="Times New Roman" w:hAnsi="Times New Roman" w:cs="Times New Roman"/>
                <w:color w:val="000000"/>
                <w:sz w:val="20"/>
                <w:szCs w:val="20"/>
              </w:rPr>
            </w:pPr>
            <w:r w:rsidRPr="00926E36">
              <w:rPr>
                <w:rFonts w:ascii="Times New Roman" w:eastAsia="Times New Roman" w:hAnsi="Times New Roman" w:cs="Times New Roman"/>
                <w:color w:val="000000"/>
                <w:sz w:val="20"/>
                <w:szCs w:val="20"/>
              </w:rPr>
              <w:t>18</w:t>
            </w:r>
          </w:p>
        </w:tc>
        <w:tc>
          <w:tcPr>
            <w:tcW w:w="899" w:type="dxa"/>
            <w:tcBorders>
              <w:top w:val="nil"/>
              <w:left w:val="nil"/>
              <w:bottom w:val="single" w:sz="4" w:space="0" w:color="auto"/>
              <w:right w:val="nil"/>
            </w:tcBorders>
            <w:shd w:val="clear" w:color="auto" w:fill="auto"/>
            <w:noWrap/>
          </w:tcPr>
          <w:p w14:paraId="61DCACFD" w14:textId="525D5447"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342,050</w:t>
            </w:r>
          </w:p>
        </w:tc>
        <w:tc>
          <w:tcPr>
            <w:tcW w:w="1044" w:type="dxa"/>
            <w:tcBorders>
              <w:top w:val="nil"/>
              <w:left w:val="nil"/>
              <w:bottom w:val="single" w:sz="4" w:space="0" w:color="auto"/>
              <w:right w:val="nil"/>
            </w:tcBorders>
          </w:tcPr>
          <w:p w14:paraId="69E5625E" w14:textId="6176FA96"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384,198</w:t>
            </w:r>
          </w:p>
        </w:tc>
        <w:tc>
          <w:tcPr>
            <w:tcW w:w="934" w:type="dxa"/>
            <w:tcBorders>
              <w:top w:val="nil"/>
              <w:left w:val="nil"/>
              <w:bottom w:val="single" w:sz="4" w:space="0" w:color="auto"/>
              <w:right w:val="nil"/>
            </w:tcBorders>
            <w:shd w:val="clear" w:color="auto" w:fill="auto"/>
            <w:noWrap/>
          </w:tcPr>
          <w:p w14:paraId="1FFB95AE" w14:textId="2C7841AE"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426,346</w:t>
            </w:r>
          </w:p>
        </w:tc>
        <w:tc>
          <w:tcPr>
            <w:tcW w:w="260" w:type="dxa"/>
            <w:tcBorders>
              <w:top w:val="nil"/>
              <w:left w:val="nil"/>
              <w:bottom w:val="single" w:sz="4" w:space="0" w:color="auto"/>
              <w:right w:val="nil"/>
            </w:tcBorders>
            <w:shd w:val="clear" w:color="auto" w:fill="auto"/>
            <w:noWrap/>
          </w:tcPr>
          <w:p w14:paraId="11A9EC69" w14:textId="1C7C8D59" w:rsidR="00980E09" w:rsidRPr="00980E09" w:rsidRDefault="00980E09" w:rsidP="00980E09">
            <w:pPr>
              <w:spacing w:after="0" w:line="240" w:lineRule="auto"/>
              <w:jc w:val="right"/>
              <w:rPr>
                <w:rFonts w:ascii="Times New Roman" w:eastAsia="Times New Roman" w:hAnsi="Times New Roman" w:cs="Times New Roman"/>
                <w:color w:val="000000"/>
                <w:sz w:val="20"/>
                <w:szCs w:val="20"/>
              </w:rPr>
            </w:pPr>
            <w:r w:rsidRPr="00980E09">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tcPr>
          <w:p w14:paraId="3EDF3476" w14:textId="714760B4"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172,929</w:t>
            </w:r>
          </w:p>
        </w:tc>
        <w:tc>
          <w:tcPr>
            <w:tcW w:w="900" w:type="dxa"/>
            <w:tcBorders>
              <w:top w:val="nil"/>
              <w:left w:val="nil"/>
              <w:bottom w:val="single" w:sz="4" w:space="0" w:color="auto"/>
              <w:right w:val="nil"/>
            </w:tcBorders>
          </w:tcPr>
          <w:p w14:paraId="13EC752D" w14:textId="5A55BD45"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182,060</w:t>
            </w:r>
          </w:p>
        </w:tc>
        <w:tc>
          <w:tcPr>
            <w:tcW w:w="900" w:type="dxa"/>
            <w:tcBorders>
              <w:top w:val="nil"/>
              <w:left w:val="nil"/>
              <w:bottom w:val="single" w:sz="4" w:space="0" w:color="auto"/>
              <w:right w:val="nil"/>
            </w:tcBorders>
          </w:tcPr>
          <w:p w14:paraId="7157FECF" w14:textId="264ADEDA"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191,191</w:t>
            </w:r>
          </w:p>
        </w:tc>
        <w:tc>
          <w:tcPr>
            <w:tcW w:w="270" w:type="dxa"/>
            <w:tcBorders>
              <w:top w:val="nil"/>
              <w:left w:val="nil"/>
              <w:bottom w:val="single" w:sz="4" w:space="0" w:color="auto"/>
              <w:right w:val="nil"/>
            </w:tcBorders>
          </w:tcPr>
          <w:p w14:paraId="57D745A2" w14:textId="2154226B" w:rsidR="00980E09" w:rsidRPr="00980E09" w:rsidRDefault="00980E09" w:rsidP="00980E09">
            <w:pPr>
              <w:spacing w:after="0" w:line="240" w:lineRule="auto"/>
              <w:jc w:val="right"/>
              <w:rPr>
                <w:rFonts w:ascii="Times New Roman" w:eastAsia="Times New Roman" w:hAnsi="Times New Roman" w:cs="Times New Roman"/>
                <w:color w:val="000000"/>
                <w:sz w:val="20"/>
                <w:szCs w:val="20"/>
              </w:rPr>
            </w:pPr>
            <w:r w:rsidRPr="00980E09">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tcPr>
          <w:p w14:paraId="78972A32" w14:textId="33B938D1"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-9,869</w:t>
            </w:r>
          </w:p>
        </w:tc>
        <w:tc>
          <w:tcPr>
            <w:tcW w:w="900" w:type="dxa"/>
            <w:tcBorders>
              <w:top w:val="nil"/>
              <w:left w:val="nil"/>
              <w:bottom w:val="single" w:sz="4" w:space="0" w:color="auto"/>
              <w:right w:val="nil"/>
            </w:tcBorders>
          </w:tcPr>
          <w:p w14:paraId="5A3AB1E7" w14:textId="63C56A83"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34,443</w:t>
            </w:r>
          </w:p>
        </w:tc>
        <w:tc>
          <w:tcPr>
            <w:tcW w:w="905" w:type="dxa"/>
            <w:tcBorders>
              <w:top w:val="nil"/>
              <w:left w:val="nil"/>
              <w:bottom w:val="single" w:sz="4" w:space="0" w:color="auto"/>
              <w:right w:val="nil"/>
            </w:tcBorders>
            <w:shd w:val="clear" w:color="auto" w:fill="auto"/>
            <w:noWrap/>
          </w:tcPr>
          <w:p w14:paraId="18C7E0EF" w14:textId="27941376"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78,755</w:t>
            </w:r>
          </w:p>
        </w:tc>
        <w:tc>
          <w:tcPr>
            <w:tcW w:w="236" w:type="dxa"/>
            <w:tcBorders>
              <w:top w:val="nil"/>
              <w:left w:val="nil"/>
              <w:bottom w:val="single" w:sz="4" w:space="0" w:color="auto"/>
              <w:right w:val="nil"/>
            </w:tcBorders>
            <w:shd w:val="clear" w:color="auto" w:fill="auto"/>
            <w:noWrap/>
          </w:tcPr>
          <w:p w14:paraId="470CE786" w14:textId="76BB509C" w:rsidR="00980E09" w:rsidRPr="00980E09" w:rsidRDefault="00980E09" w:rsidP="00980E09">
            <w:pPr>
              <w:spacing w:after="0" w:line="240" w:lineRule="auto"/>
              <w:jc w:val="right"/>
              <w:rPr>
                <w:rFonts w:ascii="Times New Roman" w:eastAsia="Times New Roman" w:hAnsi="Times New Roman" w:cs="Times New Roman"/>
                <w:color w:val="000000"/>
                <w:sz w:val="20"/>
                <w:szCs w:val="20"/>
              </w:rPr>
            </w:pPr>
            <w:r w:rsidRPr="00980E09">
              <w:rPr>
                <w:rFonts w:ascii="Times New Roman" w:hAnsi="Times New Roman" w:cs="Times New Roman"/>
                <w:color w:val="000000"/>
                <w:sz w:val="20"/>
                <w:szCs w:val="20"/>
              </w:rPr>
              <w:t> </w:t>
            </w:r>
          </w:p>
        </w:tc>
        <w:tc>
          <w:tcPr>
            <w:tcW w:w="934" w:type="dxa"/>
            <w:tcBorders>
              <w:top w:val="nil"/>
              <w:left w:val="nil"/>
              <w:bottom w:val="single" w:sz="4" w:space="0" w:color="auto"/>
              <w:right w:val="nil"/>
            </w:tcBorders>
          </w:tcPr>
          <w:p w14:paraId="551ACA15" w14:textId="0B105A19"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147,810</w:t>
            </w:r>
          </w:p>
        </w:tc>
        <w:tc>
          <w:tcPr>
            <w:tcW w:w="900" w:type="dxa"/>
            <w:tcBorders>
              <w:top w:val="nil"/>
              <w:left w:val="nil"/>
              <w:bottom w:val="single" w:sz="4" w:space="0" w:color="auto"/>
              <w:right w:val="nil"/>
            </w:tcBorders>
          </w:tcPr>
          <w:p w14:paraId="7FC76FA0" w14:textId="0D5D3A71" w:rsidR="00980E09" w:rsidRPr="00980E09" w:rsidRDefault="00980E09" w:rsidP="00980E09">
            <w:pPr>
              <w:jc w:val="right"/>
              <w:rPr>
                <w:rFonts w:ascii="Times New Roman" w:hAnsi="Times New Roman" w:cs="Times New Roman"/>
                <w:color w:val="000000"/>
                <w:sz w:val="20"/>
                <w:szCs w:val="20"/>
              </w:rPr>
            </w:pPr>
            <w:r w:rsidRPr="00980E09">
              <w:rPr>
                <w:rFonts w:ascii="Times New Roman" w:hAnsi="Times New Roman" w:cs="Times New Roman"/>
                <w:color w:val="000000"/>
                <w:sz w:val="20"/>
                <w:szCs w:val="20"/>
              </w:rPr>
              <w:t>167,695</w:t>
            </w:r>
          </w:p>
        </w:tc>
        <w:tc>
          <w:tcPr>
            <w:tcW w:w="990" w:type="dxa"/>
            <w:tcBorders>
              <w:top w:val="nil"/>
              <w:left w:val="nil"/>
              <w:bottom w:val="single" w:sz="4" w:space="0" w:color="auto"/>
              <w:right w:val="nil"/>
            </w:tcBorders>
          </w:tcPr>
          <w:p w14:paraId="211251D3" w14:textId="4C97ADDC" w:rsidR="00980E09" w:rsidRPr="00980E09" w:rsidRDefault="00980E09" w:rsidP="00980E09">
            <w:pPr>
              <w:jc w:val="right"/>
              <w:rPr>
                <w:rFonts w:ascii="Times New Roman" w:hAnsi="Times New Roman" w:cs="Times New Roman"/>
                <w:sz w:val="20"/>
                <w:szCs w:val="20"/>
              </w:rPr>
            </w:pPr>
            <w:r w:rsidRPr="00980E09">
              <w:rPr>
                <w:rFonts w:ascii="Times New Roman" w:hAnsi="Times New Roman" w:cs="Times New Roman"/>
                <w:color w:val="000000"/>
                <w:sz w:val="20"/>
                <w:szCs w:val="20"/>
              </w:rPr>
              <w:t>187,580</w:t>
            </w:r>
          </w:p>
        </w:tc>
      </w:tr>
      <w:tr w:rsidR="00980E09" w:rsidRPr="00E73CC2" w14:paraId="07B089C3" w14:textId="77777777" w:rsidTr="00980E09">
        <w:trPr>
          <w:trHeight w:val="264"/>
          <w:jc w:val="center"/>
        </w:trPr>
        <w:tc>
          <w:tcPr>
            <w:tcW w:w="809" w:type="dxa"/>
            <w:tcBorders>
              <w:top w:val="nil"/>
              <w:left w:val="nil"/>
              <w:bottom w:val="nil"/>
              <w:right w:val="nil"/>
            </w:tcBorders>
            <w:shd w:val="clear" w:color="000000" w:fill="FFFFFF"/>
            <w:noWrap/>
            <w:hideMark/>
          </w:tcPr>
          <w:p w14:paraId="7E79F922" w14:textId="77777777" w:rsidR="00980E09" w:rsidRPr="00D01C6D" w:rsidRDefault="00980E09" w:rsidP="00980E09">
            <w:pPr>
              <w:jc w:val="right"/>
              <w:rPr>
                <w:rFonts w:ascii="Times New Roman" w:eastAsia="Times New Roman" w:hAnsi="Times New Roman" w:cs="Times New Roman"/>
                <w:b/>
                <w:color w:val="000000"/>
                <w:sz w:val="20"/>
                <w:szCs w:val="20"/>
              </w:rPr>
            </w:pPr>
            <w:r w:rsidRPr="00D01C6D">
              <w:rPr>
                <w:rFonts w:ascii="Times New Roman" w:eastAsia="Times New Roman" w:hAnsi="Times New Roman" w:cs="Times New Roman"/>
                <w:b/>
                <w:color w:val="000000"/>
                <w:sz w:val="20"/>
                <w:szCs w:val="20"/>
              </w:rPr>
              <w:t>Total</w:t>
            </w:r>
          </w:p>
        </w:tc>
        <w:tc>
          <w:tcPr>
            <w:tcW w:w="899" w:type="dxa"/>
            <w:tcBorders>
              <w:top w:val="nil"/>
              <w:left w:val="nil"/>
              <w:bottom w:val="nil"/>
              <w:right w:val="nil"/>
            </w:tcBorders>
            <w:shd w:val="clear" w:color="auto" w:fill="auto"/>
            <w:noWrap/>
          </w:tcPr>
          <w:p w14:paraId="2857944D" w14:textId="71F59C39" w:rsidR="00980E09" w:rsidRPr="00980E09" w:rsidRDefault="00980E09" w:rsidP="00980E09">
            <w:pPr>
              <w:jc w:val="right"/>
              <w:rPr>
                <w:rFonts w:ascii="Times New Roman" w:eastAsia="Times New Roman" w:hAnsi="Times New Roman" w:cs="Times New Roman"/>
                <w:b/>
                <w:color w:val="000000"/>
                <w:sz w:val="20"/>
                <w:szCs w:val="20"/>
              </w:rPr>
            </w:pPr>
            <w:r w:rsidRPr="00980E09">
              <w:rPr>
                <w:rFonts w:ascii="Times New Roman" w:hAnsi="Times New Roman" w:cs="Times New Roman"/>
                <w:b/>
                <w:bCs/>
                <w:color w:val="000000"/>
                <w:sz w:val="20"/>
                <w:szCs w:val="20"/>
              </w:rPr>
              <w:t>510,473</w:t>
            </w:r>
          </w:p>
        </w:tc>
        <w:tc>
          <w:tcPr>
            <w:tcW w:w="1044" w:type="dxa"/>
            <w:tcBorders>
              <w:top w:val="nil"/>
              <w:left w:val="nil"/>
              <w:bottom w:val="nil"/>
              <w:right w:val="nil"/>
            </w:tcBorders>
          </w:tcPr>
          <w:p w14:paraId="42E106B2" w14:textId="76772599" w:rsidR="00980E09" w:rsidRPr="00980E09" w:rsidRDefault="00980E09" w:rsidP="00980E09">
            <w:pPr>
              <w:jc w:val="right"/>
              <w:rPr>
                <w:rFonts w:ascii="Times New Roman" w:hAnsi="Times New Roman" w:cs="Times New Roman"/>
                <w:b/>
                <w:bCs/>
                <w:color w:val="000000"/>
                <w:sz w:val="20"/>
                <w:szCs w:val="20"/>
              </w:rPr>
            </w:pPr>
            <w:r w:rsidRPr="00980E09">
              <w:rPr>
                <w:rFonts w:ascii="Times New Roman" w:hAnsi="Times New Roman" w:cs="Times New Roman"/>
                <w:b/>
                <w:bCs/>
                <w:color w:val="000000"/>
                <w:sz w:val="20"/>
                <w:szCs w:val="20"/>
              </w:rPr>
              <w:t>612,105</w:t>
            </w:r>
          </w:p>
        </w:tc>
        <w:tc>
          <w:tcPr>
            <w:tcW w:w="934" w:type="dxa"/>
            <w:tcBorders>
              <w:top w:val="nil"/>
              <w:left w:val="nil"/>
              <w:bottom w:val="nil"/>
              <w:right w:val="nil"/>
            </w:tcBorders>
            <w:shd w:val="clear" w:color="auto" w:fill="auto"/>
            <w:noWrap/>
          </w:tcPr>
          <w:p w14:paraId="4DCAA165" w14:textId="53EA5831" w:rsidR="00980E09" w:rsidRPr="00980E09" w:rsidRDefault="00980E09" w:rsidP="00980E09">
            <w:pPr>
              <w:jc w:val="right"/>
              <w:rPr>
                <w:rFonts w:ascii="Times New Roman" w:eastAsia="Times New Roman" w:hAnsi="Times New Roman" w:cs="Times New Roman"/>
                <w:b/>
                <w:sz w:val="20"/>
                <w:szCs w:val="20"/>
              </w:rPr>
            </w:pPr>
            <w:r w:rsidRPr="00980E09">
              <w:rPr>
                <w:rFonts w:ascii="Times New Roman" w:hAnsi="Times New Roman" w:cs="Times New Roman"/>
                <w:b/>
                <w:bCs/>
                <w:color w:val="000000"/>
                <w:sz w:val="20"/>
                <w:szCs w:val="20"/>
              </w:rPr>
              <w:t>713,737</w:t>
            </w:r>
          </w:p>
        </w:tc>
        <w:tc>
          <w:tcPr>
            <w:tcW w:w="260" w:type="dxa"/>
            <w:tcBorders>
              <w:top w:val="nil"/>
              <w:left w:val="nil"/>
              <w:bottom w:val="nil"/>
              <w:right w:val="nil"/>
            </w:tcBorders>
            <w:shd w:val="clear" w:color="auto" w:fill="auto"/>
            <w:noWrap/>
          </w:tcPr>
          <w:p w14:paraId="719E8B83" w14:textId="77777777" w:rsidR="00980E09" w:rsidRPr="00980E09" w:rsidRDefault="00980E09" w:rsidP="00980E09">
            <w:pPr>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6A5B090A" w14:textId="60462225" w:rsidR="00980E09" w:rsidRPr="00980E09" w:rsidRDefault="00980E09" w:rsidP="00980E09">
            <w:pPr>
              <w:jc w:val="right"/>
              <w:rPr>
                <w:rFonts w:ascii="Times New Roman" w:eastAsia="Times New Roman" w:hAnsi="Times New Roman" w:cs="Times New Roman"/>
                <w:b/>
                <w:color w:val="000000"/>
                <w:sz w:val="20"/>
                <w:szCs w:val="20"/>
              </w:rPr>
            </w:pPr>
            <w:r w:rsidRPr="00980E09">
              <w:rPr>
                <w:rFonts w:ascii="Times New Roman" w:hAnsi="Times New Roman" w:cs="Times New Roman"/>
                <w:b/>
                <w:bCs/>
                <w:color w:val="000000"/>
                <w:sz w:val="20"/>
                <w:szCs w:val="20"/>
              </w:rPr>
              <w:t>471,329</w:t>
            </w:r>
          </w:p>
        </w:tc>
        <w:tc>
          <w:tcPr>
            <w:tcW w:w="900" w:type="dxa"/>
            <w:tcBorders>
              <w:top w:val="nil"/>
              <w:left w:val="nil"/>
              <w:bottom w:val="nil"/>
              <w:right w:val="nil"/>
            </w:tcBorders>
          </w:tcPr>
          <w:p w14:paraId="4176A690" w14:textId="7D98D72E" w:rsidR="00980E09" w:rsidRPr="00980E09" w:rsidRDefault="00980E09" w:rsidP="00980E09">
            <w:pPr>
              <w:jc w:val="right"/>
              <w:rPr>
                <w:rFonts w:ascii="Times New Roman" w:hAnsi="Times New Roman" w:cs="Times New Roman"/>
                <w:b/>
                <w:bCs/>
                <w:color w:val="000000"/>
                <w:sz w:val="20"/>
                <w:szCs w:val="20"/>
              </w:rPr>
            </w:pPr>
            <w:r w:rsidRPr="00980E09">
              <w:rPr>
                <w:rFonts w:ascii="Times New Roman" w:hAnsi="Times New Roman" w:cs="Times New Roman"/>
                <w:b/>
                <w:bCs/>
                <w:color w:val="000000"/>
                <w:sz w:val="20"/>
                <w:szCs w:val="20"/>
              </w:rPr>
              <w:t>496,140</w:t>
            </w:r>
          </w:p>
        </w:tc>
        <w:tc>
          <w:tcPr>
            <w:tcW w:w="900" w:type="dxa"/>
            <w:tcBorders>
              <w:top w:val="nil"/>
              <w:left w:val="nil"/>
              <w:bottom w:val="nil"/>
              <w:right w:val="nil"/>
            </w:tcBorders>
          </w:tcPr>
          <w:p w14:paraId="7FE0CBA8" w14:textId="6B83F592" w:rsidR="00980E09" w:rsidRPr="00980E09" w:rsidRDefault="00980E09" w:rsidP="00980E09">
            <w:pPr>
              <w:jc w:val="right"/>
              <w:rPr>
                <w:rFonts w:ascii="Times New Roman" w:eastAsia="Times New Roman" w:hAnsi="Times New Roman" w:cs="Times New Roman"/>
                <w:b/>
                <w:sz w:val="20"/>
                <w:szCs w:val="20"/>
              </w:rPr>
            </w:pPr>
            <w:r w:rsidRPr="00980E09">
              <w:rPr>
                <w:rFonts w:ascii="Times New Roman" w:hAnsi="Times New Roman" w:cs="Times New Roman"/>
                <w:b/>
                <w:bCs/>
                <w:color w:val="000000"/>
                <w:sz w:val="20"/>
                <w:szCs w:val="20"/>
              </w:rPr>
              <w:t>520,951</w:t>
            </w:r>
          </w:p>
        </w:tc>
        <w:tc>
          <w:tcPr>
            <w:tcW w:w="270" w:type="dxa"/>
            <w:tcBorders>
              <w:top w:val="nil"/>
              <w:left w:val="nil"/>
              <w:bottom w:val="nil"/>
              <w:right w:val="nil"/>
            </w:tcBorders>
          </w:tcPr>
          <w:p w14:paraId="6DF1FB11" w14:textId="77777777" w:rsidR="00980E09" w:rsidRPr="00980E09" w:rsidRDefault="00980E09" w:rsidP="00980E09">
            <w:pPr>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7739B1EF" w14:textId="4070D79A" w:rsidR="00980E09" w:rsidRPr="00980E09" w:rsidRDefault="00980E09" w:rsidP="00980E09">
            <w:pPr>
              <w:jc w:val="right"/>
              <w:rPr>
                <w:rFonts w:ascii="Times New Roman" w:hAnsi="Times New Roman" w:cs="Times New Roman"/>
                <w:b/>
                <w:sz w:val="20"/>
                <w:szCs w:val="20"/>
              </w:rPr>
            </w:pPr>
            <w:r w:rsidRPr="00980E09">
              <w:rPr>
                <w:rFonts w:ascii="Times New Roman" w:hAnsi="Times New Roman" w:cs="Times New Roman"/>
                <w:b/>
                <w:bCs/>
                <w:color w:val="000000"/>
                <w:sz w:val="20"/>
                <w:szCs w:val="20"/>
              </w:rPr>
              <w:t>-22,325</w:t>
            </w:r>
          </w:p>
        </w:tc>
        <w:tc>
          <w:tcPr>
            <w:tcW w:w="900" w:type="dxa"/>
            <w:tcBorders>
              <w:top w:val="nil"/>
              <w:left w:val="nil"/>
              <w:bottom w:val="nil"/>
              <w:right w:val="nil"/>
            </w:tcBorders>
          </w:tcPr>
          <w:p w14:paraId="7B6C1A47" w14:textId="440C08A2" w:rsidR="00980E09" w:rsidRPr="00980E09" w:rsidRDefault="00980E09" w:rsidP="00980E09">
            <w:pPr>
              <w:jc w:val="right"/>
              <w:rPr>
                <w:rFonts w:ascii="Times New Roman" w:hAnsi="Times New Roman" w:cs="Times New Roman"/>
                <w:b/>
                <w:bCs/>
                <w:color w:val="000000"/>
                <w:sz w:val="20"/>
                <w:szCs w:val="20"/>
              </w:rPr>
            </w:pPr>
            <w:r w:rsidRPr="00980E09">
              <w:rPr>
                <w:rFonts w:ascii="Times New Roman" w:hAnsi="Times New Roman" w:cs="Times New Roman"/>
                <w:b/>
                <w:bCs/>
                <w:color w:val="000000"/>
                <w:sz w:val="20"/>
                <w:szCs w:val="20"/>
              </w:rPr>
              <w:t>78,493</w:t>
            </w:r>
          </w:p>
        </w:tc>
        <w:tc>
          <w:tcPr>
            <w:tcW w:w="905" w:type="dxa"/>
            <w:tcBorders>
              <w:top w:val="nil"/>
              <w:left w:val="nil"/>
              <w:bottom w:val="nil"/>
              <w:right w:val="nil"/>
            </w:tcBorders>
            <w:shd w:val="clear" w:color="auto" w:fill="auto"/>
            <w:noWrap/>
          </w:tcPr>
          <w:p w14:paraId="7D390AC1" w14:textId="1CB418F4" w:rsidR="00980E09" w:rsidRPr="00980E09" w:rsidRDefault="00980E09" w:rsidP="00980E09">
            <w:pPr>
              <w:jc w:val="right"/>
              <w:rPr>
                <w:rFonts w:ascii="Times New Roman" w:hAnsi="Times New Roman" w:cs="Times New Roman"/>
                <w:b/>
                <w:sz w:val="20"/>
                <w:szCs w:val="20"/>
              </w:rPr>
            </w:pPr>
            <w:r w:rsidRPr="00980E09">
              <w:rPr>
                <w:rFonts w:ascii="Times New Roman" w:hAnsi="Times New Roman" w:cs="Times New Roman"/>
                <w:b/>
                <w:bCs/>
                <w:color w:val="000000"/>
                <w:sz w:val="20"/>
                <w:szCs w:val="20"/>
              </w:rPr>
              <w:t>179,311</w:t>
            </w:r>
          </w:p>
        </w:tc>
        <w:tc>
          <w:tcPr>
            <w:tcW w:w="236" w:type="dxa"/>
            <w:tcBorders>
              <w:top w:val="single" w:sz="4" w:space="0" w:color="auto"/>
              <w:left w:val="nil"/>
              <w:bottom w:val="nil"/>
              <w:right w:val="nil"/>
            </w:tcBorders>
            <w:shd w:val="clear" w:color="auto" w:fill="auto"/>
            <w:noWrap/>
          </w:tcPr>
          <w:p w14:paraId="105E7CC9" w14:textId="77777777" w:rsidR="00980E09" w:rsidRPr="00980E09" w:rsidRDefault="00980E09" w:rsidP="00980E09">
            <w:pPr>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13E5E970" w14:textId="442E03E9" w:rsidR="00980E09" w:rsidRPr="00980E09" w:rsidRDefault="00980E09" w:rsidP="00980E09">
            <w:pPr>
              <w:jc w:val="right"/>
              <w:rPr>
                <w:rFonts w:ascii="Times New Roman" w:eastAsia="Times New Roman" w:hAnsi="Times New Roman" w:cs="Times New Roman"/>
                <w:b/>
                <w:sz w:val="20"/>
                <w:szCs w:val="20"/>
              </w:rPr>
            </w:pPr>
            <w:r w:rsidRPr="00980E09">
              <w:rPr>
                <w:rFonts w:ascii="Times New Roman" w:hAnsi="Times New Roman" w:cs="Times New Roman"/>
                <w:b/>
                <w:bCs/>
                <w:color w:val="000000"/>
                <w:sz w:val="20"/>
                <w:szCs w:val="20"/>
              </w:rPr>
              <w:t>-11,390</w:t>
            </w:r>
          </w:p>
        </w:tc>
        <w:tc>
          <w:tcPr>
            <w:tcW w:w="900" w:type="dxa"/>
            <w:tcBorders>
              <w:top w:val="single" w:sz="4" w:space="0" w:color="auto"/>
              <w:left w:val="nil"/>
              <w:bottom w:val="nil"/>
              <w:right w:val="nil"/>
            </w:tcBorders>
          </w:tcPr>
          <w:p w14:paraId="76392CED" w14:textId="3458CF1F" w:rsidR="00980E09" w:rsidRPr="00980E09" w:rsidRDefault="00980E09" w:rsidP="00980E09">
            <w:pPr>
              <w:jc w:val="right"/>
              <w:rPr>
                <w:rFonts w:ascii="Times New Roman" w:hAnsi="Times New Roman" w:cs="Times New Roman"/>
                <w:b/>
                <w:bCs/>
                <w:color w:val="000000"/>
                <w:sz w:val="20"/>
                <w:szCs w:val="20"/>
              </w:rPr>
            </w:pPr>
            <w:r w:rsidRPr="00980E09">
              <w:rPr>
                <w:rFonts w:ascii="Times New Roman" w:hAnsi="Times New Roman" w:cs="Times New Roman"/>
                <w:b/>
                <w:bCs/>
                <w:color w:val="000000"/>
                <w:sz w:val="20"/>
                <w:szCs w:val="20"/>
              </w:rPr>
              <w:t>37,472</w:t>
            </w:r>
          </w:p>
        </w:tc>
        <w:tc>
          <w:tcPr>
            <w:tcW w:w="990" w:type="dxa"/>
            <w:tcBorders>
              <w:top w:val="single" w:sz="4" w:space="0" w:color="auto"/>
              <w:left w:val="nil"/>
              <w:bottom w:val="nil"/>
              <w:right w:val="nil"/>
            </w:tcBorders>
          </w:tcPr>
          <w:p w14:paraId="0A7D65A1" w14:textId="4E0EAB0F" w:rsidR="00980E09" w:rsidRPr="00980E09" w:rsidRDefault="00980E09" w:rsidP="00980E09">
            <w:pPr>
              <w:jc w:val="right"/>
              <w:rPr>
                <w:rFonts w:ascii="Times New Roman" w:eastAsia="Times New Roman" w:hAnsi="Times New Roman" w:cs="Times New Roman"/>
                <w:b/>
                <w:sz w:val="20"/>
                <w:szCs w:val="20"/>
              </w:rPr>
            </w:pPr>
            <w:r w:rsidRPr="00980E09">
              <w:rPr>
                <w:rFonts w:ascii="Times New Roman" w:hAnsi="Times New Roman" w:cs="Times New Roman"/>
                <w:b/>
                <w:bCs/>
                <w:color w:val="000000"/>
                <w:sz w:val="20"/>
                <w:szCs w:val="20"/>
              </w:rPr>
              <w:t>86,334</w:t>
            </w:r>
          </w:p>
        </w:tc>
      </w:tr>
    </w:tbl>
    <w:p w14:paraId="1AA1C121" w14:textId="77777777" w:rsidR="00BD3168" w:rsidRDefault="00BD3168" w:rsidP="00BD3168">
      <w:pPr>
        <w:spacing w:line="360" w:lineRule="auto"/>
        <w:rPr>
          <w:rFonts w:ascii="Times New Roman" w:hAnsi="Times New Roman" w:cs="Times New Roman"/>
          <w:sz w:val="24"/>
          <w:szCs w:val="24"/>
        </w:rPr>
      </w:pPr>
    </w:p>
    <w:p w14:paraId="4A7AC6CF" w14:textId="1412BC75" w:rsidR="00BD3168" w:rsidRDefault="00C47EF3" w:rsidP="00BD3168">
      <w:pPr>
        <w:jc w:val="center"/>
        <w:rPr>
          <w:rFonts w:ascii="Times New Roman" w:hAnsi="Times New Roman" w:cs="Times New Roman"/>
          <w:b/>
          <w:sz w:val="20"/>
          <w:szCs w:val="20"/>
        </w:rPr>
      </w:pPr>
      <w:r>
        <w:rPr>
          <w:rFonts w:ascii="Times New Roman" w:hAnsi="Times New Roman" w:cs="Times New Roman"/>
          <w:b/>
          <w:sz w:val="20"/>
          <w:szCs w:val="20"/>
        </w:rPr>
        <w:t>7</w:t>
      </w:r>
      <w:r w:rsidR="00BD3168">
        <w:rPr>
          <w:rFonts w:ascii="Times New Roman" w:hAnsi="Times New Roman" w:cs="Times New Roman"/>
          <w:b/>
          <w:sz w:val="20"/>
          <w:szCs w:val="20"/>
        </w:rPr>
        <w:t>d</w:t>
      </w:r>
      <w:r w:rsidR="00BD3168" w:rsidRPr="009E3D06">
        <w:rPr>
          <w:rFonts w:ascii="Times New Roman" w:hAnsi="Times New Roman" w:cs="Times New Roman"/>
          <w:b/>
          <w:sz w:val="20"/>
          <w:szCs w:val="20"/>
        </w:rPr>
        <w:t xml:space="preserve">. </w:t>
      </w:r>
      <w:r w:rsidR="00BD3168">
        <w:rPr>
          <w:rFonts w:ascii="Times New Roman" w:hAnsi="Times New Roman" w:cs="Times New Roman"/>
          <w:b/>
          <w:sz w:val="20"/>
          <w:szCs w:val="20"/>
        </w:rPr>
        <w:t>Min</w:t>
      </w:r>
      <w:r w:rsidR="00BD3168" w:rsidRPr="009E3D06">
        <w:rPr>
          <w:rFonts w:ascii="Times New Roman" w:hAnsi="Times New Roman" w:cs="Times New Roman"/>
          <w:b/>
          <w:sz w:val="20"/>
          <w:szCs w:val="20"/>
        </w:rPr>
        <w:t xml:space="preserve">-LARC scenario – </w:t>
      </w:r>
      <w:r w:rsidR="00BD3168">
        <w:rPr>
          <w:rFonts w:ascii="Times New Roman" w:hAnsi="Times New Roman" w:cs="Times New Roman"/>
          <w:b/>
          <w:sz w:val="20"/>
          <w:szCs w:val="20"/>
        </w:rPr>
        <w:t xml:space="preserve">costs averted </w:t>
      </w:r>
      <w:r w:rsidR="00BD3168" w:rsidRPr="009E3D06">
        <w:rPr>
          <w:rFonts w:ascii="Times New Roman" w:hAnsi="Times New Roman" w:cs="Times New Roman"/>
          <w:b/>
          <w:sz w:val="20"/>
          <w:szCs w:val="20"/>
        </w:rPr>
        <w:t xml:space="preserve">by </w:t>
      </w:r>
      <w:r w:rsidR="00BD3168">
        <w:rPr>
          <w:rFonts w:ascii="Times New Roman" w:hAnsi="Times New Roman" w:cs="Times New Roman"/>
          <w:b/>
          <w:sz w:val="20"/>
          <w:szCs w:val="20"/>
        </w:rPr>
        <w:t>age (in US $ millions)</w:t>
      </w:r>
    </w:p>
    <w:tbl>
      <w:tblPr>
        <w:tblW w:w="12827" w:type="dxa"/>
        <w:jc w:val="center"/>
        <w:tblLayout w:type="fixed"/>
        <w:tblLook w:val="04A0" w:firstRow="1" w:lastRow="0" w:firstColumn="1" w:lastColumn="0" w:noHBand="0" w:noVBand="1"/>
      </w:tblPr>
      <w:tblGrid>
        <w:gridCol w:w="809"/>
        <w:gridCol w:w="899"/>
        <w:gridCol w:w="1082"/>
        <w:gridCol w:w="938"/>
        <w:gridCol w:w="260"/>
        <w:gridCol w:w="21"/>
        <w:gridCol w:w="888"/>
        <w:gridCol w:w="900"/>
        <w:gridCol w:w="995"/>
        <w:gridCol w:w="270"/>
        <w:gridCol w:w="900"/>
        <w:gridCol w:w="900"/>
        <w:gridCol w:w="905"/>
        <w:gridCol w:w="236"/>
        <w:gridCol w:w="934"/>
        <w:gridCol w:w="900"/>
        <w:gridCol w:w="990"/>
      </w:tblGrid>
      <w:tr w:rsidR="00BD3168" w:rsidRPr="00E73CC2" w14:paraId="42B50419" w14:textId="77777777" w:rsidTr="00B75A90">
        <w:trPr>
          <w:trHeight w:val="233"/>
          <w:jc w:val="center"/>
        </w:trPr>
        <w:tc>
          <w:tcPr>
            <w:tcW w:w="809" w:type="dxa"/>
            <w:tcBorders>
              <w:top w:val="nil"/>
              <w:left w:val="nil"/>
              <w:bottom w:val="nil"/>
              <w:right w:val="nil"/>
            </w:tcBorders>
            <w:shd w:val="clear" w:color="auto" w:fill="auto"/>
            <w:noWrap/>
            <w:vAlign w:val="bottom"/>
            <w:hideMark/>
          </w:tcPr>
          <w:p w14:paraId="6329D966" w14:textId="77777777" w:rsidR="00BD3168" w:rsidRPr="00E73CC2" w:rsidRDefault="00BD3168" w:rsidP="00985932">
            <w:pPr>
              <w:rPr>
                <w:rFonts w:ascii="Times New Roman" w:eastAsia="Times New Roman" w:hAnsi="Times New Roman" w:cs="Times New Roman"/>
                <w:color w:val="000000"/>
                <w:sz w:val="20"/>
                <w:szCs w:val="20"/>
              </w:rPr>
            </w:pPr>
          </w:p>
        </w:tc>
        <w:tc>
          <w:tcPr>
            <w:tcW w:w="2919" w:type="dxa"/>
            <w:gridSpan w:val="3"/>
            <w:tcBorders>
              <w:left w:val="nil"/>
              <w:bottom w:val="single" w:sz="4" w:space="0" w:color="auto"/>
              <w:right w:val="nil"/>
            </w:tcBorders>
          </w:tcPr>
          <w:p w14:paraId="578614F7"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2"/>
            <w:tcBorders>
              <w:top w:val="nil"/>
              <w:left w:val="nil"/>
              <w:bottom w:val="nil"/>
              <w:right w:val="nil"/>
            </w:tcBorders>
            <w:shd w:val="clear" w:color="auto" w:fill="auto"/>
            <w:noWrap/>
            <w:hideMark/>
          </w:tcPr>
          <w:p w14:paraId="4DDF2BAF"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83" w:type="dxa"/>
            <w:gridSpan w:val="3"/>
            <w:tcBorders>
              <w:left w:val="nil"/>
              <w:bottom w:val="single" w:sz="4" w:space="0" w:color="auto"/>
              <w:right w:val="nil"/>
            </w:tcBorders>
          </w:tcPr>
          <w:p w14:paraId="059BBE41"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delays in age at first </w:t>
            </w:r>
            <w:r>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42DE89BF"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6E573ED3"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241207B6"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62BE89B0"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changes in contraception use</w:t>
            </w:r>
          </w:p>
        </w:tc>
      </w:tr>
      <w:tr w:rsidR="00BD3168" w:rsidRPr="00E73CC2" w14:paraId="1959BA99" w14:textId="77777777" w:rsidTr="00B75A90">
        <w:trPr>
          <w:trHeight w:val="264"/>
          <w:jc w:val="center"/>
        </w:trPr>
        <w:tc>
          <w:tcPr>
            <w:tcW w:w="809" w:type="dxa"/>
            <w:tcBorders>
              <w:top w:val="nil"/>
              <w:left w:val="nil"/>
              <w:bottom w:val="nil"/>
              <w:right w:val="nil"/>
            </w:tcBorders>
            <w:shd w:val="clear" w:color="auto" w:fill="auto"/>
            <w:noWrap/>
            <w:vAlign w:val="bottom"/>
            <w:hideMark/>
          </w:tcPr>
          <w:p w14:paraId="356B00C9"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899" w:type="dxa"/>
            <w:tcBorders>
              <w:top w:val="nil"/>
              <w:left w:val="nil"/>
              <w:bottom w:val="single" w:sz="4" w:space="0" w:color="auto"/>
              <w:right w:val="nil"/>
            </w:tcBorders>
            <w:shd w:val="clear" w:color="auto" w:fill="auto"/>
            <w:hideMark/>
          </w:tcPr>
          <w:p w14:paraId="6509E05B"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82" w:type="dxa"/>
            <w:tcBorders>
              <w:top w:val="nil"/>
              <w:left w:val="nil"/>
              <w:bottom w:val="single" w:sz="4" w:space="0" w:color="auto"/>
              <w:right w:val="nil"/>
            </w:tcBorders>
          </w:tcPr>
          <w:p w14:paraId="46F0EBE2" w14:textId="77777777" w:rsidR="00BD3168" w:rsidRPr="00E73CC2" w:rsidRDefault="00BD3168" w:rsidP="0098593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E73CC2">
              <w:rPr>
                <w:rFonts w:ascii="Times New Roman" w:eastAsia="Times New Roman" w:hAnsi="Times New Roman" w:cs="Times New Roman"/>
                <w:color w:val="000000"/>
                <w:sz w:val="20"/>
                <w:szCs w:val="20"/>
              </w:rPr>
              <w:t>ain</w:t>
            </w:r>
          </w:p>
        </w:tc>
        <w:tc>
          <w:tcPr>
            <w:tcW w:w="934" w:type="dxa"/>
            <w:tcBorders>
              <w:top w:val="nil"/>
              <w:left w:val="nil"/>
              <w:bottom w:val="single" w:sz="4" w:space="0" w:color="auto"/>
              <w:right w:val="nil"/>
            </w:tcBorders>
            <w:shd w:val="clear" w:color="auto" w:fill="auto"/>
            <w:hideMark/>
          </w:tcPr>
          <w:p w14:paraId="23961B5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50A48597"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52A5E4A5"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41417245"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5" w:type="dxa"/>
            <w:tcBorders>
              <w:top w:val="nil"/>
              <w:left w:val="nil"/>
              <w:bottom w:val="single" w:sz="4" w:space="0" w:color="auto"/>
              <w:right w:val="nil"/>
            </w:tcBorders>
          </w:tcPr>
          <w:p w14:paraId="06C9A33A"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0087999A"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6D1C5EE4"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47148A3"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38FC8BAD"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4B874C6E" w14:textId="77777777" w:rsidR="00BD3168" w:rsidRPr="00E73CC2" w:rsidRDefault="00BD3168" w:rsidP="00985932">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208BF6F9"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348E6E39"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57274A49" w14:textId="77777777" w:rsidR="00BD3168" w:rsidRPr="00E73CC2" w:rsidRDefault="00BD3168" w:rsidP="00985932">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C86016" w:rsidRPr="00E73CC2" w14:paraId="016E1DE3" w14:textId="77777777" w:rsidTr="00B75A90">
        <w:trPr>
          <w:trHeight w:val="264"/>
          <w:jc w:val="center"/>
        </w:trPr>
        <w:tc>
          <w:tcPr>
            <w:tcW w:w="809" w:type="dxa"/>
            <w:tcBorders>
              <w:top w:val="nil"/>
              <w:left w:val="nil"/>
              <w:bottom w:val="nil"/>
              <w:right w:val="nil"/>
            </w:tcBorders>
            <w:shd w:val="clear" w:color="000000" w:fill="FFFFFF"/>
            <w:noWrap/>
            <w:hideMark/>
          </w:tcPr>
          <w:p w14:paraId="22583E86" w14:textId="77777777" w:rsidR="00C86016" w:rsidRPr="00DF50A9" w:rsidRDefault="00C86016" w:rsidP="00C86016">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14</w:t>
            </w:r>
          </w:p>
        </w:tc>
        <w:tc>
          <w:tcPr>
            <w:tcW w:w="899" w:type="dxa"/>
            <w:tcBorders>
              <w:top w:val="nil"/>
              <w:left w:val="nil"/>
              <w:bottom w:val="nil"/>
              <w:right w:val="nil"/>
            </w:tcBorders>
            <w:shd w:val="clear" w:color="auto" w:fill="auto"/>
            <w:noWrap/>
          </w:tcPr>
          <w:p w14:paraId="2E636456" w14:textId="4C97A985"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-325.1</w:t>
            </w:r>
          </w:p>
        </w:tc>
        <w:tc>
          <w:tcPr>
            <w:tcW w:w="1082" w:type="dxa"/>
            <w:tcBorders>
              <w:top w:val="nil"/>
              <w:left w:val="nil"/>
              <w:bottom w:val="nil"/>
              <w:right w:val="nil"/>
            </w:tcBorders>
          </w:tcPr>
          <w:p w14:paraId="360CFFEC" w14:textId="714F1FBE" w:rsidR="00C86016" w:rsidRPr="00C86016" w:rsidRDefault="00C86016" w:rsidP="00C86016">
            <w:pPr>
              <w:spacing w:after="0" w:line="240" w:lineRule="auto"/>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-242.1</w:t>
            </w:r>
          </w:p>
        </w:tc>
        <w:tc>
          <w:tcPr>
            <w:tcW w:w="934" w:type="dxa"/>
            <w:tcBorders>
              <w:top w:val="nil"/>
              <w:left w:val="nil"/>
              <w:bottom w:val="nil"/>
              <w:right w:val="nil"/>
            </w:tcBorders>
            <w:shd w:val="clear" w:color="auto" w:fill="auto"/>
            <w:noWrap/>
          </w:tcPr>
          <w:p w14:paraId="2BC2E1EB" w14:textId="0381A05B"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-159.0</w:t>
            </w:r>
          </w:p>
        </w:tc>
        <w:tc>
          <w:tcPr>
            <w:tcW w:w="260" w:type="dxa"/>
            <w:tcBorders>
              <w:top w:val="nil"/>
              <w:left w:val="nil"/>
              <w:bottom w:val="nil"/>
              <w:right w:val="nil"/>
            </w:tcBorders>
            <w:shd w:val="clear" w:color="auto" w:fill="auto"/>
            <w:noWrap/>
          </w:tcPr>
          <w:p w14:paraId="6E61BE66"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36D23A94" w14:textId="1EF17EEE"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407.9</w:t>
            </w:r>
          </w:p>
        </w:tc>
        <w:tc>
          <w:tcPr>
            <w:tcW w:w="900" w:type="dxa"/>
            <w:tcBorders>
              <w:top w:val="nil"/>
              <w:left w:val="nil"/>
              <w:bottom w:val="nil"/>
              <w:right w:val="nil"/>
            </w:tcBorders>
          </w:tcPr>
          <w:p w14:paraId="3A1E0C6B" w14:textId="319F28F5" w:rsidR="00C86016" w:rsidRPr="00C86016" w:rsidRDefault="00C86016" w:rsidP="00C86016">
            <w:pPr>
              <w:spacing w:after="0" w:line="240" w:lineRule="auto"/>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429.2</w:t>
            </w:r>
          </w:p>
        </w:tc>
        <w:tc>
          <w:tcPr>
            <w:tcW w:w="995" w:type="dxa"/>
            <w:tcBorders>
              <w:top w:val="single" w:sz="4" w:space="0" w:color="auto"/>
              <w:left w:val="nil"/>
              <w:bottom w:val="nil"/>
              <w:right w:val="nil"/>
            </w:tcBorders>
          </w:tcPr>
          <w:p w14:paraId="2DCF37BE" w14:textId="41F31732"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450.5</w:t>
            </w:r>
          </w:p>
        </w:tc>
        <w:tc>
          <w:tcPr>
            <w:tcW w:w="270" w:type="dxa"/>
            <w:tcBorders>
              <w:left w:val="nil"/>
              <w:bottom w:val="nil"/>
              <w:right w:val="nil"/>
            </w:tcBorders>
          </w:tcPr>
          <w:p w14:paraId="019A49D2"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170EAFF2" w14:textId="25CDAAFD"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-10.2</w:t>
            </w:r>
          </w:p>
        </w:tc>
        <w:tc>
          <w:tcPr>
            <w:tcW w:w="900" w:type="dxa"/>
            <w:tcBorders>
              <w:top w:val="single" w:sz="4" w:space="0" w:color="auto"/>
              <w:left w:val="nil"/>
              <w:bottom w:val="nil"/>
              <w:right w:val="nil"/>
            </w:tcBorders>
          </w:tcPr>
          <w:p w14:paraId="2980824D" w14:textId="5E256CDF" w:rsidR="00C86016" w:rsidRPr="00C86016" w:rsidRDefault="00C86016" w:rsidP="00C86016">
            <w:pPr>
              <w:spacing w:after="0" w:line="240" w:lineRule="auto"/>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41.2</w:t>
            </w:r>
          </w:p>
        </w:tc>
        <w:tc>
          <w:tcPr>
            <w:tcW w:w="905" w:type="dxa"/>
            <w:tcBorders>
              <w:top w:val="single" w:sz="4" w:space="0" w:color="auto"/>
              <w:left w:val="nil"/>
              <w:bottom w:val="nil"/>
              <w:right w:val="nil"/>
            </w:tcBorders>
            <w:shd w:val="clear" w:color="auto" w:fill="auto"/>
            <w:noWrap/>
          </w:tcPr>
          <w:p w14:paraId="42138978" w14:textId="5CCE935B"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92.7</w:t>
            </w:r>
          </w:p>
        </w:tc>
        <w:tc>
          <w:tcPr>
            <w:tcW w:w="236" w:type="dxa"/>
            <w:tcBorders>
              <w:left w:val="nil"/>
              <w:bottom w:val="nil"/>
              <w:right w:val="nil"/>
            </w:tcBorders>
            <w:shd w:val="clear" w:color="auto" w:fill="auto"/>
            <w:noWrap/>
          </w:tcPr>
          <w:p w14:paraId="028D995A"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0D40B7EA" w14:textId="7BF7FCEC"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-794.0</w:t>
            </w:r>
          </w:p>
        </w:tc>
        <w:tc>
          <w:tcPr>
            <w:tcW w:w="900" w:type="dxa"/>
            <w:tcBorders>
              <w:top w:val="single" w:sz="4" w:space="0" w:color="auto"/>
              <w:left w:val="nil"/>
              <w:bottom w:val="nil"/>
              <w:right w:val="nil"/>
            </w:tcBorders>
          </w:tcPr>
          <w:p w14:paraId="06DC318E" w14:textId="73AED507" w:rsidR="00C86016" w:rsidRPr="00C86016" w:rsidRDefault="00C86016" w:rsidP="00C86016">
            <w:pPr>
              <w:spacing w:after="0" w:line="240" w:lineRule="auto"/>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-712.5</w:t>
            </w:r>
          </w:p>
        </w:tc>
        <w:tc>
          <w:tcPr>
            <w:tcW w:w="990" w:type="dxa"/>
            <w:tcBorders>
              <w:top w:val="single" w:sz="4" w:space="0" w:color="auto"/>
              <w:left w:val="nil"/>
              <w:bottom w:val="nil"/>
              <w:right w:val="nil"/>
            </w:tcBorders>
          </w:tcPr>
          <w:p w14:paraId="4865B8C4" w14:textId="152F71F2"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-631.0</w:t>
            </w:r>
          </w:p>
        </w:tc>
      </w:tr>
      <w:tr w:rsidR="00C86016" w:rsidRPr="00E73CC2" w14:paraId="18A6E6D6" w14:textId="77777777" w:rsidTr="00B75A90">
        <w:trPr>
          <w:trHeight w:val="264"/>
          <w:jc w:val="center"/>
        </w:trPr>
        <w:tc>
          <w:tcPr>
            <w:tcW w:w="809" w:type="dxa"/>
            <w:tcBorders>
              <w:top w:val="nil"/>
              <w:left w:val="nil"/>
              <w:bottom w:val="nil"/>
              <w:right w:val="nil"/>
            </w:tcBorders>
            <w:shd w:val="clear" w:color="000000" w:fill="FFFFFF"/>
            <w:noWrap/>
            <w:hideMark/>
          </w:tcPr>
          <w:p w14:paraId="787D4283" w14:textId="77777777" w:rsidR="00C86016" w:rsidRPr="00DF50A9" w:rsidRDefault="00C86016" w:rsidP="00C86016">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15</w:t>
            </w:r>
          </w:p>
        </w:tc>
        <w:tc>
          <w:tcPr>
            <w:tcW w:w="899" w:type="dxa"/>
            <w:tcBorders>
              <w:top w:val="nil"/>
              <w:left w:val="nil"/>
              <w:bottom w:val="nil"/>
              <w:right w:val="nil"/>
            </w:tcBorders>
            <w:shd w:val="clear" w:color="auto" w:fill="auto"/>
            <w:noWrap/>
          </w:tcPr>
          <w:p w14:paraId="786D8C81" w14:textId="583302E4"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170.6</w:t>
            </w:r>
          </w:p>
        </w:tc>
        <w:tc>
          <w:tcPr>
            <w:tcW w:w="1082" w:type="dxa"/>
            <w:tcBorders>
              <w:top w:val="nil"/>
              <w:left w:val="nil"/>
              <w:bottom w:val="nil"/>
              <w:right w:val="nil"/>
            </w:tcBorders>
          </w:tcPr>
          <w:p w14:paraId="1DB4326B" w14:textId="3802C496"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331.6</w:t>
            </w:r>
          </w:p>
        </w:tc>
        <w:tc>
          <w:tcPr>
            <w:tcW w:w="934" w:type="dxa"/>
            <w:tcBorders>
              <w:top w:val="nil"/>
              <w:left w:val="nil"/>
              <w:bottom w:val="nil"/>
              <w:right w:val="nil"/>
            </w:tcBorders>
            <w:shd w:val="clear" w:color="auto" w:fill="auto"/>
            <w:noWrap/>
          </w:tcPr>
          <w:p w14:paraId="24FEE899" w14:textId="5D3C8D93"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492.6</w:t>
            </w:r>
          </w:p>
        </w:tc>
        <w:tc>
          <w:tcPr>
            <w:tcW w:w="260" w:type="dxa"/>
            <w:tcBorders>
              <w:top w:val="nil"/>
              <w:left w:val="nil"/>
              <w:bottom w:val="nil"/>
              <w:right w:val="nil"/>
            </w:tcBorders>
            <w:shd w:val="clear" w:color="auto" w:fill="auto"/>
            <w:noWrap/>
          </w:tcPr>
          <w:p w14:paraId="622DF21F"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17AE867A" w14:textId="77102D7F"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1,064.0</w:t>
            </w:r>
          </w:p>
        </w:tc>
        <w:tc>
          <w:tcPr>
            <w:tcW w:w="900" w:type="dxa"/>
            <w:tcBorders>
              <w:top w:val="nil"/>
              <w:left w:val="nil"/>
              <w:bottom w:val="nil"/>
              <w:right w:val="nil"/>
            </w:tcBorders>
          </w:tcPr>
          <w:p w14:paraId="1D69A96D" w14:textId="42AE4CF5"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1,120.3</w:t>
            </w:r>
          </w:p>
        </w:tc>
        <w:tc>
          <w:tcPr>
            <w:tcW w:w="995" w:type="dxa"/>
            <w:tcBorders>
              <w:top w:val="nil"/>
              <w:left w:val="nil"/>
              <w:bottom w:val="nil"/>
              <w:right w:val="nil"/>
            </w:tcBorders>
          </w:tcPr>
          <w:p w14:paraId="7995696D" w14:textId="33CB3B88"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1,176.6</w:t>
            </w:r>
          </w:p>
        </w:tc>
        <w:tc>
          <w:tcPr>
            <w:tcW w:w="270" w:type="dxa"/>
            <w:tcBorders>
              <w:top w:val="nil"/>
              <w:left w:val="nil"/>
              <w:bottom w:val="nil"/>
              <w:right w:val="nil"/>
            </w:tcBorders>
          </w:tcPr>
          <w:p w14:paraId="73FA6897"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688B5B92" w14:textId="16B792CC"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-33.2</w:t>
            </w:r>
          </w:p>
        </w:tc>
        <w:tc>
          <w:tcPr>
            <w:tcW w:w="900" w:type="dxa"/>
            <w:tcBorders>
              <w:top w:val="nil"/>
              <w:left w:val="nil"/>
              <w:bottom w:val="nil"/>
              <w:right w:val="nil"/>
            </w:tcBorders>
          </w:tcPr>
          <w:p w14:paraId="4544CD7A" w14:textId="1B874D0A"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122.1</w:t>
            </w:r>
          </w:p>
        </w:tc>
        <w:tc>
          <w:tcPr>
            <w:tcW w:w="905" w:type="dxa"/>
            <w:tcBorders>
              <w:top w:val="nil"/>
              <w:left w:val="nil"/>
              <w:bottom w:val="nil"/>
              <w:right w:val="nil"/>
            </w:tcBorders>
            <w:shd w:val="clear" w:color="auto" w:fill="auto"/>
            <w:noWrap/>
          </w:tcPr>
          <w:p w14:paraId="7B8B8833" w14:textId="30A34390"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277.4</w:t>
            </w:r>
          </w:p>
        </w:tc>
        <w:tc>
          <w:tcPr>
            <w:tcW w:w="236" w:type="dxa"/>
            <w:tcBorders>
              <w:top w:val="nil"/>
              <w:left w:val="nil"/>
              <w:bottom w:val="nil"/>
              <w:right w:val="nil"/>
            </w:tcBorders>
            <w:shd w:val="clear" w:color="auto" w:fill="auto"/>
            <w:noWrap/>
          </w:tcPr>
          <w:p w14:paraId="32F50649"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CFEFECD" w14:textId="0263B75E"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-994.9</w:t>
            </w:r>
          </w:p>
        </w:tc>
        <w:tc>
          <w:tcPr>
            <w:tcW w:w="900" w:type="dxa"/>
            <w:tcBorders>
              <w:top w:val="nil"/>
              <w:left w:val="nil"/>
              <w:bottom w:val="nil"/>
              <w:right w:val="nil"/>
            </w:tcBorders>
          </w:tcPr>
          <w:p w14:paraId="5D81E7F8" w14:textId="467E52A3"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-910.8</w:t>
            </w:r>
          </w:p>
        </w:tc>
        <w:tc>
          <w:tcPr>
            <w:tcW w:w="990" w:type="dxa"/>
            <w:tcBorders>
              <w:top w:val="nil"/>
              <w:left w:val="nil"/>
              <w:bottom w:val="nil"/>
              <w:right w:val="nil"/>
            </w:tcBorders>
          </w:tcPr>
          <w:p w14:paraId="5BAD0BB4" w14:textId="7735079D"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-826.7</w:t>
            </w:r>
          </w:p>
        </w:tc>
      </w:tr>
      <w:tr w:rsidR="00C86016" w:rsidRPr="00E73CC2" w14:paraId="1BA63217" w14:textId="77777777" w:rsidTr="00B75A90">
        <w:trPr>
          <w:trHeight w:val="264"/>
          <w:jc w:val="center"/>
        </w:trPr>
        <w:tc>
          <w:tcPr>
            <w:tcW w:w="809" w:type="dxa"/>
            <w:tcBorders>
              <w:top w:val="nil"/>
              <w:left w:val="nil"/>
              <w:bottom w:val="nil"/>
              <w:right w:val="nil"/>
            </w:tcBorders>
            <w:shd w:val="clear" w:color="000000" w:fill="FFFFFF"/>
            <w:noWrap/>
            <w:hideMark/>
          </w:tcPr>
          <w:p w14:paraId="55F26F8A" w14:textId="77777777" w:rsidR="00C86016" w:rsidRPr="00DF50A9" w:rsidRDefault="00C86016" w:rsidP="00C86016">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16</w:t>
            </w:r>
          </w:p>
        </w:tc>
        <w:tc>
          <w:tcPr>
            <w:tcW w:w="899" w:type="dxa"/>
            <w:tcBorders>
              <w:top w:val="nil"/>
              <w:left w:val="nil"/>
              <w:bottom w:val="nil"/>
              <w:right w:val="nil"/>
            </w:tcBorders>
            <w:shd w:val="clear" w:color="auto" w:fill="auto"/>
            <w:noWrap/>
          </w:tcPr>
          <w:p w14:paraId="50ADEC21" w14:textId="4871FF0E"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1,491.3</w:t>
            </w:r>
          </w:p>
        </w:tc>
        <w:tc>
          <w:tcPr>
            <w:tcW w:w="1082" w:type="dxa"/>
            <w:tcBorders>
              <w:top w:val="nil"/>
              <w:left w:val="nil"/>
              <w:bottom w:val="nil"/>
              <w:right w:val="nil"/>
            </w:tcBorders>
          </w:tcPr>
          <w:p w14:paraId="3B489684" w14:textId="5852A103"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1,823.5</w:t>
            </w:r>
          </w:p>
        </w:tc>
        <w:tc>
          <w:tcPr>
            <w:tcW w:w="934" w:type="dxa"/>
            <w:tcBorders>
              <w:top w:val="nil"/>
              <w:left w:val="nil"/>
              <w:bottom w:val="nil"/>
              <w:right w:val="nil"/>
            </w:tcBorders>
            <w:shd w:val="clear" w:color="auto" w:fill="auto"/>
            <w:noWrap/>
          </w:tcPr>
          <w:p w14:paraId="6AC30856" w14:textId="74F7E3A0"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2,155.6</w:t>
            </w:r>
          </w:p>
        </w:tc>
        <w:tc>
          <w:tcPr>
            <w:tcW w:w="260" w:type="dxa"/>
            <w:tcBorders>
              <w:top w:val="nil"/>
              <w:left w:val="nil"/>
              <w:bottom w:val="nil"/>
              <w:right w:val="nil"/>
            </w:tcBorders>
            <w:shd w:val="clear" w:color="auto" w:fill="auto"/>
            <w:noWrap/>
          </w:tcPr>
          <w:p w14:paraId="5723C8E5"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12DEEA7C" w14:textId="64E474C6"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1,817.7</w:t>
            </w:r>
          </w:p>
        </w:tc>
        <w:tc>
          <w:tcPr>
            <w:tcW w:w="900" w:type="dxa"/>
            <w:tcBorders>
              <w:top w:val="nil"/>
              <w:left w:val="nil"/>
              <w:bottom w:val="nil"/>
              <w:right w:val="nil"/>
            </w:tcBorders>
          </w:tcPr>
          <w:p w14:paraId="0CD6631A" w14:textId="2B60AF51"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1,915.8</w:t>
            </w:r>
          </w:p>
        </w:tc>
        <w:tc>
          <w:tcPr>
            <w:tcW w:w="995" w:type="dxa"/>
            <w:tcBorders>
              <w:top w:val="nil"/>
              <w:left w:val="nil"/>
              <w:bottom w:val="nil"/>
              <w:right w:val="nil"/>
            </w:tcBorders>
          </w:tcPr>
          <w:p w14:paraId="17A49DEF" w14:textId="373272AB"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2,014.0</w:t>
            </w:r>
          </w:p>
        </w:tc>
        <w:tc>
          <w:tcPr>
            <w:tcW w:w="270" w:type="dxa"/>
            <w:tcBorders>
              <w:top w:val="nil"/>
              <w:left w:val="nil"/>
              <w:bottom w:val="nil"/>
              <w:right w:val="nil"/>
            </w:tcBorders>
          </w:tcPr>
          <w:p w14:paraId="214BAA39"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6ECE22B9" w14:textId="2565E576"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-68.0</w:t>
            </w:r>
          </w:p>
        </w:tc>
        <w:tc>
          <w:tcPr>
            <w:tcW w:w="900" w:type="dxa"/>
            <w:tcBorders>
              <w:top w:val="nil"/>
              <w:left w:val="nil"/>
              <w:bottom w:val="nil"/>
              <w:right w:val="nil"/>
            </w:tcBorders>
          </w:tcPr>
          <w:p w14:paraId="75170120" w14:textId="5120A374"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262.5</w:t>
            </w:r>
          </w:p>
        </w:tc>
        <w:tc>
          <w:tcPr>
            <w:tcW w:w="905" w:type="dxa"/>
            <w:tcBorders>
              <w:top w:val="nil"/>
              <w:left w:val="nil"/>
              <w:bottom w:val="nil"/>
              <w:right w:val="nil"/>
            </w:tcBorders>
            <w:shd w:val="clear" w:color="auto" w:fill="auto"/>
            <w:noWrap/>
          </w:tcPr>
          <w:p w14:paraId="0E931473" w14:textId="6C2B6CD5"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593.1</w:t>
            </w:r>
          </w:p>
        </w:tc>
        <w:tc>
          <w:tcPr>
            <w:tcW w:w="236" w:type="dxa"/>
            <w:tcBorders>
              <w:top w:val="nil"/>
              <w:left w:val="nil"/>
              <w:bottom w:val="nil"/>
              <w:right w:val="nil"/>
            </w:tcBorders>
            <w:shd w:val="clear" w:color="auto" w:fill="auto"/>
            <w:noWrap/>
          </w:tcPr>
          <w:p w14:paraId="3B8441F1"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5BE27CF0" w14:textId="58FB2375"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-512.5</w:t>
            </w:r>
          </w:p>
        </w:tc>
        <w:tc>
          <w:tcPr>
            <w:tcW w:w="900" w:type="dxa"/>
            <w:tcBorders>
              <w:top w:val="nil"/>
              <w:left w:val="nil"/>
              <w:bottom w:val="nil"/>
              <w:right w:val="nil"/>
            </w:tcBorders>
          </w:tcPr>
          <w:p w14:paraId="1ADFDA7B" w14:textId="358C37EA"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-354.9</w:t>
            </w:r>
          </w:p>
        </w:tc>
        <w:tc>
          <w:tcPr>
            <w:tcW w:w="990" w:type="dxa"/>
            <w:tcBorders>
              <w:top w:val="nil"/>
              <w:left w:val="nil"/>
              <w:bottom w:val="nil"/>
              <w:right w:val="nil"/>
            </w:tcBorders>
          </w:tcPr>
          <w:p w14:paraId="18CD6B9D" w14:textId="5F49E1E0"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-197.3</w:t>
            </w:r>
          </w:p>
        </w:tc>
      </w:tr>
      <w:tr w:rsidR="00C86016" w:rsidRPr="00E73CC2" w14:paraId="7E0FADE0" w14:textId="77777777" w:rsidTr="00B75A90">
        <w:trPr>
          <w:trHeight w:val="264"/>
          <w:jc w:val="center"/>
        </w:trPr>
        <w:tc>
          <w:tcPr>
            <w:tcW w:w="809" w:type="dxa"/>
            <w:tcBorders>
              <w:top w:val="nil"/>
              <w:left w:val="nil"/>
              <w:bottom w:val="nil"/>
              <w:right w:val="nil"/>
            </w:tcBorders>
            <w:shd w:val="clear" w:color="000000" w:fill="FFFFFF"/>
            <w:noWrap/>
            <w:hideMark/>
          </w:tcPr>
          <w:p w14:paraId="51DC5DD8" w14:textId="77777777" w:rsidR="00C86016" w:rsidRPr="00DF50A9" w:rsidRDefault="00C86016" w:rsidP="00C86016">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17</w:t>
            </w:r>
          </w:p>
        </w:tc>
        <w:tc>
          <w:tcPr>
            <w:tcW w:w="899" w:type="dxa"/>
            <w:tcBorders>
              <w:top w:val="nil"/>
              <w:left w:val="nil"/>
              <w:bottom w:val="nil"/>
              <w:right w:val="nil"/>
            </w:tcBorders>
            <w:shd w:val="clear" w:color="auto" w:fill="auto"/>
            <w:noWrap/>
          </w:tcPr>
          <w:p w14:paraId="0E08F7DF" w14:textId="306B2E5C"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1,944.0</w:t>
            </w:r>
          </w:p>
        </w:tc>
        <w:tc>
          <w:tcPr>
            <w:tcW w:w="1082" w:type="dxa"/>
            <w:tcBorders>
              <w:top w:val="nil"/>
              <w:left w:val="nil"/>
              <w:bottom w:val="nil"/>
              <w:right w:val="nil"/>
            </w:tcBorders>
          </w:tcPr>
          <w:p w14:paraId="0919D5AB" w14:textId="1ADE4D0D"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2,536.9</w:t>
            </w:r>
          </w:p>
        </w:tc>
        <w:tc>
          <w:tcPr>
            <w:tcW w:w="934" w:type="dxa"/>
            <w:tcBorders>
              <w:top w:val="nil"/>
              <w:left w:val="nil"/>
              <w:bottom w:val="nil"/>
              <w:right w:val="nil"/>
            </w:tcBorders>
            <w:shd w:val="clear" w:color="auto" w:fill="auto"/>
            <w:noWrap/>
          </w:tcPr>
          <w:p w14:paraId="3F26C8AE" w14:textId="5D3EA617"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3,129.7</w:t>
            </w:r>
          </w:p>
        </w:tc>
        <w:tc>
          <w:tcPr>
            <w:tcW w:w="260" w:type="dxa"/>
            <w:tcBorders>
              <w:top w:val="nil"/>
              <w:left w:val="nil"/>
              <w:bottom w:val="nil"/>
              <w:right w:val="nil"/>
            </w:tcBorders>
            <w:shd w:val="clear" w:color="auto" w:fill="auto"/>
            <w:noWrap/>
          </w:tcPr>
          <w:p w14:paraId="4DED8098"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2B6B28B4" w14:textId="4776AD4D"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2,553.3</w:t>
            </w:r>
          </w:p>
        </w:tc>
        <w:tc>
          <w:tcPr>
            <w:tcW w:w="900" w:type="dxa"/>
            <w:tcBorders>
              <w:top w:val="nil"/>
              <w:left w:val="nil"/>
              <w:bottom w:val="nil"/>
              <w:right w:val="nil"/>
            </w:tcBorders>
          </w:tcPr>
          <w:p w14:paraId="490540EE" w14:textId="2EE340DC"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2,684.6</w:t>
            </w:r>
          </w:p>
        </w:tc>
        <w:tc>
          <w:tcPr>
            <w:tcW w:w="995" w:type="dxa"/>
            <w:tcBorders>
              <w:top w:val="nil"/>
              <w:left w:val="nil"/>
              <w:bottom w:val="nil"/>
              <w:right w:val="nil"/>
            </w:tcBorders>
          </w:tcPr>
          <w:p w14:paraId="6998C57F" w14:textId="5F3C0240"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2,816.0</w:t>
            </w:r>
          </w:p>
        </w:tc>
        <w:tc>
          <w:tcPr>
            <w:tcW w:w="270" w:type="dxa"/>
            <w:tcBorders>
              <w:top w:val="nil"/>
              <w:left w:val="nil"/>
              <w:bottom w:val="nil"/>
              <w:right w:val="nil"/>
            </w:tcBorders>
          </w:tcPr>
          <w:p w14:paraId="24DD8D94"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628D2494" w14:textId="1C2F3249"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-131.6</w:t>
            </w:r>
          </w:p>
        </w:tc>
        <w:tc>
          <w:tcPr>
            <w:tcW w:w="900" w:type="dxa"/>
            <w:tcBorders>
              <w:top w:val="nil"/>
              <w:left w:val="nil"/>
              <w:bottom w:val="nil"/>
              <w:right w:val="nil"/>
            </w:tcBorders>
          </w:tcPr>
          <w:p w14:paraId="5BC13C59" w14:textId="59A8D69C"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436.9</w:t>
            </w:r>
          </w:p>
        </w:tc>
        <w:tc>
          <w:tcPr>
            <w:tcW w:w="905" w:type="dxa"/>
            <w:tcBorders>
              <w:top w:val="nil"/>
              <w:left w:val="nil"/>
              <w:bottom w:val="nil"/>
              <w:right w:val="nil"/>
            </w:tcBorders>
            <w:shd w:val="clear" w:color="auto" w:fill="auto"/>
            <w:noWrap/>
          </w:tcPr>
          <w:p w14:paraId="1F350278" w14:textId="3D3E1270"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1,005.3</w:t>
            </w:r>
          </w:p>
        </w:tc>
        <w:tc>
          <w:tcPr>
            <w:tcW w:w="236" w:type="dxa"/>
            <w:tcBorders>
              <w:top w:val="nil"/>
              <w:left w:val="nil"/>
              <w:bottom w:val="nil"/>
              <w:right w:val="nil"/>
            </w:tcBorders>
            <w:shd w:val="clear" w:color="auto" w:fill="auto"/>
            <w:noWrap/>
          </w:tcPr>
          <w:p w14:paraId="4FAC6ACB" w14:textId="77777777" w:rsidR="00C86016" w:rsidRPr="00C86016" w:rsidRDefault="00C86016" w:rsidP="00C86016">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2489C63D" w14:textId="11561E85"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-834.6</w:t>
            </w:r>
          </w:p>
        </w:tc>
        <w:tc>
          <w:tcPr>
            <w:tcW w:w="900" w:type="dxa"/>
            <w:tcBorders>
              <w:top w:val="nil"/>
              <w:left w:val="nil"/>
              <w:bottom w:val="nil"/>
              <w:right w:val="nil"/>
            </w:tcBorders>
          </w:tcPr>
          <w:p w14:paraId="5486D97E" w14:textId="2FDD80E6"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-584.6</w:t>
            </w:r>
          </w:p>
        </w:tc>
        <w:tc>
          <w:tcPr>
            <w:tcW w:w="990" w:type="dxa"/>
            <w:tcBorders>
              <w:top w:val="nil"/>
              <w:left w:val="nil"/>
              <w:bottom w:val="nil"/>
              <w:right w:val="nil"/>
            </w:tcBorders>
          </w:tcPr>
          <w:p w14:paraId="54528D9D" w14:textId="5FA6D450"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-334.7</w:t>
            </w:r>
          </w:p>
        </w:tc>
      </w:tr>
      <w:tr w:rsidR="00C86016" w:rsidRPr="00E73CC2" w14:paraId="134D76C5" w14:textId="77777777" w:rsidTr="00B75A90">
        <w:trPr>
          <w:trHeight w:val="264"/>
          <w:jc w:val="center"/>
        </w:trPr>
        <w:tc>
          <w:tcPr>
            <w:tcW w:w="809" w:type="dxa"/>
            <w:tcBorders>
              <w:top w:val="nil"/>
              <w:left w:val="nil"/>
              <w:bottom w:val="single" w:sz="4" w:space="0" w:color="auto"/>
              <w:right w:val="nil"/>
            </w:tcBorders>
            <w:shd w:val="clear" w:color="000000" w:fill="FFFFFF"/>
            <w:noWrap/>
            <w:hideMark/>
          </w:tcPr>
          <w:p w14:paraId="3A8E7584" w14:textId="77777777" w:rsidR="00C86016" w:rsidRPr="00DF50A9" w:rsidRDefault="00C86016" w:rsidP="00C86016">
            <w:pPr>
              <w:jc w:val="right"/>
              <w:rPr>
                <w:rFonts w:ascii="Times New Roman" w:eastAsia="Times New Roman" w:hAnsi="Times New Roman" w:cs="Times New Roman"/>
                <w:color w:val="000000"/>
                <w:sz w:val="20"/>
                <w:szCs w:val="20"/>
              </w:rPr>
            </w:pPr>
            <w:r w:rsidRPr="00DF50A9">
              <w:rPr>
                <w:rFonts w:ascii="Times New Roman" w:eastAsia="Times New Roman" w:hAnsi="Times New Roman" w:cs="Times New Roman"/>
                <w:color w:val="000000"/>
                <w:sz w:val="20"/>
                <w:szCs w:val="20"/>
              </w:rPr>
              <w:t>18</w:t>
            </w:r>
          </w:p>
        </w:tc>
        <w:tc>
          <w:tcPr>
            <w:tcW w:w="899" w:type="dxa"/>
            <w:tcBorders>
              <w:top w:val="nil"/>
              <w:left w:val="nil"/>
              <w:bottom w:val="single" w:sz="4" w:space="0" w:color="auto"/>
              <w:right w:val="nil"/>
            </w:tcBorders>
            <w:shd w:val="clear" w:color="auto" w:fill="auto"/>
            <w:noWrap/>
          </w:tcPr>
          <w:p w14:paraId="063F2EA2" w14:textId="1E2BFC52"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6,703.5</w:t>
            </w:r>
          </w:p>
        </w:tc>
        <w:tc>
          <w:tcPr>
            <w:tcW w:w="1082" w:type="dxa"/>
            <w:tcBorders>
              <w:top w:val="nil"/>
              <w:left w:val="nil"/>
              <w:bottom w:val="single" w:sz="4" w:space="0" w:color="auto"/>
              <w:right w:val="nil"/>
            </w:tcBorders>
          </w:tcPr>
          <w:p w14:paraId="40ECC2FC" w14:textId="187BA7EA"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7,531.9</w:t>
            </w:r>
          </w:p>
        </w:tc>
        <w:tc>
          <w:tcPr>
            <w:tcW w:w="934" w:type="dxa"/>
            <w:tcBorders>
              <w:top w:val="nil"/>
              <w:left w:val="nil"/>
              <w:bottom w:val="single" w:sz="4" w:space="0" w:color="auto"/>
              <w:right w:val="nil"/>
            </w:tcBorders>
            <w:shd w:val="clear" w:color="auto" w:fill="auto"/>
            <w:noWrap/>
          </w:tcPr>
          <w:p w14:paraId="560117FC" w14:textId="5AE5727B"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8,360.4</w:t>
            </w:r>
          </w:p>
        </w:tc>
        <w:tc>
          <w:tcPr>
            <w:tcW w:w="260" w:type="dxa"/>
            <w:tcBorders>
              <w:top w:val="nil"/>
              <w:left w:val="nil"/>
              <w:bottom w:val="single" w:sz="4" w:space="0" w:color="auto"/>
              <w:right w:val="nil"/>
            </w:tcBorders>
            <w:shd w:val="clear" w:color="auto" w:fill="auto"/>
            <w:noWrap/>
          </w:tcPr>
          <w:p w14:paraId="0302019B" w14:textId="2F65B48C" w:rsidR="00C86016" w:rsidRPr="00C86016" w:rsidRDefault="00C86016" w:rsidP="00C86016">
            <w:pPr>
              <w:spacing w:after="0" w:line="240" w:lineRule="auto"/>
              <w:jc w:val="right"/>
              <w:rPr>
                <w:rFonts w:ascii="Times New Roman" w:eastAsia="Times New Roman" w:hAnsi="Times New Roman" w:cs="Times New Roman"/>
                <w:color w:val="000000"/>
                <w:sz w:val="20"/>
                <w:szCs w:val="20"/>
              </w:rPr>
            </w:pPr>
            <w:r w:rsidRPr="00C86016">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tcPr>
          <w:p w14:paraId="7F044FBA" w14:textId="6BCC2CDB"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3,384.2</w:t>
            </w:r>
          </w:p>
        </w:tc>
        <w:tc>
          <w:tcPr>
            <w:tcW w:w="900" w:type="dxa"/>
            <w:tcBorders>
              <w:top w:val="nil"/>
              <w:left w:val="nil"/>
              <w:bottom w:val="single" w:sz="4" w:space="0" w:color="auto"/>
              <w:right w:val="nil"/>
            </w:tcBorders>
          </w:tcPr>
          <w:p w14:paraId="63738A28" w14:textId="12E1D123"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3,562.9</w:t>
            </w:r>
          </w:p>
        </w:tc>
        <w:tc>
          <w:tcPr>
            <w:tcW w:w="995" w:type="dxa"/>
            <w:tcBorders>
              <w:top w:val="nil"/>
              <w:left w:val="nil"/>
              <w:bottom w:val="single" w:sz="4" w:space="0" w:color="auto"/>
              <w:right w:val="nil"/>
            </w:tcBorders>
          </w:tcPr>
          <w:p w14:paraId="62880D8D" w14:textId="7C20DDB0"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3,741.5</w:t>
            </w:r>
          </w:p>
        </w:tc>
        <w:tc>
          <w:tcPr>
            <w:tcW w:w="270" w:type="dxa"/>
            <w:tcBorders>
              <w:top w:val="nil"/>
              <w:left w:val="nil"/>
              <w:bottom w:val="single" w:sz="4" w:space="0" w:color="auto"/>
              <w:right w:val="nil"/>
            </w:tcBorders>
          </w:tcPr>
          <w:p w14:paraId="187CBF14" w14:textId="13E5AF10" w:rsidR="00C86016" w:rsidRPr="00C86016" w:rsidRDefault="00C86016" w:rsidP="00C86016">
            <w:pPr>
              <w:spacing w:after="0" w:line="240" w:lineRule="auto"/>
              <w:jc w:val="right"/>
              <w:rPr>
                <w:rFonts w:ascii="Times New Roman" w:eastAsia="Times New Roman" w:hAnsi="Times New Roman" w:cs="Times New Roman"/>
                <w:color w:val="000000"/>
                <w:sz w:val="20"/>
                <w:szCs w:val="20"/>
              </w:rPr>
            </w:pPr>
            <w:r w:rsidRPr="00C86016">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tcPr>
          <w:p w14:paraId="04BB287A" w14:textId="6D79B1AE"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-192.7</w:t>
            </w:r>
          </w:p>
        </w:tc>
        <w:tc>
          <w:tcPr>
            <w:tcW w:w="900" w:type="dxa"/>
            <w:tcBorders>
              <w:top w:val="nil"/>
              <w:left w:val="nil"/>
              <w:bottom w:val="single" w:sz="4" w:space="0" w:color="auto"/>
              <w:right w:val="nil"/>
            </w:tcBorders>
          </w:tcPr>
          <w:p w14:paraId="1B0C8B5E" w14:textId="70A25B3E"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674.6</w:t>
            </w:r>
          </w:p>
        </w:tc>
        <w:tc>
          <w:tcPr>
            <w:tcW w:w="905" w:type="dxa"/>
            <w:tcBorders>
              <w:top w:val="nil"/>
              <w:left w:val="nil"/>
              <w:bottom w:val="single" w:sz="4" w:space="0" w:color="auto"/>
              <w:right w:val="nil"/>
            </w:tcBorders>
            <w:shd w:val="clear" w:color="auto" w:fill="auto"/>
            <w:noWrap/>
          </w:tcPr>
          <w:p w14:paraId="4B4B4DB8" w14:textId="1F933D41"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1,541.8</w:t>
            </w:r>
          </w:p>
        </w:tc>
        <w:tc>
          <w:tcPr>
            <w:tcW w:w="236" w:type="dxa"/>
            <w:tcBorders>
              <w:top w:val="nil"/>
              <w:left w:val="nil"/>
              <w:bottom w:val="single" w:sz="4" w:space="0" w:color="auto"/>
              <w:right w:val="nil"/>
            </w:tcBorders>
            <w:shd w:val="clear" w:color="auto" w:fill="auto"/>
            <w:noWrap/>
          </w:tcPr>
          <w:p w14:paraId="22F16B01" w14:textId="6EA1B775" w:rsidR="00C86016" w:rsidRPr="00C86016" w:rsidRDefault="00C86016" w:rsidP="00C86016">
            <w:pPr>
              <w:spacing w:after="0" w:line="240" w:lineRule="auto"/>
              <w:jc w:val="right"/>
              <w:rPr>
                <w:rFonts w:ascii="Times New Roman" w:eastAsia="Times New Roman" w:hAnsi="Times New Roman" w:cs="Times New Roman"/>
                <w:color w:val="000000"/>
                <w:sz w:val="20"/>
                <w:szCs w:val="20"/>
              </w:rPr>
            </w:pPr>
            <w:r w:rsidRPr="00C86016">
              <w:rPr>
                <w:rFonts w:ascii="Times New Roman" w:hAnsi="Times New Roman" w:cs="Times New Roman"/>
                <w:color w:val="000000"/>
                <w:sz w:val="20"/>
                <w:szCs w:val="20"/>
              </w:rPr>
              <w:t> </w:t>
            </w:r>
          </w:p>
        </w:tc>
        <w:tc>
          <w:tcPr>
            <w:tcW w:w="934" w:type="dxa"/>
            <w:tcBorders>
              <w:top w:val="nil"/>
              <w:left w:val="nil"/>
              <w:bottom w:val="single" w:sz="4" w:space="0" w:color="auto"/>
              <w:right w:val="nil"/>
            </w:tcBorders>
          </w:tcPr>
          <w:p w14:paraId="22A2D311" w14:textId="4D080355"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2,900.5</w:t>
            </w:r>
          </w:p>
        </w:tc>
        <w:tc>
          <w:tcPr>
            <w:tcW w:w="900" w:type="dxa"/>
            <w:tcBorders>
              <w:top w:val="nil"/>
              <w:left w:val="nil"/>
              <w:bottom w:val="single" w:sz="4" w:space="0" w:color="auto"/>
              <w:right w:val="nil"/>
            </w:tcBorders>
          </w:tcPr>
          <w:p w14:paraId="5B87F483" w14:textId="4774A939" w:rsidR="00C86016" w:rsidRPr="00C86016" w:rsidRDefault="00C86016" w:rsidP="00C86016">
            <w:pPr>
              <w:jc w:val="right"/>
              <w:rPr>
                <w:rFonts w:ascii="Times New Roman" w:hAnsi="Times New Roman" w:cs="Times New Roman"/>
                <w:color w:val="000000"/>
                <w:sz w:val="20"/>
                <w:szCs w:val="20"/>
              </w:rPr>
            </w:pPr>
            <w:r w:rsidRPr="00C86016">
              <w:rPr>
                <w:rFonts w:ascii="Times New Roman" w:hAnsi="Times New Roman" w:cs="Times New Roman"/>
                <w:color w:val="000000"/>
                <w:sz w:val="20"/>
                <w:szCs w:val="20"/>
              </w:rPr>
              <w:t>3,294.5</w:t>
            </w:r>
          </w:p>
        </w:tc>
        <w:tc>
          <w:tcPr>
            <w:tcW w:w="990" w:type="dxa"/>
            <w:tcBorders>
              <w:top w:val="nil"/>
              <w:left w:val="nil"/>
              <w:bottom w:val="single" w:sz="4" w:space="0" w:color="auto"/>
              <w:right w:val="nil"/>
            </w:tcBorders>
          </w:tcPr>
          <w:p w14:paraId="09BC2E6B" w14:textId="618CC546" w:rsidR="00C86016" w:rsidRPr="00C86016" w:rsidRDefault="00C86016" w:rsidP="00C86016">
            <w:pPr>
              <w:jc w:val="right"/>
              <w:rPr>
                <w:rFonts w:ascii="Times New Roman" w:hAnsi="Times New Roman" w:cs="Times New Roman"/>
                <w:sz w:val="20"/>
                <w:szCs w:val="20"/>
              </w:rPr>
            </w:pPr>
            <w:r w:rsidRPr="00C86016">
              <w:rPr>
                <w:rFonts w:ascii="Times New Roman" w:hAnsi="Times New Roman" w:cs="Times New Roman"/>
                <w:color w:val="000000"/>
                <w:sz w:val="20"/>
                <w:szCs w:val="20"/>
              </w:rPr>
              <w:t>3,688.5</w:t>
            </w:r>
          </w:p>
        </w:tc>
      </w:tr>
      <w:tr w:rsidR="00C86016" w:rsidRPr="00FA6864" w14:paraId="17FC6D37" w14:textId="77777777" w:rsidTr="00B75A90">
        <w:trPr>
          <w:trHeight w:val="264"/>
          <w:jc w:val="center"/>
        </w:trPr>
        <w:tc>
          <w:tcPr>
            <w:tcW w:w="809" w:type="dxa"/>
            <w:tcBorders>
              <w:top w:val="nil"/>
              <w:left w:val="nil"/>
              <w:bottom w:val="nil"/>
              <w:right w:val="nil"/>
            </w:tcBorders>
            <w:shd w:val="clear" w:color="000000" w:fill="FFFFFF"/>
            <w:noWrap/>
            <w:hideMark/>
          </w:tcPr>
          <w:p w14:paraId="1DD22A60" w14:textId="77777777" w:rsidR="00C86016" w:rsidRPr="00DF50A9" w:rsidRDefault="00C86016" w:rsidP="00C86016">
            <w:pPr>
              <w:jc w:val="right"/>
              <w:rPr>
                <w:rFonts w:ascii="Times New Roman" w:eastAsia="Times New Roman" w:hAnsi="Times New Roman" w:cs="Times New Roman"/>
                <w:b/>
                <w:color w:val="000000"/>
                <w:sz w:val="20"/>
                <w:szCs w:val="20"/>
              </w:rPr>
            </w:pPr>
            <w:r w:rsidRPr="00DF50A9">
              <w:rPr>
                <w:rFonts w:ascii="Times New Roman" w:eastAsia="Times New Roman" w:hAnsi="Times New Roman" w:cs="Times New Roman"/>
                <w:b/>
                <w:color w:val="000000"/>
                <w:sz w:val="20"/>
                <w:szCs w:val="20"/>
              </w:rPr>
              <w:t>Total</w:t>
            </w:r>
          </w:p>
        </w:tc>
        <w:tc>
          <w:tcPr>
            <w:tcW w:w="899" w:type="dxa"/>
            <w:tcBorders>
              <w:top w:val="nil"/>
              <w:left w:val="nil"/>
              <w:bottom w:val="nil"/>
              <w:right w:val="nil"/>
            </w:tcBorders>
            <w:shd w:val="clear" w:color="auto" w:fill="auto"/>
            <w:noWrap/>
          </w:tcPr>
          <w:p w14:paraId="22B0714E" w14:textId="7078F8E6" w:rsidR="00C86016" w:rsidRPr="00C86016" w:rsidRDefault="00C86016" w:rsidP="00C86016">
            <w:pPr>
              <w:jc w:val="right"/>
              <w:rPr>
                <w:rFonts w:ascii="Times New Roman" w:eastAsia="Times New Roman" w:hAnsi="Times New Roman" w:cs="Times New Roman"/>
                <w:b/>
                <w:color w:val="000000"/>
                <w:sz w:val="20"/>
                <w:szCs w:val="20"/>
              </w:rPr>
            </w:pPr>
            <w:r w:rsidRPr="00C86016">
              <w:rPr>
                <w:rFonts w:ascii="Times New Roman" w:hAnsi="Times New Roman" w:cs="Times New Roman"/>
                <w:b/>
                <w:bCs/>
                <w:color w:val="000000"/>
                <w:sz w:val="20"/>
                <w:szCs w:val="20"/>
              </w:rPr>
              <w:t>9,984.3</w:t>
            </w:r>
          </w:p>
        </w:tc>
        <w:tc>
          <w:tcPr>
            <w:tcW w:w="1082" w:type="dxa"/>
            <w:tcBorders>
              <w:top w:val="nil"/>
              <w:left w:val="nil"/>
              <w:bottom w:val="nil"/>
              <w:right w:val="nil"/>
            </w:tcBorders>
          </w:tcPr>
          <w:p w14:paraId="65F77B4D" w14:textId="6BF19407" w:rsidR="00C86016" w:rsidRPr="00C86016" w:rsidRDefault="00C86016" w:rsidP="00C86016">
            <w:pPr>
              <w:jc w:val="right"/>
              <w:rPr>
                <w:rFonts w:ascii="Times New Roman" w:hAnsi="Times New Roman" w:cs="Times New Roman"/>
                <w:b/>
                <w:bCs/>
                <w:color w:val="000000"/>
                <w:sz w:val="20"/>
                <w:szCs w:val="20"/>
              </w:rPr>
            </w:pPr>
            <w:r w:rsidRPr="00C86016">
              <w:rPr>
                <w:rFonts w:ascii="Times New Roman" w:hAnsi="Times New Roman" w:cs="Times New Roman"/>
                <w:b/>
                <w:bCs/>
                <w:color w:val="000000"/>
                <w:sz w:val="20"/>
                <w:szCs w:val="20"/>
              </w:rPr>
              <w:t>11,981.8</w:t>
            </w:r>
          </w:p>
        </w:tc>
        <w:tc>
          <w:tcPr>
            <w:tcW w:w="934" w:type="dxa"/>
            <w:tcBorders>
              <w:top w:val="nil"/>
              <w:left w:val="nil"/>
              <w:bottom w:val="nil"/>
              <w:right w:val="nil"/>
            </w:tcBorders>
            <w:shd w:val="clear" w:color="auto" w:fill="auto"/>
            <w:noWrap/>
          </w:tcPr>
          <w:p w14:paraId="62421B20" w14:textId="2DC8AFC7" w:rsidR="00C86016" w:rsidRPr="00C86016" w:rsidRDefault="00C86016" w:rsidP="00C86016">
            <w:pPr>
              <w:jc w:val="right"/>
              <w:rPr>
                <w:rFonts w:ascii="Times New Roman" w:eastAsia="Times New Roman" w:hAnsi="Times New Roman" w:cs="Times New Roman"/>
                <w:b/>
                <w:sz w:val="20"/>
                <w:szCs w:val="20"/>
              </w:rPr>
            </w:pPr>
            <w:r w:rsidRPr="00C86016">
              <w:rPr>
                <w:rFonts w:ascii="Times New Roman" w:hAnsi="Times New Roman" w:cs="Times New Roman"/>
                <w:b/>
                <w:bCs/>
                <w:color w:val="000000"/>
                <w:sz w:val="20"/>
                <w:szCs w:val="20"/>
              </w:rPr>
              <w:t>13,979.3</w:t>
            </w:r>
          </w:p>
        </w:tc>
        <w:tc>
          <w:tcPr>
            <w:tcW w:w="260" w:type="dxa"/>
            <w:tcBorders>
              <w:top w:val="nil"/>
              <w:left w:val="nil"/>
              <w:bottom w:val="nil"/>
              <w:right w:val="nil"/>
            </w:tcBorders>
            <w:shd w:val="clear" w:color="auto" w:fill="auto"/>
            <w:noWrap/>
          </w:tcPr>
          <w:p w14:paraId="1D1798E2" w14:textId="77777777" w:rsidR="00C86016" w:rsidRPr="00C86016" w:rsidRDefault="00C86016" w:rsidP="00C86016">
            <w:pPr>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2D50CC0D" w14:textId="070C3A0A" w:rsidR="00C86016" w:rsidRPr="00C86016" w:rsidRDefault="00C86016" w:rsidP="00C86016">
            <w:pPr>
              <w:jc w:val="right"/>
              <w:rPr>
                <w:rFonts w:ascii="Times New Roman" w:eastAsia="Times New Roman" w:hAnsi="Times New Roman" w:cs="Times New Roman"/>
                <w:b/>
                <w:color w:val="000000"/>
                <w:sz w:val="20"/>
                <w:szCs w:val="20"/>
              </w:rPr>
            </w:pPr>
            <w:r w:rsidRPr="00C86016">
              <w:rPr>
                <w:rFonts w:ascii="Times New Roman" w:hAnsi="Times New Roman" w:cs="Times New Roman"/>
                <w:b/>
                <w:bCs/>
                <w:color w:val="000000"/>
                <w:sz w:val="20"/>
                <w:szCs w:val="20"/>
              </w:rPr>
              <w:t>9,227.1</w:t>
            </w:r>
          </w:p>
        </w:tc>
        <w:tc>
          <w:tcPr>
            <w:tcW w:w="900" w:type="dxa"/>
            <w:tcBorders>
              <w:top w:val="nil"/>
              <w:left w:val="nil"/>
              <w:bottom w:val="nil"/>
              <w:right w:val="nil"/>
            </w:tcBorders>
          </w:tcPr>
          <w:p w14:paraId="0FB0E02C" w14:textId="7B1B55D0" w:rsidR="00C86016" w:rsidRPr="00C86016" w:rsidRDefault="00C86016" w:rsidP="00C86016">
            <w:pPr>
              <w:jc w:val="right"/>
              <w:rPr>
                <w:rFonts w:ascii="Times New Roman" w:hAnsi="Times New Roman" w:cs="Times New Roman"/>
                <w:b/>
                <w:bCs/>
                <w:color w:val="000000"/>
                <w:sz w:val="20"/>
                <w:szCs w:val="20"/>
              </w:rPr>
            </w:pPr>
            <w:r w:rsidRPr="00C86016">
              <w:rPr>
                <w:rFonts w:ascii="Times New Roman" w:hAnsi="Times New Roman" w:cs="Times New Roman"/>
                <w:b/>
                <w:bCs/>
                <w:color w:val="000000"/>
                <w:sz w:val="20"/>
                <w:szCs w:val="20"/>
              </w:rPr>
              <w:t>9,712.8</w:t>
            </w:r>
          </w:p>
        </w:tc>
        <w:tc>
          <w:tcPr>
            <w:tcW w:w="995" w:type="dxa"/>
            <w:tcBorders>
              <w:top w:val="nil"/>
              <w:left w:val="nil"/>
              <w:bottom w:val="nil"/>
              <w:right w:val="nil"/>
            </w:tcBorders>
          </w:tcPr>
          <w:p w14:paraId="0F94BC79" w14:textId="62B81801" w:rsidR="00C86016" w:rsidRPr="00C86016" w:rsidRDefault="00C86016" w:rsidP="00C86016">
            <w:pPr>
              <w:jc w:val="right"/>
              <w:rPr>
                <w:rFonts w:ascii="Times New Roman" w:eastAsia="Times New Roman" w:hAnsi="Times New Roman" w:cs="Times New Roman"/>
                <w:b/>
                <w:sz w:val="20"/>
                <w:szCs w:val="20"/>
              </w:rPr>
            </w:pPr>
            <w:r w:rsidRPr="00C86016">
              <w:rPr>
                <w:rFonts w:ascii="Times New Roman" w:hAnsi="Times New Roman" w:cs="Times New Roman"/>
                <w:b/>
                <w:bCs/>
                <w:color w:val="000000"/>
                <w:sz w:val="20"/>
                <w:szCs w:val="20"/>
              </w:rPr>
              <w:t>10,198.6</w:t>
            </w:r>
          </w:p>
        </w:tc>
        <w:tc>
          <w:tcPr>
            <w:tcW w:w="270" w:type="dxa"/>
            <w:tcBorders>
              <w:top w:val="nil"/>
              <w:left w:val="nil"/>
              <w:bottom w:val="nil"/>
              <w:right w:val="nil"/>
            </w:tcBorders>
          </w:tcPr>
          <w:p w14:paraId="580F222E" w14:textId="77777777" w:rsidR="00C86016" w:rsidRPr="00C86016" w:rsidRDefault="00C86016" w:rsidP="00C86016">
            <w:pPr>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579F2FB4" w14:textId="4B7DB98D" w:rsidR="00C86016" w:rsidRPr="00C86016" w:rsidRDefault="00C86016" w:rsidP="00C86016">
            <w:pPr>
              <w:jc w:val="right"/>
              <w:rPr>
                <w:rFonts w:ascii="Times New Roman" w:hAnsi="Times New Roman" w:cs="Times New Roman"/>
                <w:b/>
                <w:sz w:val="20"/>
                <w:szCs w:val="20"/>
              </w:rPr>
            </w:pPr>
            <w:r w:rsidRPr="00C86016">
              <w:rPr>
                <w:rFonts w:ascii="Times New Roman" w:hAnsi="Times New Roman" w:cs="Times New Roman"/>
                <w:b/>
                <w:bCs/>
                <w:color w:val="000000"/>
                <w:sz w:val="20"/>
                <w:szCs w:val="20"/>
              </w:rPr>
              <w:t>-435.7</w:t>
            </w:r>
          </w:p>
        </w:tc>
        <w:tc>
          <w:tcPr>
            <w:tcW w:w="900" w:type="dxa"/>
            <w:tcBorders>
              <w:top w:val="nil"/>
              <w:left w:val="nil"/>
              <w:bottom w:val="nil"/>
              <w:right w:val="nil"/>
            </w:tcBorders>
          </w:tcPr>
          <w:p w14:paraId="10F5E2F0" w14:textId="3144323C" w:rsidR="00C86016" w:rsidRPr="00C86016" w:rsidRDefault="00C86016" w:rsidP="00C86016">
            <w:pPr>
              <w:jc w:val="right"/>
              <w:rPr>
                <w:rFonts w:ascii="Times New Roman" w:hAnsi="Times New Roman" w:cs="Times New Roman"/>
                <w:b/>
                <w:bCs/>
                <w:color w:val="000000"/>
                <w:sz w:val="20"/>
                <w:szCs w:val="20"/>
              </w:rPr>
            </w:pPr>
            <w:r w:rsidRPr="00C86016">
              <w:rPr>
                <w:rFonts w:ascii="Times New Roman" w:hAnsi="Times New Roman" w:cs="Times New Roman"/>
                <w:b/>
                <w:bCs/>
                <w:color w:val="000000"/>
                <w:sz w:val="20"/>
                <w:szCs w:val="20"/>
              </w:rPr>
              <w:t>1,537.3</w:t>
            </w:r>
          </w:p>
        </w:tc>
        <w:tc>
          <w:tcPr>
            <w:tcW w:w="905" w:type="dxa"/>
            <w:tcBorders>
              <w:top w:val="nil"/>
              <w:left w:val="nil"/>
              <w:bottom w:val="nil"/>
              <w:right w:val="nil"/>
            </w:tcBorders>
            <w:shd w:val="clear" w:color="auto" w:fill="auto"/>
            <w:noWrap/>
          </w:tcPr>
          <w:p w14:paraId="440FBCCC" w14:textId="204803BC" w:rsidR="00C86016" w:rsidRPr="00C86016" w:rsidRDefault="00C86016" w:rsidP="00C86016">
            <w:pPr>
              <w:jc w:val="right"/>
              <w:rPr>
                <w:rFonts w:ascii="Times New Roman" w:hAnsi="Times New Roman" w:cs="Times New Roman"/>
                <w:b/>
                <w:sz w:val="20"/>
                <w:szCs w:val="20"/>
              </w:rPr>
            </w:pPr>
            <w:r w:rsidRPr="00C86016">
              <w:rPr>
                <w:rFonts w:ascii="Times New Roman" w:hAnsi="Times New Roman" w:cs="Times New Roman"/>
                <w:b/>
                <w:bCs/>
                <w:color w:val="000000"/>
                <w:sz w:val="20"/>
                <w:szCs w:val="20"/>
              </w:rPr>
              <w:t>3,510.3</w:t>
            </w:r>
          </w:p>
        </w:tc>
        <w:tc>
          <w:tcPr>
            <w:tcW w:w="236" w:type="dxa"/>
            <w:tcBorders>
              <w:top w:val="single" w:sz="4" w:space="0" w:color="auto"/>
              <w:left w:val="nil"/>
              <w:bottom w:val="nil"/>
              <w:right w:val="nil"/>
            </w:tcBorders>
            <w:shd w:val="clear" w:color="auto" w:fill="auto"/>
            <w:noWrap/>
          </w:tcPr>
          <w:p w14:paraId="2ACAAD03" w14:textId="77777777" w:rsidR="00C86016" w:rsidRPr="00C86016" w:rsidRDefault="00C86016" w:rsidP="00C86016">
            <w:pPr>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3C5C09D5" w14:textId="05C41845" w:rsidR="00C86016" w:rsidRPr="00C86016" w:rsidRDefault="00C86016" w:rsidP="00C86016">
            <w:pPr>
              <w:jc w:val="right"/>
              <w:rPr>
                <w:rFonts w:ascii="Times New Roman" w:eastAsia="Times New Roman" w:hAnsi="Times New Roman" w:cs="Times New Roman"/>
                <w:b/>
                <w:sz w:val="20"/>
                <w:szCs w:val="20"/>
              </w:rPr>
            </w:pPr>
            <w:r w:rsidRPr="00C86016">
              <w:rPr>
                <w:rFonts w:ascii="Times New Roman" w:hAnsi="Times New Roman" w:cs="Times New Roman"/>
                <w:b/>
                <w:bCs/>
                <w:color w:val="000000"/>
                <w:sz w:val="20"/>
                <w:szCs w:val="20"/>
              </w:rPr>
              <w:t>-235.5</w:t>
            </w:r>
          </w:p>
        </w:tc>
        <w:tc>
          <w:tcPr>
            <w:tcW w:w="900" w:type="dxa"/>
            <w:tcBorders>
              <w:top w:val="single" w:sz="4" w:space="0" w:color="auto"/>
              <w:left w:val="nil"/>
              <w:bottom w:val="nil"/>
              <w:right w:val="nil"/>
            </w:tcBorders>
          </w:tcPr>
          <w:p w14:paraId="31F1FDA2" w14:textId="4EE3C1CB" w:rsidR="00C86016" w:rsidRPr="00C86016" w:rsidRDefault="00C86016" w:rsidP="00C86016">
            <w:pPr>
              <w:jc w:val="right"/>
              <w:rPr>
                <w:rFonts w:ascii="Times New Roman" w:hAnsi="Times New Roman" w:cs="Times New Roman"/>
                <w:b/>
                <w:bCs/>
                <w:color w:val="000000"/>
                <w:sz w:val="20"/>
                <w:szCs w:val="20"/>
              </w:rPr>
            </w:pPr>
            <w:r w:rsidRPr="00C86016">
              <w:rPr>
                <w:rFonts w:ascii="Times New Roman" w:hAnsi="Times New Roman" w:cs="Times New Roman"/>
                <w:b/>
                <w:bCs/>
                <w:color w:val="000000"/>
                <w:sz w:val="20"/>
                <w:szCs w:val="20"/>
              </w:rPr>
              <w:t>731.7</w:t>
            </w:r>
          </w:p>
        </w:tc>
        <w:tc>
          <w:tcPr>
            <w:tcW w:w="990" w:type="dxa"/>
            <w:tcBorders>
              <w:top w:val="single" w:sz="4" w:space="0" w:color="auto"/>
              <w:left w:val="nil"/>
              <w:bottom w:val="nil"/>
              <w:right w:val="nil"/>
            </w:tcBorders>
          </w:tcPr>
          <w:p w14:paraId="2B9BEDBE" w14:textId="128E6177" w:rsidR="00C86016" w:rsidRPr="00C86016" w:rsidRDefault="00C86016" w:rsidP="00C86016">
            <w:pPr>
              <w:jc w:val="right"/>
              <w:rPr>
                <w:rFonts w:ascii="Times New Roman" w:eastAsia="Times New Roman" w:hAnsi="Times New Roman" w:cs="Times New Roman"/>
                <w:b/>
                <w:sz w:val="20"/>
                <w:szCs w:val="20"/>
              </w:rPr>
            </w:pPr>
            <w:r w:rsidRPr="00C86016">
              <w:rPr>
                <w:rFonts w:ascii="Times New Roman" w:hAnsi="Times New Roman" w:cs="Times New Roman"/>
                <w:b/>
                <w:bCs/>
                <w:color w:val="000000"/>
                <w:sz w:val="20"/>
                <w:szCs w:val="20"/>
              </w:rPr>
              <w:t>1,698.8</w:t>
            </w:r>
          </w:p>
        </w:tc>
      </w:tr>
    </w:tbl>
    <w:p w14:paraId="4A4B2E9E" w14:textId="77777777" w:rsidR="00BD3168" w:rsidRDefault="00BD3168" w:rsidP="00F877BC">
      <w:pPr>
        <w:pStyle w:val="Heading1"/>
        <w:rPr>
          <w:rFonts w:eastAsia="Times New Roman"/>
        </w:rPr>
      </w:pPr>
    </w:p>
    <w:p w14:paraId="0B314109" w14:textId="77777777" w:rsidR="00BD3168" w:rsidRDefault="00BD3168">
      <w:pPr>
        <w:spacing w:after="0" w:line="240" w:lineRule="auto"/>
        <w:rPr>
          <w:rFonts w:ascii="Times New Roman" w:eastAsia="Times New Roman" w:hAnsi="Times New Roman" w:cs="Times New Roman"/>
          <w:b/>
          <w:color w:val="000000" w:themeColor="text1"/>
          <w:sz w:val="24"/>
          <w:szCs w:val="24"/>
        </w:rPr>
      </w:pPr>
      <w:r>
        <w:rPr>
          <w:rFonts w:eastAsia="Times New Roman"/>
        </w:rPr>
        <w:br w:type="page"/>
      </w:r>
    </w:p>
    <w:p w14:paraId="7907E109" w14:textId="4CCDA13A" w:rsidR="00AE6584" w:rsidRDefault="007E14E1" w:rsidP="00F877BC">
      <w:pPr>
        <w:pStyle w:val="Heading1"/>
        <w:rPr>
          <w:rFonts w:eastAsia="Times New Roman"/>
        </w:rPr>
      </w:pPr>
      <w:bookmarkStart w:id="14" w:name="_Toc105671775"/>
      <w:r>
        <w:rPr>
          <w:rFonts w:eastAsia="Times New Roman"/>
        </w:rPr>
        <w:lastRenderedPageBreak/>
        <w:t>Table S</w:t>
      </w:r>
      <w:r w:rsidR="00C47EF3">
        <w:rPr>
          <w:rFonts w:eastAsia="Times New Roman"/>
        </w:rPr>
        <w:t>8</w:t>
      </w:r>
      <w:r w:rsidR="0012670F" w:rsidRPr="00F93F2F">
        <w:rPr>
          <w:rFonts w:eastAsia="Times New Roman"/>
        </w:rPr>
        <w:t>:</w:t>
      </w:r>
      <w:r w:rsidR="00FF33C6" w:rsidRPr="00F93F2F">
        <w:rPr>
          <w:rFonts w:eastAsia="Times New Roman"/>
        </w:rPr>
        <w:t xml:space="preserve"> </w:t>
      </w:r>
      <w:r w:rsidR="00C4450B" w:rsidRPr="00F93F2F">
        <w:rPr>
          <w:rFonts w:eastAsia="Times New Roman"/>
        </w:rPr>
        <w:t>Numerical m</w:t>
      </w:r>
      <w:r w:rsidR="00FF33C6" w:rsidRPr="00F93F2F">
        <w:rPr>
          <w:rFonts w:eastAsia="Times New Roman"/>
        </w:rPr>
        <w:t>odel results</w:t>
      </w:r>
      <w:r w:rsidR="005352C0">
        <w:rPr>
          <w:rFonts w:eastAsia="Times New Roman"/>
        </w:rPr>
        <w:t>: max-LARC scenario</w:t>
      </w:r>
      <w:bookmarkEnd w:id="14"/>
    </w:p>
    <w:p w14:paraId="7907E10A" w14:textId="77777777" w:rsidR="00236375" w:rsidRDefault="00236375" w:rsidP="00236375"/>
    <w:p w14:paraId="7907E10B" w14:textId="61731FF1" w:rsidR="008D51EA" w:rsidRDefault="00C47EF3" w:rsidP="00D63705">
      <w:pPr>
        <w:jc w:val="center"/>
        <w:rPr>
          <w:rFonts w:ascii="Times New Roman" w:hAnsi="Times New Roman" w:cs="Times New Roman"/>
          <w:b/>
          <w:sz w:val="20"/>
          <w:szCs w:val="20"/>
        </w:rPr>
      </w:pPr>
      <w:r>
        <w:rPr>
          <w:rFonts w:ascii="Times New Roman" w:hAnsi="Times New Roman" w:cs="Times New Roman"/>
          <w:b/>
          <w:sz w:val="20"/>
          <w:szCs w:val="20"/>
        </w:rPr>
        <w:t>8</w:t>
      </w:r>
      <w:r w:rsidR="00D63705" w:rsidRPr="009E3D06">
        <w:rPr>
          <w:rFonts w:ascii="Times New Roman" w:hAnsi="Times New Roman" w:cs="Times New Roman"/>
          <w:b/>
          <w:sz w:val="20"/>
          <w:szCs w:val="20"/>
        </w:rPr>
        <w:t xml:space="preserve">a. </w:t>
      </w:r>
      <w:r w:rsidR="00933860">
        <w:rPr>
          <w:rFonts w:ascii="Times New Roman" w:hAnsi="Times New Roman" w:cs="Times New Roman"/>
          <w:b/>
          <w:sz w:val="20"/>
          <w:szCs w:val="20"/>
        </w:rPr>
        <w:t>M</w:t>
      </w:r>
      <w:r w:rsidR="00EA0C31">
        <w:rPr>
          <w:rFonts w:ascii="Times New Roman" w:hAnsi="Times New Roman" w:cs="Times New Roman"/>
          <w:b/>
          <w:sz w:val="20"/>
          <w:szCs w:val="20"/>
        </w:rPr>
        <w:t>ax</w:t>
      </w:r>
      <w:r w:rsidR="008D51EA" w:rsidRPr="009E3D06">
        <w:rPr>
          <w:rFonts w:ascii="Times New Roman" w:hAnsi="Times New Roman" w:cs="Times New Roman"/>
          <w:b/>
          <w:sz w:val="20"/>
          <w:szCs w:val="20"/>
        </w:rPr>
        <w:t xml:space="preserve">-LARC scenario – </w:t>
      </w:r>
      <w:r w:rsidR="007D1419">
        <w:rPr>
          <w:rFonts w:ascii="Times New Roman" w:hAnsi="Times New Roman" w:cs="Times New Roman"/>
          <w:b/>
          <w:sz w:val="20"/>
          <w:szCs w:val="20"/>
        </w:rPr>
        <w:t xml:space="preserve">pregnancies averted </w:t>
      </w:r>
      <w:r w:rsidR="008D51EA" w:rsidRPr="009E3D06">
        <w:rPr>
          <w:rFonts w:ascii="Times New Roman" w:hAnsi="Times New Roman" w:cs="Times New Roman"/>
          <w:b/>
          <w:sz w:val="20"/>
          <w:szCs w:val="20"/>
        </w:rPr>
        <w:t>by year</w:t>
      </w:r>
    </w:p>
    <w:p w14:paraId="7907E10C" w14:textId="77777777" w:rsidR="00BC3133" w:rsidRPr="009E3D06" w:rsidRDefault="00BC3133" w:rsidP="00D63705">
      <w:pPr>
        <w:jc w:val="center"/>
        <w:rPr>
          <w:rFonts w:ascii="Times New Roman" w:hAnsi="Times New Roman" w:cs="Times New Roman"/>
          <w:b/>
          <w:sz w:val="20"/>
          <w:szCs w:val="20"/>
        </w:rPr>
      </w:pPr>
    </w:p>
    <w:tbl>
      <w:tblPr>
        <w:tblW w:w="12690" w:type="dxa"/>
        <w:jc w:val="center"/>
        <w:tblLayout w:type="fixed"/>
        <w:tblLook w:val="04A0" w:firstRow="1" w:lastRow="0" w:firstColumn="1" w:lastColumn="0" w:noHBand="0" w:noVBand="1"/>
      </w:tblPr>
      <w:tblGrid>
        <w:gridCol w:w="809"/>
        <w:gridCol w:w="899"/>
        <w:gridCol w:w="1044"/>
        <w:gridCol w:w="934"/>
        <w:gridCol w:w="260"/>
        <w:gridCol w:w="21"/>
        <w:gridCol w:w="888"/>
        <w:gridCol w:w="900"/>
        <w:gridCol w:w="900"/>
        <w:gridCol w:w="270"/>
        <w:gridCol w:w="900"/>
        <w:gridCol w:w="900"/>
        <w:gridCol w:w="905"/>
        <w:gridCol w:w="236"/>
        <w:gridCol w:w="934"/>
        <w:gridCol w:w="900"/>
        <w:gridCol w:w="990"/>
      </w:tblGrid>
      <w:tr w:rsidR="0027646D" w:rsidRPr="00E73CC2" w14:paraId="7907E115" w14:textId="77777777" w:rsidTr="00B546DB">
        <w:trPr>
          <w:trHeight w:val="233"/>
          <w:jc w:val="center"/>
        </w:trPr>
        <w:tc>
          <w:tcPr>
            <w:tcW w:w="809" w:type="dxa"/>
            <w:tcBorders>
              <w:top w:val="nil"/>
              <w:left w:val="nil"/>
              <w:bottom w:val="nil"/>
              <w:right w:val="nil"/>
            </w:tcBorders>
            <w:shd w:val="clear" w:color="auto" w:fill="auto"/>
            <w:noWrap/>
            <w:vAlign w:val="bottom"/>
            <w:hideMark/>
          </w:tcPr>
          <w:p w14:paraId="7907E10D" w14:textId="77777777" w:rsidR="0027646D" w:rsidRPr="00E73CC2" w:rsidRDefault="0027646D" w:rsidP="00D63705">
            <w:pPr>
              <w:rPr>
                <w:rFonts w:ascii="Times New Roman" w:eastAsia="Times New Roman" w:hAnsi="Times New Roman" w:cs="Times New Roman"/>
                <w:color w:val="000000"/>
                <w:sz w:val="20"/>
                <w:szCs w:val="20"/>
              </w:rPr>
            </w:pPr>
          </w:p>
        </w:tc>
        <w:tc>
          <w:tcPr>
            <w:tcW w:w="2877" w:type="dxa"/>
            <w:gridSpan w:val="3"/>
            <w:tcBorders>
              <w:left w:val="nil"/>
              <w:bottom w:val="single" w:sz="4" w:space="0" w:color="auto"/>
              <w:right w:val="nil"/>
            </w:tcBorders>
          </w:tcPr>
          <w:p w14:paraId="7907E10E" w14:textId="0B1B2A0B" w:rsidR="0027646D" w:rsidRPr="00E73CC2" w:rsidRDefault="0075015C" w:rsidP="0050286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27646D" w:rsidRPr="00E73CC2">
              <w:rPr>
                <w:rFonts w:ascii="Times New Roman" w:eastAsia="Times New Roman" w:hAnsi="Times New Roman" w:cs="Times New Roman"/>
                <w:color w:val="000000"/>
                <w:sz w:val="20"/>
                <w:szCs w:val="20"/>
              </w:rPr>
              <w:t>verall</w:t>
            </w:r>
          </w:p>
        </w:tc>
        <w:tc>
          <w:tcPr>
            <w:tcW w:w="281" w:type="dxa"/>
            <w:gridSpan w:val="2"/>
            <w:tcBorders>
              <w:top w:val="nil"/>
              <w:left w:val="nil"/>
              <w:bottom w:val="nil"/>
              <w:right w:val="nil"/>
            </w:tcBorders>
            <w:shd w:val="clear" w:color="auto" w:fill="auto"/>
            <w:noWrap/>
            <w:hideMark/>
          </w:tcPr>
          <w:p w14:paraId="7907E10F" w14:textId="77777777" w:rsidR="0027646D" w:rsidRPr="00E73CC2" w:rsidRDefault="0027646D" w:rsidP="00502869">
            <w:pPr>
              <w:jc w:val="center"/>
              <w:rPr>
                <w:rFonts w:ascii="Times New Roman" w:eastAsia="Times New Roman" w:hAnsi="Times New Roman" w:cs="Times New Roman"/>
                <w:color w:val="000000"/>
                <w:sz w:val="20"/>
                <w:szCs w:val="20"/>
              </w:rPr>
            </w:pPr>
          </w:p>
        </w:tc>
        <w:tc>
          <w:tcPr>
            <w:tcW w:w="2688" w:type="dxa"/>
            <w:gridSpan w:val="3"/>
            <w:tcBorders>
              <w:left w:val="nil"/>
              <w:bottom w:val="single" w:sz="4" w:space="0" w:color="auto"/>
              <w:right w:val="nil"/>
            </w:tcBorders>
          </w:tcPr>
          <w:p w14:paraId="7907E110" w14:textId="03BA0766" w:rsidR="0027646D" w:rsidRPr="00E73CC2" w:rsidRDefault="0075015C" w:rsidP="0050286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27646D" w:rsidRPr="00E73CC2">
              <w:rPr>
                <w:rFonts w:ascii="Times New Roman" w:eastAsia="Times New Roman" w:hAnsi="Times New Roman" w:cs="Times New Roman"/>
                <w:color w:val="000000"/>
                <w:sz w:val="20"/>
                <w:szCs w:val="20"/>
              </w:rPr>
              <w:t xml:space="preserve">y delays in age at first </w:t>
            </w:r>
            <w:r w:rsidR="00C31C18">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7907E111" w14:textId="77777777" w:rsidR="0027646D" w:rsidRPr="00E73CC2" w:rsidRDefault="0027646D" w:rsidP="00502869">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7907E112" w14:textId="3B5470F4" w:rsidR="0027646D" w:rsidRPr="00E73CC2" w:rsidRDefault="0075015C" w:rsidP="0050286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27646D" w:rsidRPr="00E73CC2">
              <w:rPr>
                <w:rFonts w:ascii="Times New Roman" w:eastAsia="Times New Roman" w:hAnsi="Times New Roman" w:cs="Times New Roman"/>
                <w:color w:val="000000"/>
                <w:sz w:val="20"/>
                <w:szCs w:val="20"/>
              </w:rPr>
              <w:t>y reductions in partner #</w:t>
            </w:r>
          </w:p>
        </w:tc>
        <w:tc>
          <w:tcPr>
            <w:tcW w:w="236" w:type="dxa"/>
            <w:tcBorders>
              <w:top w:val="nil"/>
              <w:left w:val="nil"/>
              <w:right w:val="nil"/>
            </w:tcBorders>
            <w:shd w:val="clear" w:color="auto" w:fill="auto"/>
            <w:noWrap/>
            <w:hideMark/>
          </w:tcPr>
          <w:p w14:paraId="7907E113" w14:textId="77777777" w:rsidR="0027646D" w:rsidRPr="00E73CC2" w:rsidRDefault="0027646D" w:rsidP="00502869">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7907E114" w14:textId="48B1987B" w:rsidR="0027646D" w:rsidRPr="00E73CC2" w:rsidRDefault="0075015C" w:rsidP="0050286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0027646D" w:rsidRPr="00E73CC2">
              <w:rPr>
                <w:rFonts w:ascii="Times New Roman" w:eastAsia="Times New Roman" w:hAnsi="Times New Roman" w:cs="Times New Roman"/>
                <w:color w:val="000000"/>
                <w:sz w:val="20"/>
                <w:szCs w:val="20"/>
              </w:rPr>
              <w:t>y changes in contraception</w:t>
            </w:r>
            <w:r w:rsidR="00FF54D1" w:rsidRPr="00E73CC2">
              <w:rPr>
                <w:rFonts w:ascii="Times New Roman" w:eastAsia="Times New Roman" w:hAnsi="Times New Roman" w:cs="Times New Roman"/>
                <w:color w:val="000000"/>
                <w:sz w:val="20"/>
                <w:szCs w:val="20"/>
              </w:rPr>
              <w:t xml:space="preserve"> use</w:t>
            </w:r>
          </w:p>
        </w:tc>
      </w:tr>
      <w:tr w:rsidR="0027646D" w:rsidRPr="00E73CC2" w14:paraId="7907E126" w14:textId="77777777" w:rsidTr="00B546DB">
        <w:trPr>
          <w:trHeight w:val="264"/>
          <w:jc w:val="center"/>
        </w:trPr>
        <w:tc>
          <w:tcPr>
            <w:tcW w:w="809" w:type="dxa"/>
            <w:tcBorders>
              <w:top w:val="nil"/>
              <w:left w:val="nil"/>
              <w:bottom w:val="nil"/>
              <w:right w:val="nil"/>
            </w:tcBorders>
            <w:shd w:val="clear" w:color="auto" w:fill="auto"/>
            <w:noWrap/>
            <w:vAlign w:val="bottom"/>
            <w:hideMark/>
          </w:tcPr>
          <w:p w14:paraId="7907E116" w14:textId="77777777" w:rsidR="0027646D" w:rsidRPr="00E73CC2" w:rsidRDefault="0027646D" w:rsidP="0027646D">
            <w:pPr>
              <w:jc w:val="center"/>
              <w:rPr>
                <w:rFonts w:ascii="Times New Roman" w:eastAsia="Times New Roman" w:hAnsi="Times New Roman" w:cs="Times New Roman"/>
                <w:color w:val="000000"/>
                <w:sz w:val="20"/>
                <w:szCs w:val="20"/>
              </w:rPr>
            </w:pPr>
          </w:p>
        </w:tc>
        <w:tc>
          <w:tcPr>
            <w:tcW w:w="899" w:type="dxa"/>
            <w:tcBorders>
              <w:top w:val="nil"/>
              <w:left w:val="nil"/>
              <w:bottom w:val="single" w:sz="4" w:space="0" w:color="auto"/>
              <w:right w:val="nil"/>
            </w:tcBorders>
            <w:shd w:val="clear" w:color="auto" w:fill="auto"/>
            <w:hideMark/>
          </w:tcPr>
          <w:p w14:paraId="7907E117" w14:textId="7B3E99F1"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7907E118" w14:textId="664280B0" w:rsidR="0027646D" w:rsidRPr="00E73CC2" w:rsidRDefault="0075015C" w:rsidP="0050286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27646D" w:rsidRPr="00E73CC2">
              <w:rPr>
                <w:rFonts w:ascii="Times New Roman" w:eastAsia="Times New Roman" w:hAnsi="Times New Roman" w:cs="Times New Roman"/>
                <w:color w:val="000000"/>
                <w:sz w:val="20"/>
                <w:szCs w:val="20"/>
              </w:rPr>
              <w:t>ain</w:t>
            </w:r>
          </w:p>
        </w:tc>
        <w:tc>
          <w:tcPr>
            <w:tcW w:w="934" w:type="dxa"/>
            <w:tcBorders>
              <w:top w:val="nil"/>
              <w:left w:val="nil"/>
              <w:bottom w:val="single" w:sz="4" w:space="0" w:color="auto"/>
              <w:right w:val="nil"/>
            </w:tcBorders>
            <w:shd w:val="clear" w:color="auto" w:fill="auto"/>
            <w:hideMark/>
          </w:tcPr>
          <w:p w14:paraId="7907E119" w14:textId="3228C455"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7907E11A" w14:textId="77777777" w:rsidR="0027646D" w:rsidRPr="00E73CC2" w:rsidRDefault="0027646D" w:rsidP="00502869">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7907E11B" w14:textId="7237D703"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907E11C" w14:textId="3A6F754F"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0" w:type="dxa"/>
            <w:tcBorders>
              <w:top w:val="nil"/>
              <w:left w:val="nil"/>
              <w:bottom w:val="single" w:sz="4" w:space="0" w:color="auto"/>
              <w:right w:val="nil"/>
            </w:tcBorders>
          </w:tcPr>
          <w:p w14:paraId="7907E11D" w14:textId="0FC79338"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7907E11E" w14:textId="77777777" w:rsidR="0027646D" w:rsidRPr="00E73CC2" w:rsidRDefault="0027646D" w:rsidP="00502869">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7907E11F" w14:textId="7ADAF712"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907E120" w14:textId="2AFA6A7F"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7907E121" w14:textId="64A4EFA8"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7907E122" w14:textId="77777777" w:rsidR="0027646D" w:rsidRPr="00E73CC2" w:rsidRDefault="0027646D" w:rsidP="00502869">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7907E123" w14:textId="3A395623"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7907E124" w14:textId="56657025"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7907E125" w14:textId="758F1786" w:rsidR="0027646D" w:rsidRPr="00E73CC2" w:rsidRDefault="0075015C" w:rsidP="00502869">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1E4D4D" w:rsidRPr="00D30799" w14:paraId="7907E137" w14:textId="77777777" w:rsidTr="00234947">
        <w:trPr>
          <w:trHeight w:val="264"/>
          <w:jc w:val="center"/>
        </w:trPr>
        <w:tc>
          <w:tcPr>
            <w:tcW w:w="809" w:type="dxa"/>
            <w:tcBorders>
              <w:top w:val="nil"/>
              <w:left w:val="nil"/>
              <w:bottom w:val="nil"/>
              <w:right w:val="nil"/>
            </w:tcBorders>
            <w:shd w:val="clear" w:color="000000" w:fill="FFFFFF"/>
            <w:noWrap/>
            <w:hideMark/>
          </w:tcPr>
          <w:p w14:paraId="7907E127"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2008</w:t>
            </w:r>
          </w:p>
        </w:tc>
        <w:tc>
          <w:tcPr>
            <w:tcW w:w="899" w:type="dxa"/>
            <w:tcBorders>
              <w:top w:val="nil"/>
              <w:left w:val="nil"/>
              <w:bottom w:val="nil"/>
              <w:right w:val="nil"/>
            </w:tcBorders>
            <w:shd w:val="clear" w:color="auto" w:fill="auto"/>
            <w:noWrap/>
          </w:tcPr>
          <w:p w14:paraId="7907E128" w14:textId="5E27F30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14,134</w:t>
            </w:r>
          </w:p>
        </w:tc>
        <w:tc>
          <w:tcPr>
            <w:tcW w:w="1044" w:type="dxa"/>
            <w:tcBorders>
              <w:top w:val="nil"/>
              <w:left w:val="nil"/>
              <w:bottom w:val="nil"/>
              <w:right w:val="nil"/>
            </w:tcBorders>
          </w:tcPr>
          <w:p w14:paraId="7907E129" w14:textId="3DA2EF58"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16,805</w:t>
            </w:r>
          </w:p>
        </w:tc>
        <w:tc>
          <w:tcPr>
            <w:tcW w:w="934" w:type="dxa"/>
            <w:tcBorders>
              <w:top w:val="nil"/>
              <w:left w:val="nil"/>
              <w:bottom w:val="nil"/>
              <w:right w:val="nil"/>
            </w:tcBorders>
            <w:shd w:val="clear" w:color="auto" w:fill="auto"/>
            <w:noWrap/>
          </w:tcPr>
          <w:p w14:paraId="7907E12A" w14:textId="2EC4C55B"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19,476</w:t>
            </w:r>
          </w:p>
        </w:tc>
        <w:tc>
          <w:tcPr>
            <w:tcW w:w="260" w:type="dxa"/>
            <w:tcBorders>
              <w:top w:val="nil"/>
              <w:left w:val="nil"/>
              <w:bottom w:val="nil"/>
              <w:right w:val="nil"/>
            </w:tcBorders>
            <w:shd w:val="clear" w:color="auto" w:fill="auto"/>
            <w:noWrap/>
          </w:tcPr>
          <w:p w14:paraId="7907E12B"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12C" w14:textId="4DD40B59"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8,400</w:t>
            </w:r>
          </w:p>
        </w:tc>
        <w:tc>
          <w:tcPr>
            <w:tcW w:w="900" w:type="dxa"/>
            <w:tcBorders>
              <w:top w:val="nil"/>
              <w:left w:val="nil"/>
              <w:bottom w:val="nil"/>
              <w:right w:val="nil"/>
            </w:tcBorders>
          </w:tcPr>
          <w:p w14:paraId="7907E12D" w14:textId="5AC4469F"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8,826</w:t>
            </w:r>
          </w:p>
        </w:tc>
        <w:tc>
          <w:tcPr>
            <w:tcW w:w="900" w:type="dxa"/>
            <w:tcBorders>
              <w:top w:val="single" w:sz="4" w:space="0" w:color="auto"/>
              <w:left w:val="nil"/>
              <w:bottom w:val="nil"/>
              <w:right w:val="nil"/>
            </w:tcBorders>
          </w:tcPr>
          <w:p w14:paraId="7907E12E" w14:textId="36D6342E"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9,252</w:t>
            </w:r>
          </w:p>
        </w:tc>
        <w:tc>
          <w:tcPr>
            <w:tcW w:w="270" w:type="dxa"/>
            <w:tcBorders>
              <w:left w:val="nil"/>
              <w:bottom w:val="nil"/>
              <w:right w:val="nil"/>
            </w:tcBorders>
          </w:tcPr>
          <w:p w14:paraId="7907E12F"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7907E130" w14:textId="529C8A33"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-282</w:t>
            </w:r>
          </w:p>
        </w:tc>
        <w:tc>
          <w:tcPr>
            <w:tcW w:w="900" w:type="dxa"/>
            <w:tcBorders>
              <w:top w:val="single" w:sz="4" w:space="0" w:color="auto"/>
              <w:left w:val="nil"/>
              <w:bottom w:val="nil"/>
              <w:right w:val="nil"/>
            </w:tcBorders>
          </w:tcPr>
          <w:p w14:paraId="7907E131" w14:textId="5A6E96ED"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1,479</w:t>
            </w:r>
          </w:p>
        </w:tc>
        <w:tc>
          <w:tcPr>
            <w:tcW w:w="905" w:type="dxa"/>
            <w:tcBorders>
              <w:top w:val="single" w:sz="4" w:space="0" w:color="auto"/>
              <w:left w:val="nil"/>
              <w:bottom w:val="nil"/>
              <w:right w:val="nil"/>
            </w:tcBorders>
            <w:shd w:val="clear" w:color="auto" w:fill="auto"/>
            <w:noWrap/>
          </w:tcPr>
          <w:p w14:paraId="7907E132" w14:textId="5FA0D81D"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3,240</w:t>
            </w:r>
          </w:p>
        </w:tc>
        <w:tc>
          <w:tcPr>
            <w:tcW w:w="236" w:type="dxa"/>
            <w:tcBorders>
              <w:left w:val="nil"/>
              <w:bottom w:val="nil"/>
              <w:right w:val="nil"/>
            </w:tcBorders>
            <w:shd w:val="clear" w:color="auto" w:fill="auto"/>
            <w:noWrap/>
          </w:tcPr>
          <w:p w14:paraId="7907E133"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7907E134" w14:textId="388FBE7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4,635</w:t>
            </w:r>
          </w:p>
        </w:tc>
        <w:tc>
          <w:tcPr>
            <w:tcW w:w="900" w:type="dxa"/>
            <w:tcBorders>
              <w:top w:val="single" w:sz="4" w:space="0" w:color="auto"/>
              <w:left w:val="nil"/>
              <w:bottom w:val="nil"/>
              <w:right w:val="nil"/>
            </w:tcBorders>
          </w:tcPr>
          <w:p w14:paraId="7907E135" w14:textId="7D8A53E2"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6,500</w:t>
            </w:r>
          </w:p>
        </w:tc>
        <w:tc>
          <w:tcPr>
            <w:tcW w:w="990" w:type="dxa"/>
            <w:tcBorders>
              <w:top w:val="single" w:sz="4" w:space="0" w:color="auto"/>
              <w:left w:val="nil"/>
              <w:bottom w:val="nil"/>
              <w:right w:val="nil"/>
            </w:tcBorders>
          </w:tcPr>
          <w:p w14:paraId="7907E136" w14:textId="3EC10CF2"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8,365</w:t>
            </w:r>
          </w:p>
        </w:tc>
      </w:tr>
      <w:tr w:rsidR="001E4D4D" w:rsidRPr="00D30799" w14:paraId="7907E148" w14:textId="77777777" w:rsidTr="00234947">
        <w:trPr>
          <w:trHeight w:val="264"/>
          <w:jc w:val="center"/>
        </w:trPr>
        <w:tc>
          <w:tcPr>
            <w:tcW w:w="809" w:type="dxa"/>
            <w:tcBorders>
              <w:top w:val="nil"/>
              <w:left w:val="nil"/>
              <w:bottom w:val="nil"/>
              <w:right w:val="nil"/>
            </w:tcBorders>
            <w:shd w:val="clear" w:color="000000" w:fill="FFFFFF"/>
            <w:noWrap/>
            <w:hideMark/>
          </w:tcPr>
          <w:p w14:paraId="7907E138"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2009</w:t>
            </w:r>
          </w:p>
        </w:tc>
        <w:tc>
          <w:tcPr>
            <w:tcW w:w="899" w:type="dxa"/>
            <w:tcBorders>
              <w:top w:val="nil"/>
              <w:left w:val="nil"/>
              <w:bottom w:val="nil"/>
              <w:right w:val="nil"/>
            </w:tcBorders>
            <w:shd w:val="clear" w:color="auto" w:fill="auto"/>
            <w:noWrap/>
          </w:tcPr>
          <w:p w14:paraId="7907E139" w14:textId="0F1A85E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28,672</w:t>
            </w:r>
          </w:p>
        </w:tc>
        <w:tc>
          <w:tcPr>
            <w:tcW w:w="1044" w:type="dxa"/>
            <w:tcBorders>
              <w:top w:val="nil"/>
              <w:left w:val="nil"/>
              <w:bottom w:val="nil"/>
              <w:right w:val="nil"/>
            </w:tcBorders>
          </w:tcPr>
          <w:p w14:paraId="7907E13A" w14:textId="078F5DD7"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33,884</w:t>
            </w:r>
          </w:p>
        </w:tc>
        <w:tc>
          <w:tcPr>
            <w:tcW w:w="934" w:type="dxa"/>
            <w:tcBorders>
              <w:top w:val="nil"/>
              <w:left w:val="nil"/>
              <w:bottom w:val="nil"/>
              <w:right w:val="nil"/>
            </w:tcBorders>
            <w:shd w:val="clear" w:color="auto" w:fill="auto"/>
            <w:noWrap/>
          </w:tcPr>
          <w:p w14:paraId="7907E13B" w14:textId="220FA4B3"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39,096</w:t>
            </w:r>
          </w:p>
        </w:tc>
        <w:tc>
          <w:tcPr>
            <w:tcW w:w="260" w:type="dxa"/>
            <w:tcBorders>
              <w:top w:val="nil"/>
              <w:left w:val="nil"/>
              <w:bottom w:val="nil"/>
              <w:right w:val="nil"/>
            </w:tcBorders>
            <w:shd w:val="clear" w:color="auto" w:fill="auto"/>
            <w:noWrap/>
          </w:tcPr>
          <w:p w14:paraId="7907E13C"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13D" w14:textId="4D2E2538"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16,885</w:t>
            </w:r>
          </w:p>
        </w:tc>
        <w:tc>
          <w:tcPr>
            <w:tcW w:w="900" w:type="dxa"/>
            <w:tcBorders>
              <w:top w:val="nil"/>
              <w:left w:val="nil"/>
              <w:bottom w:val="nil"/>
              <w:right w:val="nil"/>
            </w:tcBorders>
          </w:tcPr>
          <w:p w14:paraId="7907E13E" w14:textId="7E56A60A"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17,748</w:t>
            </w:r>
          </w:p>
        </w:tc>
        <w:tc>
          <w:tcPr>
            <w:tcW w:w="900" w:type="dxa"/>
            <w:tcBorders>
              <w:top w:val="nil"/>
              <w:left w:val="nil"/>
              <w:bottom w:val="nil"/>
              <w:right w:val="nil"/>
            </w:tcBorders>
          </w:tcPr>
          <w:p w14:paraId="7907E13F" w14:textId="5D2CBF8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18,611</w:t>
            </w:r>
          </w:p>
        </w:tc>
        <w:tc>
          <w:tcPr>
            <w:tcW w:w="270" w:type="dxa"/>
            <w:tcBorders>
              <w:top w:val="nil"/>
              <w:left w:val="nil"/>
              <w:bottom w:val="nil"/>
              <w:right w:val="nil"/>
            </w:tcBorders>
          </w:tcPr>
          <w:p w14:paraId="7907E140"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141" w14:textId="18BC551E"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-599</w:t>
            </w:r>
          </w:p>
        </w:tc>
        <w:tc>
          <w:tcPr>
            <w:tcW w:w="900" w:type="dxa"/>
            <w:tcBorders>
              <w:top w:val="nil"/>
              <w:left w:val="nil"/>
              <w:bottom w:val="nil"/>
              <w:right w:val="nil"/>
            </w:tcBorders>
          </w:tcPr>
          <w:p w14:paraId="7907E142" w14:textId="0C1A26C9"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2,939</w:t>
            </w:r>
          </w:p>
        </w:tc>
        <w:tc>
          <w:tcPr>
            <w:tcW w:w="905" w:type="dxa"/>
            <w:tcBorders>
              <w:top w:val="nil"/>
              <w:left w:val="nil"/>
              <w:bottom w:val="nil"/>
              <w:right w:val="nil"/>
            </w:tcBorders>
            <w:shd w:val="clear" w:color="auto" w:fill="auto"/>
            <w:noWrap/>
          </w:tcPr>
          <w:p w14:paraId="7907E143" w14:textId="624E9A0D"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6,477</w:t>
            </w:r>
          </w:p>
        </w:tc>
        <w:tc>
          <w:tcPr>
            <w:tcW w:w="236" w:type="dxa"/>
            <w:tcBorders>
              <w:top w:val="nil"/>
              <w:left w:val="nil"/>
              <w:bottom w:val="nil"/>
              <w:right w:val="nil"/>
            </w:tcBorders>
            <w:shd w:val="clear" w:color="auto" w:fill="auto"/>
            <w:noWrap/>
          </w:tcPr>
          <w:p w14:paraId="7907E144"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145" w14:textId="7C78C4ED"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9,453</w:t>
            </w:r>
          </w:p>
        </w:tc>
        <w:tc>
          <w:tcPr>
            <w:tcW w:w="900" w:type="dxa"/>
            <w:tcBorders>
              <w:top w:val="nil"/>
              <w:left w:val="nil"/>
              <w:bottom w:val="nil"/>
              <w:right w:val="nil"/>
            </w:tcBorders>
          </w:tcPr>
          <w:p w14:paraId="7907E146" w14:textId="4027C0FE"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13,197</w:t>
            </w:r>
          </w:p>
        </w:tc>
        <w:tc>
          <w:tcPr>
            <w:tcW w:w="990" w:type="dxa"/>
            <w:tcBorders>
              <w:top w:val="nil"/>
              <w:left w:val="nil"/>
              <w:bottom w:val="nil"/>
              <w:right w:val="nil"/>
            </w:tcBorders>
          </w:tcPr>
          <w:p w14:paraId="7907E147" w14:textId="5023A4B8"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16,941</w:t>
            </w:r>
          </w:p>
        </w:tc>
      </w:tr>
      <w:tr w:rsidR="001E4D4D" w:rsidRPr="00D30799" w14:paraId="7907E159" w14:textId="77777777" w:rsidTr="00234947">
        <w:trPr>
          <w:trHeight w:val="264"/>
          <w:jc w:val="center"/>
        </w:trPr>
        <w:tc>
          <w:tcPr>
            <w:tcW w:w="809" w:type="dxa"/>
            <w:tcBorders>
              <w:top w:val="nil"/>
              <w:left w:val="nil"/>
              <w:bottom w:val="nil"/>
              <w:right w:val="nil"/>
            </w:tcBorders>
            <w:shd w:val="clear" w:color="000000" w:fill="FFFFFF"/>
            <w:noWrap/>
            <w:hideMark/>
          </w:tcPr>
          <w:p w14:paraId="7907E149"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2010</w:t>
            </w:r>
          </w:p>
        </w:tc>
        <w:tc>
          <w:tcPr>
            <w:tcW w:w="899" w:type="dxa"/>
            <w:tcBorders>
              <w:top w:val="nil"/>
              <w:left w:val="nil"/>
              <w:bottom w:val="nil"/>
              <w:right w:val="nil"/>
            </w:tcBorders>
            <w:shd w:val="clear" w:color="auto" w:fill="auto"/>
            <w:noWrap/>
          </w:tcPr>
          <w:p w14:paraId="7907E14A" w14:textId="0272F58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37,078</w:t>
            </w:r>
          </w:p>
        </w:tc>
        <w:tc>
          <w:tcPr>
            <w:tcW w:w="1044" w:type="dxa"/>
            <w:tcBorders>
              <w:top w:val="nil"/>
              <w:left w:val="nil"/>
              <w:bottom w:val="nil"/>
              <w:right w:val="nil"/>
            </w:tcBorders>
          </w:tcPr>
          <w:p w14:paraId="7907E14B" w14:textId="0F41BE8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43,348</w:t>
            </w:r>
          </w:p>
        </w:tc>
        <w:tc>
          <w:tcPr>
            <w:tcW w:w="934" w:type="dxa"/>
            <w:tcBorders>
              <w:top w:val="nil"/>
              <w:left w:val="nil"/>
              <w:bottom w:val="nil"/>
              <w:right w:val="nil"/>
            </w:tcBorders>
            <w:shd w:val="clear" w:color="auto" w:fill="auto"/>
            <w:noWrap/>
          </w:tcPr>
          <w:p w14:paraId="7907E14C" w14:textId="6836A791"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49,618</w:t>
            </w:r>
          </w:p>
        </w:tc>
        <w:tc>
          <w:tcPr>
            <w:tcW w:w="260" w:type="dxa"/>
            <w:tcBorders>
              <w:top w:val="nil"/>
              <w:left w:val="nil"/>
              <w:bottom w:val="nil"/>
              <w:right w:val="nil"/>
            </w:tcBorders>
            <w:shd w:val="clear" w:color="auto" w:fill="auto"/>
            <w:noWrap/>
          </w:tcPr>
          <w:p w14:paraId="7907E14D"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14E" w14:textId="13C75FD0"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25,440</w:t>
            </w:r>
          </w:p>
        </w:tc>
        <w:tc>
          <w:tcPr>
            <w:tcW w:w="900" w:type="dxa"/>
            <w:tcBorders>
              <w:top w:val="nil"/>
              <w:left w:val="nil"/>
              <w:bottom w:val="nil"/>
              <w:right w:val="nil"/>
            </w:tcBorders>
          </w:tcPr>
          <w:p w14:paraId="7907E14F" w14:textId="62B364E2"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26,749</w:t>
            </w:r>
          </w:p>
        </w:tc>
        <w:tc>
          <w:tcPr>
            <w:tcW w:w="900" w:type="dxa"/>
            <w:tcBorders>
              <w:top w:val="nil"/>
              <w:left w:val="nil"/>
              <w:bottom w:val="nil"/>
              <w:right w:val="nil"/>
            </w:tcBorders>
          </w:tcPr>
          <w:p w14:paraId="7907E150" w14:textId="1732266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28,058</w:t>
            </w:r>
          </w:p>
        </w:tc>
        <w:tc>
          <w:tcPr>
            <w:tcW w:w="270" w:type="dxa"/>
            <w:tcBorders>
              <w:top w:val="nil"/>
              <w:left w:val="nil"/>
              <w:bottom w:val="nil"/>
              <w:right w:val="nil"/>
            </w:tcBorders>
          </w:tcPr>
          <w:p w14:paraId="7907E151"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152" w14:textId="79F7A091"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-950</w:t>
            </w:r>
          </w:p>
        </w:tc>
        <w:tc>
          <w:tcPr>
            <w:tcW w:w="900" w:type="dxa"/>
            <w:tcBorders>
              <w:top w:val="nil"/>
              <w:left w:val="nil"/>
              <w:bottom w:val="nil"/>
              <w:right w:val="nil"/>
            </w:tcBorders>
          </w:tcPr>
          <w:p w14:paraId="7907E153" w14:textId="2BD7DD81"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4,384</w:t>
            </w:r>
          </w:p>
        </w:tc>
        <w:tc>
          <w:tcPr>
            <w:tcW w:w="905" w:type="dxa"/>
            <w:tcBorders>
              <w:top w:val="nil"/>
              <w:left w:val="nil"/>
              <w:bottom w:val="nil"/>
              <w:right w:val="nil"/>
            </w:tcBorders>
            <w:shd w:val="clear" w:color="auto" w:fill="auto"/>
            <w:noWrap/>
          </w:tcPr>
          <w:p w14:paraId="7907E154" w14:textId="13595709"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9,718</w:t>
            </w:r>
          </w:p>
        </w:tc>
        <w:tc>
          <w:tcPr>
            <w:tcW w:w="236" w:type="dxa"/>
            <w:tcBorders>
              <w:top w:val="nil"/>
              <w:left w:val="nil"/>
              <w:bottom w:val="nil"/>
              <w:right w:val="nil"/>
            </w:tcBorders>
            <w:shd w:val="clear" w:color="auto" w:fill="auto"/>
            <w:noWrap/>
          </w:tcPr>
          <w:p w14:paraId="7907E155"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156" w14:textId="656CBE72"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8,893</w:t>
            </w:r>
          </w:p>
        </w:tc>
        <w:tc>
          <w:tcPr>
            <w:tcW w:w="900" w:type="dxa"/>
            <w:tcBorders>
              <w:top w:val="nil"/>
              <w:left w:val="nil"/>
              <w:bottom w:val="nil"/>
              <w:right w:val="nil"/>
            </w:tcBorders>
          </w:tcPr>
          <w:p w14:paraId="7907E157" w14:textId="17D314E0"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12,215</w:t>
            </w:r>
          </w:p>
        </w:tc>
        <w:tc>
          <w:tcPr>
            <w:tcW w:w="990" w:type="dxa"/>
            <w:tcBorders>
              <w:top w:val="nil"/>
              <w:left w:val="nil"/>
              <w:bottom w:val="nil"/>
              <w:right w:val="nil"/>
            </w:tcBorders>
          </w:tcPr>
          <w:p w14:paraId="7907E158" w14:textId="17D499B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15,537</w:t>
            </w:r>
          </w:p>
        </w:tc>
      </w:tr>
      <w:tr w:rsidR="001E4D4D" w:rsidRPr="00D30799" w14:paraId="7907E16A" w14:textId="77777777" w:rsidTr="00234947">
        <w:trPr>
          <w:trHeight w:val="264"/>
          <w:jc w:val="center"/>
        </w:trPr>
        <w:tc>
          <w:tcPr>
            <w:tcW w:w="809" w:type="dxa"/>
            <w:tcBorders>
              <w:top w:val="nil"/>
              <w:left w:val="nil"/>
              <w:bottom w:val="nil"/>
              <w:right w:val="nil"/>
            </w:tcBorders>
            <w:shd w:val="clear" w:color="000000" w:fill="FFFFFF"/>
            <w:noWrap/>
            <w:hideMark/>
          </w:tcPr>
          <w:p w14:paraId="7907E15A"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2011</w:t>
            </w:r>
          </w:p>
        </w:tc>
        <w:tc>
          <w:tcPr>
            <w:tcW w:w="899" w:type="dxa"/>
            <w:tcBorders>
              <w:top w:val="nil"/>
              <w:left w:val="nil"/>
              <w:bottom w:val="nil"/>
              <w:right w:val="nil"/>
            </w:tcBorders>
            <w:shd w:val="clear" w:color="auto" w:fill="auto"/>
            <w:noWrap/>
          </w:tcPr>
          <w:p w14:paraId="7907E15B" w14:textId="5219A7C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45,165</w:t>
            </w:r>
          </w:p>
        </w:tc>
        <w:tc>
          <w:tcPr>
            <w:tcW w:w="1044" w:type="dxa"/>
            <w:tcBorders>
              <w:top w:val="nil"/>
              <w:left w:val="nil"/>
              <w:bottom w:val="nil"/>
              <w:right w:val="nil"/>
            </w:tcBorders>
          </w:tcPr>
          <w:p w14:paraId="7907E15C" w14:textId="3D460370"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53,055</w:t>
            </w:r>
          </w:p>
        </w:tc>
        <w:tc>
          <w:tcPr>
            <w:tcW w:w="934" w:type="dxa"/>
            <w:tcBorders>
              <w:top w:val="nil"/>
              <w:left w:val="nil"/>
              <w:bottom w:val="nil"/>
              <w:right w:val="nil"/>
            </w:tcBorders>
            <w:shd w:val="clear" w:color="auto" w:fill="auto"/>
            <w:noWrap/>
          </w:tcPr>
          <w:p w14:paraId="7907E15D" w14:textId="41FEB57B"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60,945</w:t>
            </w:r>
          </w:p>
        </w:tc>
        <w:tc>
          <w:tcPr>
            <w:tcW w:w="260" w:type="dxa"/>
            <w:tcBorders>
              <w:top w:val="nil"/>
              <w:left w:val="nil"/>
              <w:bottom w:val="nil"/>
              <w:right w:val="nil"/>
            </w:tcBorders>
            <w:shd w:val="clear" w:color="auto" w:fill="auto"/>
            <w:noWrap/>
          </w:tcPr>
          <w:p w14:paraId="7907E15E"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15F" w14:textId="638508B2"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34,057</w:t>
            </w:r>
          </w:p>
        </w:tc>
        <w:tc>
          <w:tcPr>
            <w:tcW w:w="900" w:type="dxa"/>
            <w:tcBorders>
              <w:top w:val="nil"/>
              <w:left w:val="nil"/>
              <w:bottom w:val="nil"/>
              <w:right w:val="nil"/>
            </w:tcBorders>
          </w:tcPr>
          <w:p w14:paraId="7907E160" w14:textId="01AB8CC7"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35,819</w:t>
            </w:r>
          </w:p>
        </w:tc>
        <w:tc>
          <w:tcPr>
            <w:tcW w:w="900" w:type="dxa"/>
            <w:tcBorders>
              <w:top w:val="nil"/>
              <w:left w:val="nil"/>
              <w:bottom w:val="nil"/>
              <w:right w:val="nil"/>
            </w:tcBorders>
          </w:tcPr>
          <w:p w14:paraId="7907E161" w14:textId="2D44684A"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37,581</w:t>
            </w:r>
          </w:p>
        </w:tc>
        <w:tc>
          <w:tcPr>
            <w:tcW w:w="270" w:type="dxa"/>
            <w:tcBorders>
              <w:top w:val="nil"/>
              <w:left w:val="nil"/>
              <w:bottom w:val="nil"/>
              <w:right w:val="nil"/>
            </w:tcBorders>
          </w:tcPr>
          <w:p w14:paraId="7907E162"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163" w14:textId="3461A8FE"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-1,344</w:t>
            </w:r>
          </w:p>
        </w:tc>
        <w:tc>
          <w:tcPr>
            <w:tcW w:w="900" w:type="dxa"/>
            <w:tcBorders>
              <w:top w:val="nil"/>
              <w:left w:val="nil"/>
              <w:bottom w:val="nil"/>
              <w:right w:val="nil"/>
            </w:tcBorders>
          </w:tcPr>
          <w:p w14:paraId="7907E164" w14:textId="219CD50B"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5,811</w:t>
            </w:r>
          </w:p>
        </w:tc>
        <w:tc>
          <w:tcPr>
            <w:tcW w:w="905" w:type="dxa"/>
            <w:tcBorders>
              <w:top w:val="nil"/>
              <w:left w:val="nil"/>
              <w:bottom w:val="nil"/>
              <w:right w:val="nil"/>
            </w:tcBorders>
            <w:shd w:val="clear" w:color="auto" w:fill="auto"/>
            <w:noWrap/>
          </w:tcPr>
          <w:p w14:paraId="7907E165" w14:textId="18A5C663"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12,966</w:t>
            </w:r>
          </w:p>
        </w:tc>
        <w:tc>
          <w:tcPr>
            <w:tcW w:w="236" w:type="dxa"/>
            <w:tcBorders>
              <w:top w:val="nil"/>
              <w:left w:val="nil"/>
              <w:bottom w:val="nil"/>
              <w:right w:val="nil"/>
            </w:tcBorders>
            <w:shd w:val="clear" w:color="auto" w:fill="auto"/>
            <w:noWrap/>
          </w:tcPr>
          <w:p w14:paraId="7907E166"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167" w14:textId="2AB89111"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7,687</w:t>
            </w:r>
          </w:p>
        </w:tc>
        <w:tc>
          <w:tcPr>
            <w:tcW w:w="900" w:type="dxa"/>
            <w:tcBorders>
              <w:top w:val="nil"/>
              <w:left w:val="nil"/>
              <w:bottom w:val="nil"/>
              <w:right w:val="nil"/>
            </w:tcBorders>
          </w:tcPr>
          <w:p w14:paraId="7907E168" w14:textId="05A20F7F"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11,425</w:t>
            </w:r>
          </w:p>
        </w:tc>
        <w:tc>
          <w:tcPr>
            <w:tcW w:w="990" w:type="dxa"/>
            <w:tcBorders>
              <w:top w:val="nil"/>
              <w:left w:val="nil"/>
              <w:bottom w:val="nil"/>
              <w:right w:val="nil"/>
            </w:tcBorders>
          </w:tcPr>
          <w:p w14:paraId="7907E169" w14:textId="35393834"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15,163</w:t>
            </w:r>
          </w:p>
        </w:tc>
      </w:tr>
      <w:tr w:rsidR="001E4D4D" w:rsidRPr="00D30799" w14:paraId="7907E17B" w14:textId="77777777" w:rsidTr="00234947">
        <w:trPr>
          <w:trHeight w:val="264"/>
          <w:jc w:val="center"/>
        </w:trPr>
        <w:tc>
          <w:tcPr>
            <w:tcW w:w="809" w:type="dxa"/>
            <w:tcBorders>
              <w:top w:val="nil"/>
              <w:left w:val="nil"/>
              <w:bottom w:val="nil"/>
              <w:right w:val="nil"/>
            </w:tcBorders>
            <w:shd w:val="clear" w:color="000000" w:fill="FFFFFF"/>
            <w:noWrap/>
          </w:tcPr>
          <w:p w14:paraId="7907E16B"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2012</w:t>
            </w:r>
          </w:p>
        </w:tc>
        <w:tc>
          <w:tcPr>
            <w:tcW w:w="899" w:type="dxa"/>
            <w:tcBorders>
              <w:top w:val="nil"/>
              <w:left w:val="nil"/>
              <w:bottom w:val="nil"/>
              <w:right w:val="nil"/>
            </w:tcBorders>
            <w:shd w:val="clear" w:color="auto" w:fill="auto"/>
            <w:noWrap/>
          </w:tcPr>
          <w:p w14:paraId="7907E16C" w14:textId="6F2DFE27"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44,080</w:t>
            </w:r>
          </w:p>
        </w:tc>
        <w:tc>
          <w:tcPr>
            <w:tcW w:w="1044" w:type="dxa"/>
            <w:tcBorders>
              <w:top w:val="nil"/>
              <w:left w:val="nil"/>
              <w:bottom w:val="nil"/>
              <w:right w:val="nil"/>
            </w:tcBorders>
          </w:tcPr>
          <w:p w14:paraId="7907E16D" w14:textId="527C012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53,191</w:t>
            </w:r>
          </w:p>
        </w:tc>
        <w:tc>
          <w:tcPr>
            <w:tcW w:w="934" w:type="dxa"/>
            <w:tcBorders>
              <w:top w:val="nil"/>
              <w:left w:val="nil"/>
              <w:bottom w:val="nil"/>
              <w:right w:val="nil"/>
            </w:tcBorders>
            <w:shd w:val="clear" w:color="auto" w:fill="auto"/>
            <w:noWrap/>
          </w:tcPr>
          <w:p w14:paraId="7907E16E" w14:textId="7A44E6B1"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62,302</w:t>
            </w:r>
          </w:p>
        </w:tc>
        <w:tc>
          <w:tcPr>
            <w:tcW w:w="260" w:type="dxa"/>
            <w:tcBorders>
              <w:top w:val="nil"/>
              <w:left w:val="nil"/>
              <w:bottom w:val="nil"/>
              <w:right w:val="nil"/>
            </w:tcBorders>
            <w:shd w:val="clear" w:color="auto" w:fill="auto"/>
            <w:noWrap/>
          </w:tcPr>
          <w:p w14:paraId="7907E16F"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170" w14:textId="405316FA"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42,717</w:t>
            </w:r>
          </w:p>
        </w:tc>
        <w:tc>
          <w:tcPr>
            <w:tcW w:w="900" w:type="dxa"/>
            <w:tcBorders>
              <w:top w:val="nil"/>
              <w:left w:val="nil"/>
              <w:bottom w:val="nil"/>
              <w:right w:val="nil"/>
            </w:tcBorders>
          </w:tcPr>
          <w:p w14:paraId="7907E171" w14:textId="4EA54644"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44,938</w:t>
            </w:r>
          </w:p>
        </w:tc>
        <w:tc>
          <w:tcPr>
            <w:tcW w:w="900" w:type="dxa"/>
            <w:tcBorders>
              <w:top w:val="nil"/>
              <w:left w:val="nil"/>
              <w:bottom w:val="nil"/>
              <w:right w:val="nil"/>
            </w:tcBorders>
          </w:tcPr>
          <w:p w14:paraId="7907E172" w14:textId="3585898D"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47,159</w:t>
            </w:r>
          </w:p>
        </w:tc>
        <w:tc>
          <w:tcPr>
            <w:tcW w:w="270" w:type="dxa"/>
            <w:tcBorders>
              <w:top w:val="nil"/>
              <w:left w:val="nil"/>
              <w:bottom w:val="nil"/>
              <w:right w:val="nil"/>
            </w:tcBorders>
          </w:tcPr>
          <w:p w14:paraId="7907E173"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174" w14:textId="5EFAC0CF"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-1,784</w:t>
            </w:r>
          </w:p>
        </w:tc>
        <w:tc>
          <w:tcPr>
            <w:tcW w:w="900" w:type="dxa"/>
            <w:tcBorders>
              <w:top w:val="nil"/>
              <w:left w:val="nil"/>
              <w:bottom w:val="nil"/>
              <w:right w:val="nil"/>
            </w:tcBorders>
          </w:tcPr>
          <w:p w14:paraId="7907E175" w14:textId="54C3B631"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7,220</w:t>
            </w:r>
          </w:p>
        </w:tc>
        <w:tc>
          <w:tcPr>
            <w:tcW w:w="905" w:type="dxa"/>
            <w:tcBorders>
              <w:top w:val="nil"/>
              <w:left w:val="nil"/>
              <w:bottom w:val="nil"/>
              <w:right w:val="nil"/>
            </w:tcBorders>
            <w:shd w:val="clear" w:color="auto" w:fill="auto"/>
            <w:noWrap/>
          </w:tcPr>
          <w:p w14:paraId="7907E176" w14:textId="73314C57"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16,224</w:t>
            </w:r>
          </w:p>
        </w:tc>
        <w:tc>
          <w:tcPr>
            <w:tcW w:w="236" w:type="dxa"/>
            <w:tcBorders>
              <w:top w:val="nil"/>
              <w:left w:val="nil"/>
              <w:bottom w:val="nil"/>
              <w:right w:val="nil"/>
            </w:tcBorders>
            <w:shd w:val="clear" w:color="auto" w:fill="auto"/>
            <w:noWrap/>
          </w:tcPr>
          <w:p w14:paraId="7907E177"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178" w14:textId="454A9DF1"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-2,092</w:t>
            </w:r>
          </w:p>
        </w:tc>
        <w:tc>
          <w:tcPr>
            <w:tcW w:w="900" w:type="dxa"/>
            <w:tcBorders>
              <w:top w:val="nil"/>
              <w:left w:val="nil"/>
              <w:bottom w:val="nil"/>
              <w:right w:val="nil"/>
            </w:tcBorders>
          </w:tcPr>
          <w:p w14:paraId="7907E179" w14:textId="5A99F599"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1,033</w:t>
            </w:r>
          </w:p>
        </w:tc>
        <w:tc>
          <w:tcPr>
            <w:tcW w:w="990" w:type="dxa"/>
            <w:tcBorders>
              <w:top w:val="nil"/>
              <w:left w:val="nil"/>
              <w:bottom w:val="nil"/>
              <w:right w:val="nil"/>
            </w:tcBorders>
          </w:tcPr>
          <w:p w14:paraId="7907E17A" w14:textId="5F6FE09F"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4,158</w:t>
            </w:r>
          </w:p>
        </w:tc>
      </w:tr>
      <w:tr w:rsidR="001E4D4D" w:rsidRPr="00D30799" w14:paraId="7907E18C" w14:textId="77777777" w:rsidTr="00234947">
        <w:trPr>
          <w:trHeight w:val="264"/>
          <w:jc w:val="center"/>
        </w:trPr>
        <w:tc>
          <w:tcPr>
            <w:tcW w:w="809" w:type="dxa"/>
            <w:tcBorders>
              <w:top w:val="nil"/>
              <w:left w:val="nil"/>
              <w:bottom w:val="nil"/>
              <w:right w:val="nil"/>
            </w:tcBorders>
            <w:shd w:val="clear" w:color="000000" w:fill="FFFFFF"/>
            <w:noWrap/>
            <w:hideMark/>
          </w:tcPr>
          <w:p w14:paraId="7907E17C"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2013</w:t>
            </w:r>
          </w:p>
        </w:tc>
        <w:tc>
          <w:tcPr>
            <w:tcW w:w="899" w:type="dxa"/>
            <w:tcBorders>
              <w:top w:val="nil"/>
              <w:left w:val="nil"/>
              <w:bottom w:val="nil"/>
              <w:right w:val="nil"/>
            </w:tcBorders>
            <w:shd w:val="clear" w:color="auto" w:fill="auto"/>
            <w:noWrap/>
          </w:tcPr>
          <w:p w14:paraId="7907E17D" w14:textId="62091F22"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42,827</w:t>
            </w:r>
          </w:p>
        </w:tc>
        <w:tc>
          <w:tcPr>
            <w:tcW w:w="1044" w:type="dxa"/>
            <w:tcBorders>
              <w:top w:val="nil"/>
              <w:left w:val="nil"/>
              <w:bottom w:val="nil"/>
              <w:right w:val="nil"/>
            </w:tcBorders>
          </w:tcPr>
          <w:p w14:paraId="7907E17E" w14:textId="12FC405C"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53,493</w:t>
            </w:r>
          </w:p>
        </w:tc>
        <w:tc>
          <w:tcPr>
            <w:tcW w:w="934" w:type="dxa"/>
            <w:tcBorders>
              <w:top w:val="nil"/>
              <w:left w:val="nil"/>
              <w:bottom w:val="nil"/>
              <w:right w:val="nil"/>
            </w:tcBorders>
            <w:shd w:val="clear" w:color="auto" w:fill="auto"/>
            <w:noWrap/>
          </w:tcPr>
          <w:p w14:paraId="7907E17F" w14:textId="723DB733"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64,159</w:t>
            </w:r>
          </w:p>
        </w:tc>
        <w:tc>
          <w:tcPr>
            <w:tcW w:w="260" w:type="dxa"/>
            <w:tcBorders>
              <w:top w:val="nil"/>
              <w:left w:val="nil"/>
              <w:bottom w:val="nil"/>
              <w:right w:val="nil"/>
            </w:tcBorders>
            <w:shd w:val="clear" w:color="auto" w:fill="auto"/>
            <w:noWrap/>
          </w:tcPr>
          <w:p w14:paraId="7907E180"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181" w14:textId="44AA1F0E"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51,409</w:t>
            </w:r>
          </w:p>
        </w:tc>
        <w:tc>
          <w:tcPr>
            <w:tcW w:w="900" w:type="dxa"/>
            <w:tcBorders>
              <w:top w:val="nil"/>
              <w:left w:val="nil"/>
              <w:bottom w:val="nil"/>
              <w:right w:val="nil"/>
            </w:tcBorders>
          </w:tcPr>
          <w:p w14:paraId="7907E182" w14:textId="4D763BEB"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54,092</w:t>
            </w:r>
          </w:p>
        </w:tc>
        <w:tc>
          <w:tcPr>
            <w:tcW w:w="900" w:type="dxa"/>
            <w:tcBorders>
              <w:top w:val="nil"/>
              <w:left w:val="nil"/>
              <w:bottom w:val="nil"/>
              <w:right w:val="nil"/>
            </w:tcBorders>
          </w:tcPr>
          <w:p w14:paraId="7907E183" w14:textId="4BE58C6C"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56,775</w:t>
            </w:r>
          </w:p>
        </w:tc>
        <w:tc>
          <w:tcPr>
            <w:tcW w:w="270" w:type="dxa"/>
            <w:tcBorders>
              <w:top w:val="nil"/>
              <w:left w:val="nil"/>
              <w:bottom w:val="nil"/>
              <w:right w:val="nil"/>
            </w:tcBorders>
          </w:tcPr>
          <w:p w14:paraId="7907E184"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185" w14:textId="4048F43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-2,273</w:t>
            </w:r>
          </w:p>
        </w:tc>
        <w:tc>
          <w:tcPr>
            <w:tcW w:w="900" w:type="dxa"/>
            <w:tcBorders>
              <w:top w:val="nil"/>
              <w:left w:val="nil"/>
              <w:bottom w:val="nil"/>
              <w:right w:val="nil"/>
            </w:tcBorders>
          </w:tcPr>
          <w:p w14:paraId="7907E186" w14:textId="49CD8173"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8,614</w:t>
            </w:r>
          </w:p>
        </w:tc>
        <w:tc>
          <w:tcPr>
            <w:tcW w:w="905" w:type="dxa"/>
            <w:tcBorders>
              <w:top w:val="nil"/>
              <w:left w:val="nil"/>
              <w:bottom w:val="nil"/>
              <w:right w:val="nil"/>
            </w:tcBorders>
            <w:shd w:val="clear" w:color="auto" w:fill="auto"/>
            <w:noWrap/>
          </w:tcPr>
          <w:p w14:paraId="7907E187" w14:textId="6BEBFDB4"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19,501</w:t>
            </w:r>
          </w:p>
        </w:tc>
        <w:tc>
          <w:tcPr>
            <w:tcW w:w="236" w:type="dxa"/>
            <w:tcBorders>
              <w:top w:val="nil"/>
              <w:left w:val="nil"/>
              <w:bottom w:val="nil"/>
              <w:right w:val="nil"/>
            </w:tcBorders>
            <w:shd w:val="clear" w:color="auto" w:fill="auto"/>
            <w:noWrap/>
          </w:tcPr>
          <w:p w14:paraId="7907E188"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189" w14:textId="5770D5EE"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-12,551</w:t>
            </w:r>
          </w:p>
        </w:tc>
        <w:tc>
          <w:tcPr>
            <w:tcW w:w="900" w:type="dxa"/>
            <w:tcBorders>
              <w:top w:val="nil"/>
              <w:left w:val="nil"/>
              <w:bottom w:val="nil"/>
              <w:right w:val="nil"/>
            </w:tcBorders>
          </w:tcPr>
          <w:p w14:paraId="7907E18A" w14:textId="1ECBE8E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-9,213</w:t>
            </w:r>
          </w:p>
        </w:tc>
        <w:tc>
          <w:tcPr>
            <w:tcW w:w="990" w:type="dxa"/>
            <w:tcBorders>
              <w:top w:val="nil"/>
              <w:left w:val="nil"/>
              <w:bottom w:val="nil"/>
              <w:right w:val="nil"/>
            </w:tcBorders>
          </w:tcPr>
          <w:p w14:paraId="7907E18B" w14:textId="0FB28671"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-5,875</w:t>
            </w:r>
          </w:p>
        </w:tc>
      </w:tr>
      <w:tr w:rsidR="001E4D4D" w:rsidRPr="00D30799" w14:paraId="7907E19D" w14:textId="77777777" w:rsidTr="00234947">
        <w:trPr>
          <w:trHeight w:val="264"/>
          <w:jc w:val="center"/>
        </w:trPr>
        <w:tc>
          <w:tcPr>
            <w:tcW w:w="809" w:type="dxa"/>
            <w:tcBorders>
              <w:top w:val="nil"/>
              <w:left w:val="nil"/>
              <w:bottom w:val="nil"/>
              <w:right w:val="nil"/>
            </w:tcBorders>
            <w:shd w:val="clear" w:color="000000" w:fill="FFFFFF"/>
            <w:noWrap/>
            <w:hideMark/>
          </w:tcPr>
          <w:p w14:paraId="7907E18D"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2014</w:t>
            </w:r>
          </w:p>
        </w:tc>
        <w:tc>
          <w:tcPr>
            <w:tcW w:w="899" w:type="dxa"/>
            <w:tcBorders>
              <w:top w:val="nil"/>
              <w:left w:val="nil"/>
              <w:bottom w:val="nil"/>
              <w:right w:val="nil"/>
            </w:tcBorders>
            <w:shd w:val="clear" w:color="auto" w:fill="auto"/>
            <w:noWrap/>
          </w:tcPr>
          <w:p w14:paraId="7907E18E" w14:textId="4EDC4A1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54,035</w:t>
            </w:r>
          </w:p>
        </w:tc>
        <w:tc>
          <w:tcPr>
            <w:tcW w:w="1044" w:type="dxa"/>
            <w:tcBorders>
              <w:top w:val="nil"/>
              <w:left w:val="nil"/>
              <w:bottom w:val="nil"/>
              <w:right w:val="nil"/>
            </w:tcBorders>
          </w:tcPr>
          <w:p w14:paraId="7907E18F" w14:textId="7412E7D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66,031</w:t>
            </w:r>
          </w:p>
        </w:tc>
        <w:tc>
          <w:tcPr>
            <w:tcW w:w="934" w:type="dxa"/>
            <w:tcBorders>
              <w:top w:val="nil"/>
              <w:left w:val="nil"/>
              <w:bottom w:val="nil"/>
              <w:right w:val="nil"/>
            </w:tcBorders>
            <w:shd w:val="clear" w:color="auto" w:fill="auto"/>
            <w:noWrap/>
          </w:tcPr>
          <w:p w14:paraId="7907E190" w14:textId="1454DF47"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78,027</w:t>
            </w:r>
          </w:p>
        </w:tc>
        <w:tc>
          <w:tcPr>
            <w:tcW w:w="260" w:type="dxa"/>
            <w:tcBorders>
              <w:top w:val="nil"/>
              <w:left w:val="nil"/>
              <w:bottom w:val="nil"/>
              <w:right w:val="nil"/>
            </w:tcBorders>
            <w:shd w:val="clear" w:color="auto" w:fill="auto"/>
            <w:noWrap/>
          </w:tcPr>
          <w:p w14:paraId="7907E191"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192" w14:textId="170654E0"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60,114</w:t>
            </w:r>
          </w:p>
        </w:tc>
        <w:tc>
          <w:tcPr>
            <w:tcW w:w="900" w:type="dxa"/>
            <w:tcBorders>
              <w:top w:val="nil"/>
              <w:left w:val="nil"/>
              <w:bottom w:val="nil"/>
              <w:right w:val="nil"/>
            </w:tcBorders>
          </w:tcPr>
          <w:p w14:paraId="7907E193" w14:textId="68F2E40C"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63,261</w:t>
            </w:r>
          </w:p>
        </w:tc>
        <w:tc>
          <w:tcPr>
            <w:tcW w:w="900" w:type="dxa"/>
            <w:tcBorders>
              <w:top w:val="nil"/>
              <w:left w:val="nil"/>
              <w:bottom w:val="nil"/>
              <w:right w:val="nil"/>
            </w:tcBorders>
          </w:tcPr>
          <w:p w14:paraId="7907E194" w14:textId="492395EC"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66,408</w:t>
            </w:r>
          </w:p>
        </w:tc>
        <w:tc>
          <w:tcPr>
            <w:tcW w:w="270" w:type="dxa"/>
            <w:tcBorders>
              <w:top w:val="nil"/>
              <w:left w:val="nil"/>
              <w:bottom w:val="nil"/>
              <w:right w:val="nil"/>
            </w:tcBorders>
          </w:tcPr>
          <w:p w14:paraId="7907E195"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196" w14:textId="753B5858"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-2,817</w:t>
            </w:r>
          </w:p>
        </w:tc>
        <w:tc>
          <w:tcPr>
            <w:tcW w:w="900" w:type="dxa"/>
            <w:tcBorders>
              <w:top w:val="nil"/>
              <w:left w:val="nil"/>
              <w:bottom w:val="nil"/>
              <w:right w:val="nil"/>
            </w:tcBorders>
          </w:tcPr>
          <w:p w14:paraId="7907E197" w14:textId="00B93177"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9,990</w:t>
            </w:r>
          </w:p>
        </w:tc>
        <w:tc>
          <w:tcPr>
            <w:tcW w:w="905" w:type="dxa"/>
            <w:tcBorders>
              <w:top w:val="nil"/>
              <w:left w:val="nil"/>
              <w:bottom w:val="nil"/>
              <w:right w:val="nil"/>
            </w:tcBorders>
            <w:shd w:val="clear" w:color="auto" w:fill="auto"/>
            <w:noWrap/>
          </w:tcPr>
          <w:p w14:paraId="7907E198" w14:textId="5BAB61B2"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22,797</w:t>
            </w:r>
          </w:p>
        </w:tc>
        <w:tc>
          <w:tcPr>
            <w:tcW w:w="236" w:type="dxa"/>
            <w:tcBorders>
              <w:top w:val="nil"/>
              <w:left w:val="nil"/>
              <w:bottom w:val="nil"/>
              <w:right w:val="nil"/>
            </w:tcBorders>
            <w:shd w:val="clear" w:color="auto" w:fill="auto"/>
            <w:noWrap/>
          </w:tcPr>
          <w:p w14:paraId="7907E199"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19A" w14:textId="58CFBDBC"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-10,621</w:t>
            </w:r>
          </w:p>
        </w:tc>
        <w:tc>
          <w:tcPr>
            <w:tcW w:w="900" w:type="dxa"/>
            <w:tcBorders>
              <w:top w:val="nil"/>
              <w:left w:val="nil"/>
              <w:bottom w:val="nil"/>
              <w:right w:val="nil"/>
            </w:tcBorders>
          </w:tcPr>
          <w:p w14:paraId="7907E19B" w14:textId="34AEB2F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-7,220</w:t>
            </w:r>
          </w:p>
        </w:tc>
        <w:tc>
          <w:tcPr>
            <w:tcW w:w="990" w:type="dxa"/>
            <w:tcBorders>
              <w:top w:val="nil"/>
              <w:left w:val="nil"/>
              <w:bottom w:val="nil"/>
              <w:right w:val="nil"/>
            </w:tcBorders>
          </w:tcPr>
          <w:p w14:paraId="7907E19C" w14:textId="2D143CCB"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-3,819</w:t>
            </w:r>
          </w:p>
        </w:tc>
      </w:tr>
      <w:tr w:rsidR="001E4D4D" w:rsidRPr="00D30799" w14:paraId="7907E1AE" w14:textId="77777777" w:rsidTr="00234947">
        <w:trPr>
          <w:trHeight w:val="264"/>
          <w:jc w:val="center"/>
        </w:trPr>
        <w:tc>
          <w:tcPr>
            <w:tcW w:w="809" w:type="dxa"/>
            <w:tcBorders>
              <w:top w:val="nil"/>
              <w:left w:val="nil"/>
              <w:bottom w:val="nil"/>
              <w:right w:val="nil"/>
            </w:tcBorders>
            <w:shd w:val="clear" w:color="000000" w:fill="FFFFFF"/>
            <w:noWrap/>
            <w:hideMark/>
          </w:tcPr>
          <w:p w14:paraId="7907E19E"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2015</w:t>
            </w:r>
          </w:p>
        </w:tc>
        <w:tc>
          <w:tcPr>
            <w:tcW w:w="899" w:type="dxa"/>
            <w:tcBorders>
              <w:top w:val="nil"/>
              <w:left w:val="nil"/>
              <w:bottom w:val="nil"/>
              <w:right w:val="nil"/>
            </w:tcBorders>
            <w:shd w:val="clear" w:color="auto" w:fill="auto"/>
            <w:noWrap/>
          </w:tcPr>
          <w:p w14:paraId="7907E19F" w14:textId="7C6CFEC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65,270</w:t>
            </w:r>
          </w:p>
        </w:tc>
        <w:tc>
          <w:tcPr>
            <w:tcW w:w="1044" w:type="dxa"/>
            <w:tcBorders>
              <w:top w:val="nil"/>
              <w:left w:val="nil"/>
              <w:bottom w:val="nil"/>
              <w:right w:val="nil"/>
            </w:tcBorders>
          </w:tcPr>
          <w:p w14:paraId="7907E1A0" w14:textId="7C76F99F"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78,779</w:t>
            </w:r>
          </w:p>
        </w:tc>
        <w:tc>
          <w:tcPr>
            <w:tcW w:w="934" w:type="dxa"/>
            <w:tcBorders>
              <w:top w:val="nil"/>
              <w:left w:val="nil"/>
              <w:bottom w:val="nil"/>
              <w:right w:val="nil"/>
            </w:tcBorders>
            <w:shd w:val="clear" w:color="auto" w:fill="auto"/>
            <w:noWrap/>
          </w:tcPr>
          <w:p w14:paraId="7907E1A1" w14:textId="7B53472A"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92,288</w:t>
            </w:r>
          </w:p>
        </w:tc>
        <w:tc>
          <w:tcPr>
            <w:tcW w:w="260" w:type="dxa"/>
            <w:tcBorders>
              <w:top w:val="nil"/>
              <w:left w:val="nil"/>
              <w:bottom w:val="nil"/>
              <w:right w:val="nil"/>
            </w:tcBorders>
            <w:shd w:val="clear" w:color="auto" w:fill="auto"/>
            <w:noWrap/>
          </w:tcPr>
          <w:p w14:paraId="7907E1A2"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1A3" w14:textId="44DE0095"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68,819</w:t>
            </w:r>
          </w:p>
        </w:tc>
        <w:tc>
          <w:tcPr>
            <w:tcW w:w="900" w:type="dxa"/>
            <w:tcBorders>
              <w:top w:val="nil"/>
              <w:left w:val="nil"/>
              <w:bottom w:val="nil"/>
              <w:right w:val="nil"/>
            </w:tcBorders>
          </w:tcPr>
          <w:p w14:paraId="7907E1A4" w14:textId="13C92461"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72,429</w:t>
            </w:r>
          </w:p>
        </w:tc>
        <w:tc>
          <w:tcPr>
            <w:tcW w:w="900" w:type="dxa"/>
            <w:tcBorders>
              <w:top w:val="nil"/>
              <w:left w:val="nil"/>
              <w:bottom w:val="nil"/>
              <w:right w:val="nil"/>
            </w:tcBorders>
          </w:tcPr>
          <w:p w14:paraId="7907E1A5" w14:textId="26856552"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76,039</w:t>
            </w:r>
          </w:p>
        </w:tc>
        <w:tc>
          <w:tcPr>
            <w:tcW w:w="270" w:type="dxa"/>
            <w:tcBorders>
              <w:top w:val="nil"/>
              <w:left w:val="nil"/>
              <w:bottom w:val="nil"/>
              <w:right w:val="nil"/>
            </w:tcBorders>
          </w:tcPr>
          <w:p w14:paraId="7907E1A6"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1A7" w14:textId="668CCA9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-3,420</w:t>
            </w:r>
          </w:p>
        </w:tc>
        <w:tc>
          <w:tcPr>
            <w:tcW w:w="900" w:type="dxa"/>
            <w:tcBorders>
              <w:top w:val="nil"/>
              <w:left w:val="nil"/>
              <w:bottom w:val="nil"/>
              <w:right w:val="nil"/>
            </w:tcBorders>
          </w:tcPr>
          <w:p w14:paraId="7907E1A8" w14:textId="4244C77D"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11,349</w:t>
            </w:r>
          </w:p>
        </w:tc>
        <w:tc>
          <w:tcPr>
            <w:tcW w:w="905" w:type="dxa"/>
            <w:tcBorders>
              <w:top w:val="nil"/>
              <w:left w:val="nil"/>
              <w:bottom w:val="nil"/>
              <w:right w:val="nil"/>
            </w:tcBorders>
            <w:shd w:val="clear" w:color="auto" w:fill="auto"/>
            <w:noWrap/>
          </w:tcPr>
          <w:p w14:paraId="7907E1A9" w14:textId="63A5EEEF"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26,118</w:t>
            </w:r>
          </w:p>
        </w:tc>
        <w:tc>
          <w:tcPr>
            <w:tcW w:w="236" w:type="dxa"/>
            <w:tcBorders>
              <w:top w:val="nil"/>
              <w:left w:val="nil"/>
              <w:bottom w:val="nil"/>
              <w:right w:val="nil"/>
            </w:tcBorders>
            <w:shd w:val="clear" w:color="auto" w:fill="auto"/>
            <w:noWrap/>
          </w:tcPr>
          <w:p w14:paraId="7907E1AA"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1AB" w14:textId="6FCC2F92"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-9,598</w:t>
            </w:r>
          </w:p>
        </w:tc>
        <w:tc>
          <w:tcPr>
            <w:tcW w:w="900" w:type="dxa"/>
            <w:tcBorders>
              <w:top w:val="nil"/>
              <w:left w:val="nil"/>
              <w:bottom w:val="nil"/>
              <w:right w:val="nil"/>
            </w:tcBorders>
          </w:tcPr>
          <w:p w14:paraId="7907E1AC" w14:textId="0749F1B3"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-4,999</w:t>
            </w:r>
          </w:p>
        </w:tc>
        <w:tc>
          <w:tcPr>
            <w:tcW w:w="990" w:type="dxa"/>
            <w:tcBorders>
              <w:top w:val="nil"/>
              <w:left w:val="nil"/>
              <w:bottom w:val="nil"/>
              <w:right w:val="nil"/>
            </w:tcBorders>
          </w:tcPr>
          <w:p w14:paraId="7907E1AD" w14:textId="3ACA04AB"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-400</w:t>
            </w:r>
          </w:p>
        </w:tc>
      </w:tr>
      <w:tr w:rsidR="001E4D4D" w:rsidRPr="00D30799" w14:paraId="7907E1BF" w14:textId="77777777" w:rsidTr="00234947">
        <w:trPr>
          <w:trHeight w:val="264"/>
          <w:jc w:val="center"/>
        </w:trPr>
        <w:tc>
          <w:tcPr>
            <w:tcW w:w="809" w:type="dxa"/>
            <w:tcBorders>
              <w:top w:val="nil"/>
              <w:left w:val="nil"/>
              <w:bottom w:val="nil"/>
              <w:right w:val="nil"/>
            </w:tcBorders>
            <w:shd w:val="clear" w:color="000000" w:fill="FFFFFF"/>
            <w:noWrap/>
            <w:hideMark/>
          </w:tcPr>
          <w:p w14:paraId="7907E1AF"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2016</w:t>
            </w:r>
          </w:p>
        </w:tc>
        <w:tc>
          <w:tcPr>
            <w:tcW w:w="899" w:type="dxa"/>
            <w:tcBorders>
              <w:top w:val="nil"/>
              <w:left w:val="nil"/>
              <w:bottom w:val="nil"/>
              <w:right w:val="nil"/>
            </w:tcBorders>
            <w:shd w:val="clear" w:color="auto" w:fill="auto"/>
            <w:noWrap/>
          </w:tcPr>
          <w:p w14:paraId="7907E1B0" w14:textId="7321E724"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85,330</w:t>
            </w:r>
          </w:p>
        </w:tc>
        <w:tc>
          <w:tcPr>
            <w:tcW w:w="1044" w:type="dxa"/>
            <w:tcBorders>
              <w:top w:val="nil"/>
              <w:left w:val="nil"/>
              <w:bottom w:val="nil"/>
              <w:right w:val="nil"/>
            </w:tcBorders>
          </w:tcPr>
          <w:p w14:paraId="7907E1B1" w14:textId="76AD33CE"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99,526</w:t>
            </w:r>
          </w:p>
        </w:tc>
        <w:tc>
          <w:tcPr>
            <w:tcW w:w="934" w:type="dxa"/>
            <w:tcBorders>
              <w:top w:val="nil"/>
              <w:left w:val="nil"/>
              <w:bottom w:val="nil"/>
              <w:right w:val="nil"/>
            </w:tcBorders>
            <w:shd w:val="clear" w:color="auto" w:fill="auto"/>
            <w:noWrap/>
          </w:tcPr>
          <w:p w14:paraId="7907E1B2" w14:textId="6DA95D0B"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113,722</w:t>
            </w:r>
          </w:p>
        </w:tc>
        <w:tc>
          <w:tcPr>
            <w:tcW w:w="260" w:type="dxa"/>
            <w:tcBorders>
              <w:top w:val="nil"/>
              <w:left w:val="nil"/>
              <w:bottom w:val="nil"/>
              <w:right w:val="nil"/>
            </w:tcBorders>
            <w:shd w:val="clear" w:color="auto" w:fill="auto"/>
            <w:noWrap/>
          </w:tcPr>
          <w:p w14:paraId="7907E1B3"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1B4" w14:textId="15636EE7"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77,504</w:t>
            </w:r>
          </w:p>
        </w:tc>
        <w:tc>
          <w:tcPr>
            <w:tcW w:w="900" w:type="dxa"/>
            <w:tcBorders>
              <w:top w:val="nil"/>
              <w:left w:val="nil"/>
              <w:bottom w:val="nil"/>
              <w:right w:val="nil"/>
            </w:tcBorders>
          </w:tcPr>
          <w:p w14:paraId="7907E1B5" w14:textId="22A249CB"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81,573</w:t>
            </w:r>
          </w:p>
        </w:tc>
        <w:tc>
          <w:tcPr>
            <w:tcW w:w="900" w:type="dxa"/>
            <w:tcBorders>
              <w:top w:val="nil"/>
              <w:left w:val="nil"/>
              <w:bottom w:val="nil"/>
              <w:right w:val="nil"/>
            </w:tcBorders>
          </w:tcPr>
          <w:p w14:paraId="7907E1B6" w14:textId="46F5BB3A"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85,642</w:t>
            </w:r>
          </w:p>
        </w:tc>
        <w:tc>
          <w:tcPr>
            <w:tcW w:w="270" w:type="dxa"/>
            <w:tcBorders>
              <w:top w:val="nil"/>
              <w:left w:val="nil"/>
              <w:bottom w:val="nil"/>
              <w:right w:val="nil"/>
            </w:tcBorders>
          </w:tcPr>
          <w:p w14:paraId="7907E1B7"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1B8" w14:textId="5C1C68AD"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-4,085</w:t>
            </w:r>
          </w:p>
        </w:tc>
        <w:tc>
          <w:tcPr>
            <w:tcW w:w="900" w:type="dxa"/>
            <w:tcBorders>
              <w:top w:val="nil"/>
              <w:left w:val="nil"/>
              <w:bottom w:val="nil"/>
              <w:right w:val="nil"/>
            </w:tcBorders>
          </w:tcPr>
          <w:p w14:paraId="7907E1B9" w14:textId="48E88F10"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12,693</w:t>
            </w:r>
          </w:p>
        </w:tc>
        <w:tc>
          <w:tcPr>
            <w:tcW w:w="905" w:type="dxa"/>
            <w:tcBorders>
              <w:top w:val="nil"/>
              <w:left w:val="nil"/>
              <w:bottom w:val="nil"/>
              <w:right w:val="nil"/>
            </w:tcBorders>
            <w:shd w:val="clear" w:color="auto" w:fill="auto"/>
            <w:noWrap/>
          </w:tcPr>
          <w:p w14:paraId="7907E1BA" w14:textId="1CC526F7"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29,471</w:t>
            </w:r>
          </w:p>
        </w:tc>
        <w:tc>
          <w:tcPr>
            <w:tcW w:w="236" w:type="dxa"/>
            <w:tcBorders>
              <w:top w:val="nil"/>
              <w:left w:val="nil"/>
              <w:right w:val="nil"/>
            </w:tcBorders>
            <w:shd w:val="clear" w:color="auto" w:fill="auto"/>
            <w:noWrap/>
          </w:tcPr>
          <w:p w14:paraId="7907E1BB" w14:textId="77777777" w:rsidR="001E4D4D" w:rsidRPr="00602E01" w:rsidRDefault="001E4D4D" w:rsidP="001E4D4D">
            <w:pPr>
              <w:spacing w:after="0" w:line="240" w:lineRule="auto"/>
              <w:jc w:val="right"/>
              <w:rPr>
                <w:rFonts w:ascii="Times New Roman" w:eastAsia="Times New Roman" w:hAnsi="Times New Roman" w:cs="Times New Roman"/>
                <w:sz w:val="20"/>
                <w:szCs w:val="20"/>
              </w:rPr>
            </w:pPr>
          </w:p>
        </w:tc>
        <w:tc>
          <w:tcPr>
            <w:tcW w:w="934" w:type="dxa"/>
            <w:tcBorders>
              <w:top w:val="nil"/>
              <w:left w:val="nil"/>
              <w:right w:val="nil"/>
            </w:tcBorders>
          </w:tcPr>
          <w:p w14:paraId="7907E1BC" w14:textId="52749684"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1,661</w:t>
            </w:r>
          </w:p>
        </w:tc>
        <w:tc>
          <w:tcPr>
            <w:tcW w:w="900" w:type="dxa"/>
            <w:tcBorders>
              <w:top w:val="nil"/>
              <w:left w:val="nil"/>
              <w:right w:val="nil"/>
            </w:tcBorders>
          </w:tcPr>
          <w:p w14:paraId="7907E1BD" w14:textId="5DBF160D"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5,260</w:t>
            </w:r>
          </w:p>
        </w:tc>
        <w:tc>
          <w:tcPr>
            <w:tcW w:w="990" w:type="dxa"/>
            <w:tcBorders>
              <w:top w:val="nil"/>
              <w:left w:val="nil"/>
              <w:right w:val="nil"/>
            </w:tcBorders>
          </w:tcPr>
          <w:p w14:paraId="7907E1BE" w14:textId="06BDD13C"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8,859</w:t>
            </w:r>
          </w:p>
        </w:tc>
      </w:tr>
      <w:tr w:rsidR="001E4D4D" w:rsidRPr="00D30799" w14:paraId="7907E1D0" w14:textId="77777777" w:rsidTr="00234947">
        <w:trPr>
          <w:trHeight w:val="264"/>
          <w:jc w:val="center"/>
        </w:trPr>
        <w:tc>
          <w:tcPr>
            <w:tcW w:w="809" w:type="dxa"/>
            <w:tcBorders>
              <w:top w:val="nil"/>
              <w:left w:val="nil"/>
              <w:bottom w:val="single" w:sz="4" w:space="0" w:color="auto"/>
              <w:right w:val="nil"/>
            </w:tcBorders>
            <w:shd w:val="clear" w:color="000000" w:fill="FFFFFF"/>
            <w:noWrap/>
            <w:hideMark/>
          </w:tcPr>
          <w:p w14:paraId="7907E1C0" w14:textId="77777777" w:rsidR="001E4D4D" w:rsidRPr="00602E01" w:rsidRDefault="001E4D4D" w:rsidP="001E4D4D">
            <w:pPr>
              <w:jc w:val="right"/>
              <w:rPr>
                <w:rFonts w:ascii="Times New Roman" w:eastAsia="Times New Roman" w:hAnsi="Times New Roman" w:cs="Times New Roman"/>
                <w:color w:val="000000"/>
                <w:sz w:val="20"/>
                <w:szCs w:val="20"/>
              </w:rPr>
            </w:pPr>
            <w:r w:rsidRPr="00602E01">
              <w:rPr>
                <w:rFonts w:ascii="Times New Roman" w:eastAsia="Times New Roman" w:hAnsi="Times New Roman" w:cs="Times New Roman"/>
                <w:color w:val="000000"/>
                <w:sz w:val="20"/>
                <w:szCs w:val="20"/>
              </w:rPr>
              <w:t>2017</w:t>
            </w:r>
          </w:p>
        </w:tc>
        <w:tc>
          <w:tcPr>
            <w:tcW w:w="899" w:type="dxa"/>
            <w:tcBorders>
              <w:top w:val="nil"/>
              <w:left w:val="nil"/>
              <w:bottom w:val="single" w:sz="4" w:space="0" w:color="auto"/>
              <w:right w:val="nil"/>
            </w:tcBorders>
            <w:shd w:val="clear" w:color="auto" w:fill="auto"/>
            <w:noWrap/>
          </w:tcPr>
          <w:p w14:paraId="7907E1C1" w14:textId="3B109C7A"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105,599</w:t>
            </w:r>
          </w:p>
        </w:tc>
        <w:tc>
          <w:tcPr>
            <w:tcW w:w="1044" w:type="dxa"/>
            <w:tcBorders>
              <w:top w:val="nil"/>
              <w:left w:val="nil"/>
              <w:bottom w:val="single" w:sz="4" w:space="0" w:color="auto"/>
              <w:right w:val="nil"/>
            </w:tcBorders>
          </w:tcPr>
          <w:p w14:paraId="7907E1C2" w14:textId="074FB83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120,614</w:t>
            </w:r>
          </w:p>
        </w:tc>
        <w:tc>
          <w:tcPr>
            <w:tcW w:w="934" w:type="dxa"/>
            <w:tcBorders>
              <w:top w:val="nil"/>
              <w:left w:val="nil"/>
              <w:bottom w:val="single" w:sz="4" w:space="0" w:color="auto"/>
              <w:right w:val="nil"/>
            </w:tcBorders>
            <w:shd w:val="clear" w:color="auto" w:fill="auto"/>
            <w:noWrap/>
          </w:tcPr>
          <w:p w14:paraId="7907E1C3" w14:textId="185A9276"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135,629</w:t>
            </w:r>
          </w:p>
        </w:tc>
        <w:tc>
          <w:tcPr>
            <w:tcW w:w="260" w:type="dxa"/>
            <w:tcBorders>
              <w:top w:val="nil"/>
              <w:left w:val="nil"/>
              <w:bottom w:val="single" w:sz="4" w:space="0" w:color="auto"/>
              <w:right w:val="nil"/>
            </w:tcBorders>
            <w:shd w:val="clear" w:color="auto" w:fill="auto"/>
            <w:noWrap/>
          </w:tcPr>
          <w:p w14:paraId="7907E1C4" w14:textId="1486C91B" w:rsidR="001E4D4D" w:rsidRPr="00602E01" w:rsidRDefault="001E4D4D" w:rsidP="001E4D4D">
            <w:pPr>
              <w:spacing w:after="0" w:line="240" w:lineRule="auto"/>
              <w:jc w:val="right"/>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7907E1C5" w14:textId="65B17E19"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86,159</w:t>
            </w:r>
          </w:p>
        </w:tc>
        <w:tc>
          <w:tcPr>
            <w:tcW w:w="900" w:type="dxa"/>
            <w:tcBorders>
              <w:top w:val="nil"/>
              <w:left w:val="nil"/>
              <w:bottom w:val="single" w:sz="4" w:space="0" w:color="auto"/>
              <w:right w:val="nil"/>
            </w:tcBorders>
          </w:tcPr>
          <w:p w14:paraId="7907E1C6" w14:textId="653F7EFD" w:rsidR="001E4D4D" w:rsidRPr="00602E01" w:rsidRDefault="001E4D4D" w:rsidP="001E4D4D">
            <w:pPr>
              <w:spacing w:after="0" w:line="240" w:lineRule="auto"/>
              <w:jc w:val="right"/>
              <w:rPr>
                <w:rFonts w:ascii="Times New Roman" w:hAnsi="Times New Roman" w:cs="Times New Roman"/>
                <w:color w:val="000000"/>
                <w:sz w:val="20"/>
                <w:szCs w:val="20"/>
              </w:rPr>
            </w:pPr>
            <w:r w:rsidRPr="00602E01">
              <w:rPr>
                <w:rFonts w:ascii="Times New Roman" w:hAnsi="Times New Roman" w:cs="Times New Roman"/>
                <w:sz w:val="20"/>
                <w:szCs w:val="20"/>
              </w:rPr>
              <w:t>90,681</w:t>
            </w:r>
          </w:p>
        </w:tc>
        <w:tc>
          <w:tcPr>
            <w:tcW w:w="900" w:type="dxa"/>
            <w:tcBorders>
              <w:top w:val="nil"/>
              <w:left w:val="nil"/>
              <w:bottom w:val="single" w:sz="4" w:space="0" w:color="auto"/>
              <w:right w:val="nil"/>
            </w:tcBorders>
          </w:tcPr>
          <w:p w14:paraId="7907E1C7" w14:textId="4FF79E0E"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95,203</w:t>
            </w:r>
          </w:p>
        </w:tc>
        <w:tc>
          <w:tcPr>
            <w:tcW w:w="270" w:type="dxa"/>
            <w:tcBorders>
              <w:top w:val="nil"/>
              <w:left w:val="nil"/>
              <w:bottom w:val="single" w:sz="4" w:space="0" w:color="auto"/>
              <w:right w:val="nil"/>
            </w:tcBorders>
          </w:tcPr>
          <w:p w14:paraId="7907E1C8" w14:textId="378E3BE8" w:rsidR="001E4D4D" w:rsidRPr="00602E01" w:rsidRDefault="001E4D4D" w:rsidP="001E4D4D">
            <w:pPr>
              <w:spacing w:after="0" w:line="240" w:lineRule="auto"/>
              <w:jc w:val="right"/>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noWrap/>
          </w:tcPr>
          <w:p w14:paraId="7907E1C9" w14:textId="6977595F"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-4,818</w:t>
            </w:r>
          </w:p>
        </w:tc>
        <w:tc>
          <w:tcPr>
            <w:tcW w:w="900" w:type="dxa"/>
            <w:tcBorders>
              <w:top w:val="nil"/>
              <w:left w:val="nil"/>
              <w:bottom w:val="single" w:sz="4" w:space="0" w:color="auto"/>
              <w:right w:val="nil"/>
            </w:tcBorders>
          </w:tcPr>
          <w:p w14:paraId="7907E1CA" w14:textId="22AC8CFF"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14,020</w:t>
            </w:r>
          </w:p>
        </w:tc>
        <w:tc>
          <w:tcPr>
            <w:tcW w:w="905" w:type="dxa"/>
            <w:tcBorders>
              <w:top w:val="nil"/>
              <w:left w:val="nil"/>
              <w:bottom w:val="single" w:sz="4" w:space="0" w:color="auto"/>
              <w:right w:val="nil"/>
            </w:tcBorders>
            <w:shd w:val="clear" w:color="auto" w:fill="auto"/>
            <w:noWrap/>
          </w:tcPr>
          <w:p w14:paraId="7907E1CB" w14:textId="50A9D34D"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32,858</w:t>
            </w:r>
          </w:p>
        </w:tc>
        <w:tc>
          <w:tcPr>
            <w:tcW w:w="236" w:type="dxa"/>
            <w:tcBorders>
              <w:top w:val="nil"/>
              <w:left w:val="nil"/>
              <w:bottom w:val="single" w:sz="4" w:space="0" w:color="auto"/>
              <w:right w:val="nil"/>
            </w:tcBorders>
            <w:shd w:val="clear" w:color="auto" w:fill="auto"/>
            <w:noWrap/>
          </w:tcPr>
          <w:p w14:paraId="7907E1CC" w14:textId="10AE75FA" w:rsidR="001E4D4D" w:rsidRPr="00602E01" w:rsidRDefault="001E4D4D" w:rsidP="001E4D4D">
            <w:pPr>
              <w:spacing w:after="0" w:line="240" w:lineRule="auto"/>
              <w:jc w:val="right"/>
              <w:rPr>
                <w:rFonts w:ascii="Times New Roman" w:eastAsia="Times New Roman" w:hAnsi="Times New Roman" w:cs="Times New Roman"/>
                <w:color w:val="000000"/>
                <w:sz w:val="20"/>
                <w:szCs w:val="20"/>
              </w:rPr>
            </w:pPr>
          </w:p>
        </w:tc>
        <w:tc>
          <w:tcPr>
            <w:tcW w:w="934" w:type="dxa"/>
            <w:tcBorders>
              <w:top w:val="nil"/>
              <w:left w:val="nil"/>
              <w:bottom w:val="single" w:sz="4" w:space="0" w:color="auto"/>
              <w:right w:val="nil"/>
            </w:tcBorders>
          </w:tcPr>
          <w:p w14:paraId="7907E1CD" w14:textId="1E1C0173"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12,439</w:t>
            </w:r>
          </w:p>
        </w:tc>
        <w:tc>
          <w:tcPr>
            <w:tcW w:w="900" w:type="dxa"/>
            <w:tcBorders>
              <w:top w:val="nil"/>
              <w:left w:val="nil"/>
              <w:bottom w:val="single" w:sz="4" w:space="0" w:color="auto"/>
              <w:right w:val="nil"/>
            </w:tcBorders>
          </w:tcPr>
          <w:p w14:paraId="7907E1CE" w14:textId="33704F67"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15,913</w:t>
            </w:r>
          </w:p>
        </w:tc>
        <w:tc>
          <w:tcPr>
            <w:tcW w:w="990" w:type="dxa"/>
            <w:tcBorders>
              <w:top w:val="nil"/>
              <w:left w:val="nil"/>
              <w:bottom w:val="single" w:sz="4" w:space="0" w:color="auto"/>
              <w:right w:val="nil"/>
            </w:tcBorders>
          </w:tcPr>
          <w:p w14:paraId="7907E1CF" w14:textId="76A2E5DA" w:rsidR="001E4D4D" w:rsidRPr="00602E01" w:rsidRDefault="001E4D4D" w:rsidP="001E4D4D">
            <w:pPr>
              <w:spacing w:after="0" w:line="240" w:lineRule="auto"/>
              <w:jc w:val="right"/>
              <w:rPr>
                <w:rFonts w:ascii="Times New Roman" w:hAnsi="Times New Roman" w:cs="Times New Roman"/>
                <w:sz w:val="20"/>
                <w:szCs w:val="20"/>
              </w:rPr>
            </w:pPr>
            <w:r w:rsidRPr="00602E01">
              <w:rPr>
                <w:rFonts w:ascii="Times New Roman" w:hAnsi="Times New Roman" w:cs="Times New Roman"/>
                <w:sz w:val="20"/>
                <w:szCs w:val="20"/>
              </w:rPr>
              <w:t>19,387</w:t>
            </w:r>
          </w:p>
        </w:tc>
      </w:tr>
      <w:tr w:rsidR="001E4D4D" w:rsidRPr="00D30799" w14:paraId="7907E1E1" w14:textId="77777777" w:rsidTr="00234947">
        <w:trPr>
          <w:trHeight w:val="264"/>
          <w:jc w:val="center"/>
        </w:trPr>
        <w:tc>
          <w:tcPr>
            <w:tcW w:w="809" w:type="dxa"/>
            <w:tcBorders>
              <w:top w:val="nil"/>
              <w:left w:val="nil"/>
              <w:bottom w:val="nil"/>
              <w:right w:val="nil"/>
            </w:tcBorders>
            <w:shd w:val="clear" w:color="000000" w:fill="FFFFFF"/>
            <w:noWrap/>
            <w:hideMark/>
          </w:tcPr>
          <w:p w14:paraId="7907E1D1" w14:textId="77777777" w:rsidR="001E4D4D" w:rsidRPr="00602E01" w:rsidRDefault="001E4D4D" w:rsidP="001E4D4D">
            <w:pPr>
              <w:jc w:val="right"/>
              <w:rPr>
                <w:rFonts w:ascii="Times New Roman" w:eastAsia="Times New Roman" w:hAnsi="Times New Roman" w:cs="Times New Roman"/>
                <w:b/>
                <w:color w:val="000000"/>
                <w:sz w:val="20"/>
                <w:szCs w:val="20"/>
              </w:rPr>
            </w:pPr>
            <w:r w:rsidRPr="00602E01">
              <w:rPr>
                <w:rFonts w:ascii="Times New Roman" w:eastAsia="Times New Roman" w:hAnsi="Times New Roman" w:cs="Times New Roman"/>
                <w:b/>
                <w:color w:val="000000"/>
                <w:sz w:val="20"/>
                <w:szCs w:val="20"/>
              </w:rPr>
              <w:t>Total</w:t>
            </w:r>
          </w:p>
        </w:tc>
        <w:tc>
          <w:tcPr>
            <w:tcW w:w="899" w:type="dxa"/>
            <w:tcBorders>
              <w:top w:val="nil"/>
              <w:left w:val="nil"/>
              <w:bottom w:val="nil"/>
              <w:right w:val="nil"/>
            </w:tcBorders>
            <w:shd w:val="clear" w:color="auto" w:fill="auto"/>
            <w:noWrap/>
          </w:tcPr>
          <w:p w14:paraId="7907E1D2" w14:textId="6258C851" w:rsidR="001E4D4D" w:rsidRPr="007F43D0" w:rsidRDefault="001E4D4D" w:rsidP="001E4D4D">
            <w:pPr>
              <w:spacing w:after="0" w:line="240" w:lineRule="auto"/>
              <w:jc w:val="right"/>
              <w:rPr>
                <w:rFonts w:ascii="Times New Roman" w:eastAsia="Times New Roman" w:hAnsi="Times New Roman" w:cs="Times New Roman"/>
                <w:b/>
                <w:color w:val="000000"/>
                <w:sz w:val="20"/>
                <w:szCs w:val="20"/>
              </w:rPr>
            </w:pPr>
            <w:r w:rsidRPr="007F43D0">
              <w:rPr>
                <w:rFonts w:ascii="Times New Roman" w:hAnsi="Times New Roman" w:cs="Times New Roman"/>
                <w:b/>
                <w:sz w:val="20"/>
                <w:szCs w:val="20"/>
              </w:rPr>
              <w:t>522,190</w:t>
            </w:r>
          </w:p>
        </w:tc>
        <w:tc>
          <w:tcPr>
            <w:tcW w:w="1044" w:type="dxa"/>
            <w:tcBorders>
              <w:top w:val="nil"/>
              <w:left w:val="nil"/>
              <w:bottom w:val="nil"/>
              <w:right w:val="nil"/>
            </w:tcBorders>
          </w:tcPr>
          <w:p w14:paraId="7907E1D3" w14:textId="0309A977" w:rsidR="001E4D4D" w:rsidRPr="007F43D0" w:rsidRDefault="001E4D4D" w:rsidP="001E4D4D">
            <w:pPr>
              <w:spacing w:after="0" w:line="240" w:lineRule="auto"/>
              <w:jc w:val="right"/>
              <w:rPr>
                <w:rFonts w:ascii="Times New Roman" w:eastAsia="Times New Roman" w:hAnsi="Times New Roman" w:cs="Times New Roman"/>
                <w:b/>
                <w:sz w:val="20"/>
                <w:szCs w:val="20"/>
              </w:rPr>
            </w:pPr>
            <w:r w:rsidRPr="007F43D0">
              <w:rPr>
                <w:rFonts w:ascii="Times New Roman" w:hAnsi="Times New Roman" w:cs="Times New Roman"/>
                <w:b/>
                <w:sz w:val="20"/>
                <w:szCs w:val="20"/>
              </w:rPr>
              <w:t>618,726</w:t>
            </w:r>
          </w:p>
        </w:tc>
        <w:tc>
          <w:tcPr>
            <w:tcW w:w="934" w:type="dxa"/>
            <w:tcBorders>
              <w:top w:val="nil"/>
              <w:left w:val="nil"/>
              <w:bottom w:val="nil"/>
              <w:right w:val="nil"/>
            </w:tcBorders>
            <w:shd w:val="clear" w:color="auto" w:fill="auto"/>
            <w:noWrap/>
          </w:tcPr>
          <w:p w14:paraId="7907E1D4" w14:textId="24B6EC22" w:rsidR="001E4D4D" w:rsidRPr="007F43D0" w:rsidRDefault="001E4D4D" w:rsidP="001E4D4D">
            <w:pPr>
              <w:spacing w:after="0" w:line="240" w:lineRule="auto"/>
              <w:jc w:val="right"/>
              <w:rPr>
                <w:rFonts w:ascii="Times New Roman" w:eastAsia="Times New Roman" w:hAnsi="Times New Roman" w:cs="Times New Roman"/>
                <w:b/>
                <w:sz w:val="20"/>
                <w:szCs w:val="20"/>
              </w:rPr>
            </w:pPr>
            <w:r w:rsidRPr="007F43D0">
              <w:rPr>
                <w:rFonts w:ascii="Times New Roman" w:hAnsi="Times New Roman" w:cs="Times New Roman"/>
                <w:b/>
                <w:sz w:val="20"/>
                <w:szCs w:val="20"/>
              </w:rPr>
              <w:t>715,262</w:t>
            </w:r>
          </w:p>
        </w:tc>
        <w:tc>
          <w:tcPr>
            <w:tcW w:w="260" w:type="dxa"/>
            <w:tcBorders>
              <w:top w:val="nil"/>
              <w:left w:val="nil"/>
              <w:bottom w:val="nil"/>
              <w:right w:val="nil"/>
            </w:tcBorders>
            <w:shd w:val="clear" w:color="auto" w:fill="auto"/>
            <w:noWrap/>
          </w:tcPr>
          <w:p w14:paraId="7907E1D5" w14:textId="77777777" w:rsidR="001E4D4D" w:rsidRPr="007F43D0" w:rsidRDefault="001E4D4D" w:rsidP="001E4D4D">
            <w:pPr>
              <w:spacing w:after="0" w:line="240" w:lineRule="auto"/>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7907E1D6" w14:textId="188DAD26" w:rsidR="001E4D4D" w:rsidRPr="007F43D0" w:rsidRDefault="001E4D4D" w:rsidP="001E4D4D">
            <w:pPr>
              <w:spacing w:after="0" w:line="240" w:lineRule="auto"/>
              <w:jc w:val="right"/>
              <w:rPr>
                <w:rFonts w:ascii="Times New Roman" w:eastAsia="Times New Roman" w:hAnsi="Times New Roman" w:cs="Times New Roman"/>
                <w:b/>
                <w:color w:val="000000"/>
                <w:sz w:val="20"/>
                <w:szCs w:val="20"/>
              </w:rPr>
            </w:pPr>
            <w:r w:rsidRPr="007F43D0">
              <w:rPr>
                <w:rFonts w:ascii="Times New Roman" w:hAnsi="Times New Roman" w:cs="Times New Roman"/>
                <w:b/>
                <w:sz w:val="20"/>
                <w:szCs w:val="20"/>
              </w:rPr>
              <w:t>471,504</w:t>
            </w:r>
          </w:p>
        </w:tc>
        <w:tc>
          <w:tcPr>
            <w:tcW w:w="900" w:type="dxa"/>
            <w:tcBorders>
              <w:top w:val="nil"/>
              <w:left w:val="nil"/>
              <w:bottom w:val="nil"/>
              <w:right w:val="nil"/>
            </w:tcBorders>
          </w:tcPr>
          <w:p w14:paraId="7907E1D7" w14:textId="0E38384A" w:rsidR="001E4D4D" w:rsidRPr="007F43D0" w:rsidRDefault="001E4D4D" w:rsidP="001E4D4D">
            <w:pPr>
              <w:spacing w:after="0" w:line="240" w:lineRule="auto"/>
              <w:jc w:val="right"/>
              <w:rPr>
                <w:rFonts w:ascii="Times New Roman" w:hAnsi="Times New Roman" w:cs="Times New Roman"/>
                <w:b/>
                <w:bCs/>
                <w:color w:val="000000"/>
                <w:sz w:val="20"/>
                <w:szCs w:val="20"/>
              </w:rPr>
            </w:pPr>
            <w:r w:rsidRPr="007F43D0">
              <w:rPr>
                <w:rFonts w:ascii="Times New Roman" w:hAnsi="Times New Roman" w:cs="Times New Roman"/>
                <w:b/>
                <w:sz w:val="20"/>
                <w:szCs w:val="20"/>
              </w:rPr>
              <w:t>496,116</w:t>
            </w:r>
          </w:p>
        </w:tc>
        <w:tc>
          <w:tcPr>
            <w:tcW w:w="900" w:type="dxa"/>
            <w:tcBorders>
              <w:top w:val="nil"/>
              <w:left w:val="nil"/>
              <w:bottom w:val="nil"/>
              <w:right w:val="nil"/>
            </w:tcBorders>
          </w:tcPr>
          <w:p w14:paraId="7907E1D8" w14:textId="1DD42C2D" w:rsidR="001E4D4D" w:rsidRPr="007F43D0" w:rsidRDefault="001E4D4D" w:rsidP="001E4D4D">
            <w:pPr>
              <w:spacing w:after="0" w:line="240" w:lineRule="auto"/>
              <w:jc w:val="right"/>
              <w:rPr>
                <w:rFonts w:ascii="Times New Roman" w:eastAsia="Times New Roman" w:hAnsi="Times New Roman" w:cs="Times New Roman"/>
                <w:b/>
                <w:sz w:val="20"/>
                <w:szCs w:val="20"/>
              </w:rPr>
            </w:pPr>
            <w:r w:rsidRPr="007F43D0">
              <w:rPr>
                <w:rFonts w:ascii="Times New Roman" w:hAnsi="Times New Roman" w:cs="Times New Roman"/>
                <w:b/>
                <w:sz w:val="20"/>
                <w:szCs w:val="20"/>
              </w:rPr>
              <w:t>520,728</w:t>
            </w:r>
          </w:p>
        </w:tc>
        <w:tc>
          <w:tcPr>
            <w:tcW w:w="270" w:type="dxa"/>
            <w:tcBorders>
              <w:top w:val="nil"/>
              <w:left w:val="nil"/>
              <w:bottom w:val="nil"/>
              <w:right w:val="nil"/>
            </w:tcBorders>
          </w:tcPr>
          <w:p w14:paraId="7907E1D9" w14:textId="77777777" w:rsidR="001E4D4D" w:rsidRPr="007F43D0" w:rsidRDefault="001E4D4D" w:rsidP="001E4D4D">
            <w:pPr>
              <w:spacing w:after="0" w:line="240" w:lineRule="auto"/>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7907E1DA" w14:textId="6FAF8426" w:rsidR="001E4D4D" w:rsidRPr="007F43D0" w:rsidRDefault="001E4D4D" w:rsidP="001E4D4D">
            <w:pPr>
              <w:spacing w:after="0" w:line="240" w:lineRule="auto"/>
              <w:jc w:val="right"/>
              <w:rPr>
                <w:rFonts w:ascii="Times New Roman" w:hAnsi="Times New Roman" w:cs="Times New Roman"/>
                <w:b/>
                <w:sz w:val="20"/>
                <w:szCs w:val="20"/>
              </w:rPr>
            </w:pPr>
            <w:r w:rsidRPr="007F43D0">
              <w:rPr>
                <w:rFonts w:ascii="Times New Roman" w:hAnsi="Times New Roman" w:cs="Times New Roman"/>
                <w:b/>
                <w:sz w:val="20"/>
                <w:szCs w:val="20"/>
              </w:rPr>
              <w:t>-22,372</w:t>
            </w:r>
          </w:p>
        </w:tc>
        <w:tc>
          <w:tcPr>
            <w:tcW w:w="900" w:type="dxa"/>
            <w:tcBorders>
              <w:top w:val="nil"/>
              <w:left w:val="nil"/>
              <w:bottom w:val="nil"/>
              <w:right w:val="nil"/>
            </w:tcBorders>
          </w:tcPr>
          <w:p w14:paraId="7907E1DB" w14:textId="3B6DA2C9" w:rsidR="001E4D4D" w:rsidRPr="007F43D0" w:rsidRDefault="001E4D4D" w:rsidP="001E4D4D">
            <w:pPr>
              <w:spacing w:after="0" w:line="240" w:lineRule="auto"/>
              <w:jc w:val="right"/>
              <w:rPr>
                <w:rFonts w:ascii="Times New Roman" w:hAnsi="Times New Roman" w:cs="Times New Roman"/>
                <w:b/>
                <w:sz w:val="20"/>
                <w:szCs w:val="20"/>
              </w:rPr>
            </w:pPr>
            <w:r w:rsidRPr="007F43D0">
              <w:rPr>
                <w:rFonts w:ascii="Times New Roman" w:hAnsi="Times New Roman" w:cs="Times New Roman"/>
                <w:b/>
                <w:sz w:val="20"/>
                <w:szCs w:val="20"/>
              </w:rPr>
              <w:t>78,499</w:t>
            </w:r>
          </w:p>
        </w:tc>
        <w:tc>
          <w:tcPr>
            <w:tcW w:w="905" w:type="dxa"/>
            <w:tcBorders>
              <w:top w:val="nil"/>
              <w:left w:val="nil"/>
              <w:bottom w:val="nil"/>
              <w:right w:val="nil"/>
            </w:tcBorders>
            <w:shd w:val="clear" w:color="auto" w:fill="auto"/>
            <w:noWrap/>
          </w:tcPr>
          <w:p w14:paraId="7907E1DC" w14:textId="780AD1F5" w:rsidR="001E4D4D" w:rsidRPr="007F43D0" w:rsidRDefault="001E4D4D" w:rsidP="001E4D4D">
            <w:pPr>
              <w:spacing w:after="0" w:line="240" w:lineRule="auto"/>
              <w:jc w:val="right"/>
              <w:rPr>
                <w:rFonts w:ascii="Times New Roman" w:hAnsi="Times New Roman" w:cs="Times New Roman"/>
                <w:b/>
                <w:sz w:val="20"/>
                <w:szCs w:val="20"/>
              </w:rPr>
            </w:pPr>
            <w:r w:rsidRPr="007F43D0">
              <w:rPr>
                <w:rFonts w:ascii="Times New Roman" w:hAnsi="Times New Roman" w:cs="Times New Roman"/>
                <w:b/>
                <w:sz w:val="20"/>
                <w:szCs w:val="20"/>
              </w:rPr>
              <w:t>179,370</w:t>
            </w:r>
          </w:p>
        </w:tc>
        <w:tc>
          <w:tcPr>
            <w:tcW w:w="236" w:type="dxa"/>
            <w:tcBorders>
              <w:top w:val="single" w:sz="4" w:space="0" w:color="auto"/>
              <w:left w:val="nil"/>
              <w:bottom w:val="nil"/>
              <w:right w:val="nil"/>
            </w:tcBorders>
            <w:shd w:val="clear" w:color="auto" w:fill="auto"/>
            <w:noWrap/>
          </w:tcPr>
          <w:p w14:paraId="7907E1DD" w14:textId="77777777" w:rsidR="001E4D4D" w:rsidRPr="007F43D0" w:rsidRDefault="001E4D4D" w:rsidP="001E4D4D">
            <w:pPr>
              <w:spacing w:after="0" w:line="240" w:lineRule="auto"/>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7907E1DE" w14:textId="52259525" w:rsidR="001E4D4D" w:rsidRPr="007F43D0" w:rsidRDefault="001E4D4D" w:rsidP="001E4D4D">
            <w:pPr>
              <w:spacing w:after="0" w:line="240" w:lineRule="auto"/>
              <w:jc w:val="right"/>
              <w:rPr>
                <w:rFonts w:ascii="Times New Roman" w:eastAsia="Times New Roman" w:hAnsi="Times New Roman" w:cs="Times New Roman"/>
                <w:b/>
                <w:sz w:val="20"/>
                <w:szCs w:val="20"/>
              </w:rPr>
            </w:pPr>
            <w:r w:rsidRPr="007F43D0">
              <w:rPr>
                <w:rFonts w:ascii="Times New Roman" w:hAnsi="Times New Roman" w:cs="Times New Roman"/>
                <w:b/>
                <w:sz w:val="20"/>
                <w:szCs w:val="20"/>
              </w:rPr>
              <w:t>9,906</w:t>
            </w:r>
          </w:p>
        </w:tc>
        <w:tc>
          <w:tcPr>
            <w:tcW w:w="900" w:type="dxa"/>
            <w:tcBorders>
              <w:top w:val="single" w:sz="4" w:space="0" w:color="auto"/>
              <w:left w:val="nil"/>
              <w:bottom w:val="nil"/>
              <w:right w:val="nil"/>
            </w:tcBorders>
          </w:tcPr>
          <w:p w14:paraId="7907E1DF" w14:textId="06D79113" w:rsidR="001E4D4D" w:rsidRPr="007F43D0" w:rsidRDefault="001E4D4D" w:rsidP="001E4D4D">
            <w:pPr>
              <w:spacing w:after="0" w:line="240" w:lineRule="auto"/>
              <w:jc w:val="right"/>
              <w:rPr>
                <w:rFonts w:ascii="Times New Roman" w:hAnsi="Times New Roman" w:cs="Times New Roman"/>
                <w:b/>
                <w:sz w:val="20"/>
                <w:szCs w:val="20"/>
              </w:rPr>
            </w:pPr>
            <w:r w:rsidRPr="007F43D0">
              <w:rPr>
                <w:rFonts w:ascii="Times New Roman" w:hAnsi="Times New Roman" w:cs="Times New Roman"/>
                <w:b/>
                <w:sz w:val="20"/>
                <w:szCs w:val="20"/>
              </w:rPr>
              <w:t>44,111</w:t>
            </w:r>
          </w:p>
        </w:tc>
        <w:tc>
          <w:tcPr>
            <w:tcW w:w="990" w:type="dxa"/>
            <w:tcBorders>
              <w:top w:val="single" w:sz="4" w:space="0" w:color="auto"/>
              <w:left w:val="nil"/>
              <w:bottom w:val="nil"/>
              <w:right w:val="nil"/>
            </w:tcBorders>
          </w:tcPr>
          <w:p w14:paraId="7907E1E0" w14:textId="16E53735" w:rsidR="001E4D4D" w:rsidRPr="007F43D0" w:rsidRDefault="001E4D4D" w:rsidP="001E4D4D">
            <w:pPr>
              <w:spacing w:after="0" w:line="240" w:lineRule="auto"/>
              <w:jc w:val="right"/>
              <w:rPr>
                <w:rFonts w:ascii="Times New Roman" w:eastAsia="Times New Roman" w:hAnsi="Times New Roman" w:cs="Times New Roman"/>
                <w:b/>
                <w:sz w:val="20"/>
                <w:szCs w:val="20"/>
              </w:rPr>
            </w:pPr>
            <w:r w:rsidRPr="007F43D0">
              <w:rPr>
                <w:rFonts w:ascii="Times New Roman" w:hAnsi="Times New Roman" w:cs="Times New Roman"/>
                <w:b/>
                <w:sz w:val="20"/>
                <w:szCs w:val="20"/>
              </w:rPr>
              <w:t>78,316</w:t>
            </w:r>
          </w:p>
        </w:tc>
      </w:tr>
    </w:tbl>
    <w:p w14:paraId="7907E1E2" w14:textId="77777777" w:rsidR="0034097E" w:rsidRDefault="0034097E" w:rsidP="0012670F">
      <w:pPr>
        <w:spacing w:line="360" w:lineRule="auto"/>
        <w:rPr>
          <w:rFonts w:ascii="Times New Roman" w:hAnsi="Times New Roman" w:cs="Times New Roman"/>
          <w:sz w:val="24"/>
          <w:szCs w:val="24"/>
        </w:rPr>
      </w:pPr>
    </w:p>
    <w:p w14:paraId="7907E1E3" w14:textId="77777777" w:rsidR="0034097E" w:rsidRDefault="0034097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907E1E4" w14:textId="67CF46B5" w:rsidR="0034097E" w:rsidRDefault="00C47EF3" w:rsidP="0034097E">
      <w:pPr>
        <w:jc w:val="center"/>
        <w:rPr>
          <w:rFonts w:ascii="Times New Roman" w:hAnsi="Times New Roman" w:cs="Times New Roman"/>
          <w:b/>
          <w:sz w:val="20"/>
          <w:szCs w:val="20"/>
        </w:rPr>
      </w:pPr>
      <w:r>
        <w:rPr>
          <w:rFonts w:ascii="Times New Roman" w:hAnsi="Times New Roman" w:cs="Times New Roman"/>
          <w:b/>
          <w:sz w:val="20"/>
          <w:szCs w:val="20"/>
        </w:rPr>
        <w:lastRenderedPageBreak/>
        <w:t>8</w:t>
      </w:r>
      <w:r w:rsidR="0034097E">
        <w:rPr>
          <w:rFonts w:ascii="Times New Roman" w:hAnsi="Times New Roman" w:cs="Times New Roman"/>
          <w:b/>
          <w:sz w:val="20"/>
          <w:szCs w:val="20"/>
        </w:rPr>
        <w:t>b</w:t>
      </w:r>
      <w:r w:rsidR="0034097E" w:rsidRPr="009E3D06">
        <w:rPr>
          <w:rFonts w:ascii="Times New Roman" w:hAnsi="Times New Roman" w:cs="Times New Roman"/>
          <w:b/>
          <w:sz w:val="20"/>
          <w:szCs w:val="20"/>
        </w:rPr>
        <w:t xml:space="preserve">. </w:t>
      </w:r>
      <w:r w:rsidR="00933860">
        <w:rPr>
          <w:rFonts w:ascii="Times New Roman" w:hAnsi="Times New Roman" w:cs="Times New Roman"/>
          <w:b/>
          <w:sz w:val="20"/>
          <w:szCs w:val="20"/>
        </w:rPr>
        <w:t>M</w:t>
      </w:r>
      <w:r w:rsidR="00EA0C31">
        <w:rPr>
          <w:rFonts w:ascii="Times New Roman" w:hAnsi="Times New Roman" w:cs="Times New Roman"/>
          <w:b/>
          <w:sz w:val="20"/>
          <w:szCs w:val="20"/>
        </w:rPr>
        <w:t>ax</w:t>
      </w:r>
      <w:r w:rsidR="0034097E" w:rsidRPr="009E3D06">
        <w:rPr>
          <w:rFonts w:ascii="Times New Roman" w:hAnsi="Times New Roman" w:cs="Times New Roman"/>
          <w:b/>
          <w:sz w:val="20"/>
          <w:szCs w:val="20"/>
        </w:rPr>
        <w:t xml:space="preserve">-LARC scenario – </w:t>
      </w:r>
      <w:r w:rsidR="0034097E">
        <w:rPr>
          <w:rFonts w:ascii="Times New Roman" w:hAnsi="Times New Roman" w:cs="Times New Roman"/>
          <w:b/>
          <w:sz w:val="20"/>
          <w:szCs w:val="20"/>
        </w:rPr>
        <w:t xml:space="preserve">costs averted </w:t>
      </w:r>
      <w:r w:rsidR="0034097E" w:rsidRPr="009E3D06">
        <w:rPr>
          <w:rFonts w:ascii="Times New Roman" w:hAnsi="Times New Roman" w:cs="Times New Roman"/>
          <w:b/>
          <w:sz w:val="20"/>
          <w:szCs w:val="20"/>
        </w:rPr>
        <w:t>by year</w:t>
      </w:r>
      <w:r w:rsidR="0034097E">
        <w:rPr>
          <w:rFonts w:ascii="Times New Roman" w:hAnsi="Times New Roman" w:cs="Times New Roman"/>
          <w:b/>
          <w:sz w:val="20"/>
          <w:szCs w:val="20"/>
        </w:rPr>
        <w:t xml:space="preserve"> (in US $ millions)</w:t>
      </w:r>
    </w:p>
    <w:p w14:paraId="7907E1E5" w14:textId="77777777" w:rsidR="0034097E" w:rsidRPr="009E3D06" w:rsidRDefault="0034097E" w:rsidP="0034097E">
      <w:pPr>
        <w:jc w:val="center"/>
        <w:rPr>
          <w:rFonts w:ascii="Times New Roman" w:hAnsi="Times New Roman" w:cs="Times New Roman"/>
          <w:b/>
          <w:sz w:val="20"/>
          <w:szCs w:val="20"/>
        </w:rPr>
      </w:pPr>
    </w:p>
    <w:tbl>
      <w:tblPr>
        <w:tblW w:w="12881" w:type="dxa"/>
        <w:jc w:val="center"/>
        <w:tblLayout w:type="fixed"/>
        <w:tblLook w:val="04A0" w:firstRow="1" w:lastRow="0" w:firstColumn="1" w:lastColumn="0" w:noHBand="0" w:noVBand="1"/>
      </w:tblPr>
      <w:tblGrid>
        <w:gridCol w:w="809"/>
        <w:gridCol w:w="991"/>
        <w:gridCol w:w="1044"/>
        <w:gridCol w:w="938"/>
        <w:gridCol w:w="260"/>
        <w:gridCol w:w="21"/>
        <w:gridCol w:w="888"/>
        <w:gridCol w:w="900"/>
        <w:gridCol w:w="995"/>
        <w:gridCol w:w="270"/>
        <w:gridCol w:w="900"/>
        <w:gridCol w:w="900"/>
        <w:gridCol w:w="905"/>
        <w:gridCol w:w="236"/>
        <w:gridCol w:w="934"/>
        <w:gridCol w:w="900"/>
        <w:gridCol w:w="990"/>
      </w:tblGrid>
      <w:tr w:rsidR="0034097E" w:rsidRPr="00E73CC2" w14:paraId="7907E1EE" w14:textId="77777777" w:rsidTr="004B21F0">
        <w:trPr>
          <w:trHeight w:val="233"/>
          <w:jc w:val="center"/>
        </w:trPr>
        <w:tc>
          <w:tcPr>
            <w:tcW w:w="809" w:type="dxa"/>
            <w:tcBorders>
              <w:top w:val="nil"/>
              <w:left w:val="nil"/>
              <w:bottom w:val="nil"/>
              <w:right w:val="nil"/>
            </w:tcBorders>
            <w:shd w:val="clear" w:color="auto" w:fill="auto"/>
            <w:noWrap/>
            <w:vAlign w:val="bottom"/>
            <w:hideMark/>
          </w:tcPr>
          <w:p w14:paraId="7907E1E6" w14:textId="77777777" w:rsidR="0034097E" w:rsidRPr="00E73CC2" w:rsidRDefault="0034097E" w:rsidP="00022C1F">
            <w:pPr>
              <w:rPr>
                <w:rFonts w:ascii="Times New Roman" w:eastAsia="Times New Roman" w:hAnsi="Times New Roman" w:cs="Times New Roman"/>
                <w:color w:val="000000"/>
                <w:sz w:val="20"/>
                <w:szCs w:val="20"/>
              </w:rPr>
            </w:pPr>
          </w:p>
        </w:tc>
        <w:tc>
          <w:tcPr>
            <w:tcW w:w="2973" w:type="dxa"/>
            <w:gridSpan w:val="3"/>
            <w:tcBorders>
              <w:left w:val="nil"/>
              <w:bottom w:val="single" w:sz="4" w:space="0" w:color="auto"/>
              <w:right w:val="nil"/>
            </w:tcBorders>
          </w:tcPr>
          <w:p w14:paraId="7907E1E7" w14:textId="3DDBF807"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2"/>
            <w:tcBorders>
              <w:top w:val="nil"/>
              <w:left w:val="nil"/>
              <w:bottom w:val="nil"/>
              <w:right w:val="nil"/>
            </w:tcBorders>
            <w:shd w:val="clear" w:color="auto" w:fill="auto"/>
            <w:noWrap/>
            <w:hideMark/>
          </w:tcPr>
          <w:p w14:paraId="7907E1E8" w14:textId="77777777" w:rsidR="0034097E" w:rsidRPr="00E73CC2" w:rsidRDefault="0034097E" w:rsidP="00022C1F">
            <w:pPr>
              <w:jc w:val="center"/>
              <w:rPr>
                <w:rFonts w:ascii="Times New Roman" w:eastAsia="Times New Roman" w:hAnsi="Times New Roman" w:cs="Times New Roman"/>
                <w:color w:val="000000"/>
                <w:sz w:val="20"/>
                <w:szCs w:val="20"/>
              </w:rPr>
            </w:pPr>
          </w:p>
        </w:tc>
        <w:tc>
          <w:tcPr>
            <w:tcW w:w="2783" w:type="dxa"/>
            <w:gridSpan w:val="3"/>
            <w:tcBorders>
              <w:left w:val="nil"/>
              <w:bottom w:val="single" w:sz="4" w:space="0" w:color="auto"/>
              <w:right w:val="nil"/>
            </w:tcBorders>
          </w:tcPr>
          <w:p w14:paraId="7907E1E9" w14:textId="7DFD3413"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delays in age at first </w:t>
            </w:r>
            <w:r w:rsidR="00C31C18">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7907E1EA" w14:textId="77777777" w:rsidR="0034097E" w:rsidRPr="00E73CC2" w:rsidRDefault="0034097E" w:rsidP="00022C1F">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7907E1EB" w14:textId="6F0FBF96"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7907E1EC" w14:textId="77777777" w:rsidR="0034097E" w:rsidRPr="00E73CC2" w:rsidRDefault="0034097E" w:rsidP="00022C1F">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7907E1ED" w14:textId="100541B9"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w:t>
            </w:r>
            <w:r w:rsidR="0034097E" w:rsidRPr="00E73CC2">
              <w:rPr>
                <w:rFonts w:ascii="Times New Roman" w:eastAsia="Times New Roman" w:hAnsi="Times New Roman" w:cs="Times New Roman"/>
                <w:color w:val="000000"/>
                <w:sz w:val="20"/>
                <w:szCs w:val="20"/>
              </w:rPr>
              <w:t>changes in contraception use</w:t>
            </w:r>
          </w:p>
        </w:tc>
      </w:tr>
      <w:tr w:rsidR="0034097E" w:rsidRPr="00E73CC2" w14:paraId="7907E1FF" w14:textId="77777777" w:rsidTr="004B21F0">
        <w:trPr>
          <w:trHeight w:val="264"/>
          <w:jc w:val="center"/>
        </w:trPr>
        <w:tc>
          <w:tcPr>
            <w:tcW w:w="809" w:type="dxa"/>
            <w:tcBorders>
              <w:top w:val="nil"/>
              <w:left w:val="nil"/>
              <w:bottom w:val="nil"/>
              <w:right w:val="nil"/>
            </w:tcBorders>
            <w:shd w:val="clear" w:color="auto" w:fill="auto"/>
            <w:noWrap/>
            <w:vAlign w:val="bottom"/>
            <w:hideMark/>
          </w:tcPr>
          <w:p w14:paraId="7907E1EF" w14:textId="77777777" w:rsidR="0034097E" w:rsidRPr="00E73CC2" w:rsidRDefault="0034097E" w:rsidP="00022C1F">
            <w:pPr>
              <w:jc w:val="center"/>
              <w:rPr>
                <w:rFonts w:ascii="Times New Roman" w:eastAsia="Times New Roman" w:hAnsi="Times New Roman" w:cs="Times New Roman"/>
                <w:color w:val="000000"/>
                <w:sz w:val="20"/>
                <w:szCs w:val="20"/>
              </w:rPr>
            </w:pPr>
          </w:p>
        </w:tc>
        <w:tc>
          <w:tcPr>
            <w:tcW w:w="991" w:type="dxa"/>
            <w:tcBorders>
              <w:top w:val="nil"/>
              <w:left w:val="nil"/>
              <w:bottom w:val="single" w:sz="4" w:space="0" w:color="auto"/>
              <w:right w:val="nil"/>
            </w:tcBorders>
            <w:shd w:val="clear" w:color="auto" w:fill="auto"/>
            <w:hideMark/>
          </w:tcPr>
          <w:p w14:paraId="7907E1F0" w14:textId="6F87D2E3"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7907E1F1" w14:textId="7939420B" w:rsidR="0034097E" w:rsidRPr="00E73CC2" w:rsidRDefault="00933860" w:rsidP="00022C1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34097E" w:rsidRPr="00E73CC2">
              <w:rPr>
                <w:rFonts w:ascii="Times New Roman" w:eastAsia="Times New Roman" w:hAnsi="Times New Roman" w:cs="Times New Roman"/>
                <w:color w:val="000000"/>
                <w:sz w:val="20"/>
                <w:szCs w:val="20"/>
              </w:rPr>
              <w:t>ain</w:t>
            </w:r>
          </w:p>
        </w:tc>
        <w:tc>
          <w:tcPr>
            <w:tcW w:w="934" w:type="dxa"/>
            <w:tcBorders>
              <w:top w:val="nil"/>
              <w:left w:val="nil"/>
              <w:bottom w:val="single" w:sz="4" w:space="0" w:color="auto"/>
              <w:right w:val="nil"/>
            </w:tcBorders>
            <w:shd w:val="clear" w:color="auto" w:fill="auto"/>
            <w:hideMark/>
          </w:tcPr>
          <w:p w14:paraId="7907E1F2" w14:textId="4C8BC3EE"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7907E1F3" w14:textId="77777777" w:rsidR="0034097E" w:rsidRPr="00E73CC2" w:rsidRDefault="0034097E" w:rsidP="00022C1F">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7907E1F4" w14:textId="72E42316"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907E1F5" w14:textId="172AF5C9"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5" w:type="dxa"/>
            <w:tcBorders>
              <w:top w:val="nil"/>
              <w:left w:val="nil"/>
              <w:bottom w:val="single" w:sz="4" w:space="0" w:color="auto"/>
              <w:right w:val="nil"/>
            </w:tcBorders>
          </w:tcPr>
          <w:p w14:paraId="7907E1F6" w14:textId="075BA1FA"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7907E1F7" w14:textId="77777777" w:rsidR="0034097E" w:rsidRPr="00E73CC2" w:rsidRDefault="0034097E" w:rsidP="00022C1F">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7907E1F8" w14:textId="7A19C341"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907E1F9" w14:textId="2F91AB92"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7907E1FA" w14:textId="18A4774D"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7907E1FB" w14:textId="77777777" w:rsidR="0034097E" w:rsidRPr="00E73CC2" w:rsidRDefault="0034097E" w:rsidP="00022C1F">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7907E1FC" w14:textId="1A6C9727"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7907E1FD" w14:textId="47470256"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7907E1FE" w14:textId="24B28953" w:rsidR="0034097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5422D0" w:rsidRPr="00E73CC2" w14:paraId="7907E210" w14:textId="77777777" w:rsidTr="00B121B7">
        <w:trPr>
          <w:trHeight w:val="264"/>
          <w:jc w:val="center"/>
        </w:trPr>
        <w:tc>
          <w:tcPr>
            <w:tcW w:w="809" w:type="dxa"/>
            <w:tcBorders>
              <w:top w:val="nil"/>
              <w:left w:val="nil"/>
              <w:bottom w:val="nil"/>
              <w:right w:val="nil"/>
            </w:tcBorders>
            <w:shd w:val="clear" w:color="000000" w:fill="FFFFFF"/>
            <w:noWrap/>
            <w:hideMark/>
          </w:tcPr>
          <w:p w14:paraId="7907E200"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2008</w:t>
            </w:r>
          </w:p>
        </w:tc>
        <w:tc>
          <w:tcPr>
            <w:tcW w:w="991" w:type="dxa"/>
            <w:tcBorders>
              <w:top w:val="nil"/>
              <w:left w:val="nil"/>
              <w:bottom w:val="nil"/>
              <w:right w:val="nil"/>
            </w:tcBorders>
            <w:shd w:val="clear" w:color="auto" w:fill="auto"/>
            <w:noWrap/>
          </w:tcPr>
          <w:p w14:paraId="7907E201" w14:textId="1B34FD0F"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287.0</w:t>
            </w:r>
          </w:p>
        </w:tc>
        <w:tc>
          <w:tcPr>
            <w:tcW w:w="1044" w:type="dxa"/>
            <w:tcBorders>
              <w:top w:val="nil"/>
              <w:left w:val="nil"/>
              <w:bottom w:val="nil"/>
              <w:right w:val="nil"/>
            </w:tcBorders>
          </w:tcPr>
          <w:p w14:paraId="7907E202" w14:textId="5ADCD661" w:rsidR="005422D0" w:rsidRPr="004B21F0" w:rsidRDefault="005422D0" w:rsidP="00B121B7">
            <w:pPr>
              <w:spacing w:after="0" w:line="240" w:lineRule="auto"/>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341.3</w:t>
            </w:r>
          </w:p>
        </w:tc>
        <w:tc>
          <w:tcPr>
            <w:tcW w:w="934" w:type="dxa"/>
            <w:tcBorders>
              <w:top w:val="nil"/>
              <w:left w:val="nil"/>
              <w:bottom w:val="nil"/>
              <w:right w:val="nil"/>
            </w:tcBorders>
            <w:shd w:val="clear" w:color="auto" w:fill="auto"/>
            <w:noWrap/>
          </w:tcPr>
          <w:p w14:paraId="7907E203" w14:textId="65192E56"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395.5</w:t>
            </w:r>
          </w:p>
        </w:tc>
        <w:tc>
          <w:tcPr>
            <w:tcW w:w="260" w:type="dxa"/>
            <w:tcBorders>
              <w:top w:val="nil"/>
              <w:left w:val="nil"/>
              <w:bottom w:val="nil"/>
              <w:right w:val="nil"/>
            </w:tcBorders>
            <w:shd w:val="clear" w:color="auto" w:fill="auto"/>
            <w:noWrap/>
          </w:tcPr>
          <w:p w14:paraId="7907E204"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05" w14:textId="1213970D"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170.6</w:t>
            </w:r>
          </w:p>
        </w:tc>
        <w:tc>
          <w:tcPr>
            <w:tcW w:w="900" w:type="dxa"/>
            <w:tcBorders>
              <w:top w:val="nil"/>
              <w:left w:val="nil"/>
              <w:bottom w:val="nil"/>
              <w:right w:val="nil"/>
            </w:tcBorders>
          </w:tcPr>
          <w:p w14:paraId="7907E206" w14:textId="1496803A" w:rsidR="005422D0" w:rsidRPr="004B21F0" w:rsidRDefault="005422D0" w:rsidP="00B121B7">
            <w:pPr>
              <w:spacing w:after="0" w:line="240" w:lineRule="auto"/>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179.2</w:t>
            </w:r>
          </w:p>
        </w:tc>
        <w:tc>
          <w:tcPr>
            <w:tcW w:w="995" w:type="dxa"/>
            <w:tcBorders>
              <w:top w:val="single" w:sz="4" w:space="0" w:color="auto"/>
              <w:left w:val="nil"/>
              <w:bottom w:val="nil"/>
              <w:right w:val="nil"/>
            </w:tcBorders>
          </w:tcPr>
          <w:p w14:paraId="7907E207" w14:textId="6CC1F4E1"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187.9</w:t>
            </w:r>
          </w:p>
        </w:tc>
        <w:tc>
          <w:tcPr>
            <w:tcW w:w="270" w:type="dxa"/>
            <w:tcBorders>
              <w:left w:val="nil"/>
              <w:bottom w:val="nil"/>
              <w:right w:val="nil"/>
            </w:tcBorders>
          </w:tcPr>
          <w:p w14:paraId="7907E208"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7907E209" w14:textId="67DC4456"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-5.7</w:t>
            </w:r>
          </w:p>
        </w:tc>
        <w:tc>
          <w:tcPr>
            <w:tcW w:w="900" w:type="dxa"/>
            <w:tcBorders>
              <w:top w:val="single" w:sz="4" w:space="0" w:color="auto"/>
              <w:left w:val="nil"/>
              <w:bottom w:val="nil"/>
              <w:right w:val="nil"/>
            </w:tcBorders>
          </w:tcPr>
          <w:p w14:paraId="7907E20A" w14:textId="083686F7" w:rsidR="005422D0" w:rsidRPr="004B21F0" w:rsidRDefault="005422D0" w:rsidP="00B121B7">
            <w:pPr>
              <w:spacing w:after="0" w:line="240" w:lineRule="auto"/>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30.0</w:t>
            </w:r>
          </w:p>
        </w:tc>
        <w:tc>
          <w:tcPr>
            <w:tcW w:w="905" w:type="dxa"/>
            <w:tcBorders>
              <w:top w:val="single" w:sz="4" w:space="0" w:color="auto"/>
              <w:left w:val="nil"/>
              <w:bottom w:val="nil"/>
              <w:right w:val="nil"/>
            </w:tcBorders>
            <w:shd w:val="clear" w:color="auto" w:fill="auto"/>
            <w:noWrap/>
          </w:tcPr>
          <w:p w14:paraId="7907E20B" w14:textId="2EE45E8A"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65.8</w:t>
            </w:r>
          </w:p>
        </w:tc>
        <w:tc>
          <w:tcPr>
            <w:tcW w:w="236" w:type="dxa"/>
            <w:tcBorders>
              <w:left w:val="nil"/>
              <w:bottom w:val="nil"/>
              <w:right w:val="nil"/>
            </w:tcBorders>
            <w:shd w:val="clear" w:color="auto" w:fill="auto"/>
            <w:noWrap/>
          </w:tcPr>
          <w:p w14:paraId="7907E20C"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7907E20D" w14:textId="0A0B9F70"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94.1</w:t>
            </w:r>
          </w:p>
        </w:tc>
        <w:tc>
          <w:tcPr>
            <w:tcW w:w="900" w:type="dxa"/>
            <w:tcBorders>
              <w:top w:val="single" w:sz="4" w:space="0" w:color="auto"/>
              <w:left w:val="nil"/>
              <w:bottom w:val="nil"/>
              <w:right w:val="nil"/>
            </w:tcBorders>
          </w:tcPr>
          <w:p w14:paraId="7907E20E" w14:textId="7AF05437" w:rsidR="005422D0" w:rsidRPr="004B21F0" w:rsidRDefault="005422D0" w:rsidP="00B121B7">
            <w:pPr>
              <w:spacing w:after="0" w:line="240" w:lineRule="auto"/>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132.0</w:t>
            </w:r>
          </w:p>
        </w:tc>
        <w:tc>
          <w:tcPr>
            <w:tcW w:w="990" w:type="dxa"/>
            <w:tcBorders>
              <w:top w:val="single" w:sz="4" w:space="0" w:color="auto"/>
              <w:left w:val="nil"/>
              <w:bottom w:val="nil"/>
              <w:right w:val="nil"/>
            </w:tcBorders>
          </w:tcPr>
          <w:p w14:paraId="7907E20F" w14:textId="70DBBB96"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169.9</w:t>
            </w:r>
          </w:p>
        </w:tc>
      </w:tr>
      <w:tr w:rsidR="005422D0" w:rsidRPr="00E73CC2" w14:paraId="7907E221" w14:textId="77777777" w:rsidTr="00B121B7">
        <w:trPr>
          <w:trHeight w:val="264"/>
          <w:jc w:val="center"/>
        </w:trPr>
        <w:tc>
          <w:tcPr>
            <w:tcW w:w="809" w:type="dxa"/>
            <w:tcBorders>
              <w:top w:val="nil"/>
              <w:left w:val="nil"/>
              <w:bottom w:val="nil"/>
              <w:right w:val="nil"/>
            </w:tcBorders>
            <w:shd w:val="clear" w:color="000000" w:fill="FFFFFF"/>
            <w:noWrap/>
            <w:hideMark/>
          </w:tcPr>
          <w:p w14:paraId="7907E211"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2009</w:t>
            </w:r>
          </w:p>
        </w:tc>
        <w:tc>
          <w:tcPr>
            <w:tcW w:w="991" w:type="dxa"/>
            <w:tcBorders>
              <w:top w:val="nil"/>
              <w:left w:val="nil"/>
              <w:bottom w:val="nil"/>
              <w:right w:val="nil"/>
            </w:tcBorders>
            <w:shd w:val="clear" w:color="auto" w:fill="auto"/>
            <w:noWrap/>
          </w:tcPr>
          <w:p w14:paraId="7907E212" w14:textId="38B86234"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603.7</w:t>
            </w:r>
          </w:p>
        </w:tc>
        <w:tc>
          <w:tcPr>
            <w:tcW w:w="1044" w:type="dxa"/>
            <w:tcBorders>
              <w:top w:val="nil"/>
              <w:left w:val="nil"/>
              <w:bottom w:val="nil"/>
              <w:right w:val="nil"/>
            </w:tcBorders>
          </w:tcPr>
          <w:p w14:paraId="7907E213" w14:textId="149C3059"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713.5</w:t>
            </w:r>
          </w:p>
        </w:tc>
        <w:tc>
          <w:tcPr>
            <w:tcW w:w="934" w:type="dxa"/>
            <w:tcBorders>
              <w:top w:val="nil"/>
              <w:left w:val="nil"/>
              <w:bottom w:val="nil"/>
              <w:right w:val="nil"/>
            </w:tcBorders>
            <w:shd w:val="clear" w:color="auto" w:fill="auto"/>
            <w:noWrap/>
          </w:tcPr>
          <w:p w14:paraId="7907E214" w14:textId="46F77670"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823.3</w:t>
            </w:r>
          </w:p>
        </w:tc>
        <w:tc>
          <w:tcPr>
            <w:tcW w:w="260" w:type="dxa"/>
            <w:tcBorders>
              <w:top w:val="nil"/>
              <w:left w:val="nil"/>
              <w:bottom w:val="nil"/>
              <w:right w:val="nil"/>
            </w:tcBorders>
            <w:shd w:val="clear" w:color="auto" w:fill="auto"/>
            <w:noWrap/>
          </w:tcPr>
          <w:p w14:paraId="7907E215"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16" w14:textId="1E8771B1"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355.6</w:t>
            </w:r>
          </w:p>
        </w:tc>
        <w:tc>
          <w:tcPr>
            <w:tcW w:w="900" w:type="dxa"/>
            <w:tcBorders>
              <w:top w:val="nil"/>
              <w:left w:val="nil"/>
              <w:bottom w:val="nil"/>
              <w:right w:val="nil"/>
            </w:tcBorders>
          </w:tcPr>
          <w:p w14:paraId="7907E217" w14:textId="4D216652"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373.7</w:t>
            </w:r>
          </w:p>
        </w:tc>
        <w:tc>
          <w:tcPr>
            <w:tcW w:w="995" w:type="dxa"/>
            <w:tcBorders>
              <w:top w:val="nil"/>
              <w:left w:val="nil"/>
              <w:bottom w:val="nil"/>
              <w:right w:val="nil"/>
            </w:tcBorders>
          </w:tcPr>
          <w:p w14:paraId="7907E218" w14:textId="155F3B86"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391.9</w:t>
            </w:r>
          </w:p>
        </w:tc>
        <w:tc>
          <w:tcPr>
            <w:tcW w:w="270" w:type="dxa"/>
            <w:tcBorders>
              <w:top w:val="nil"/>
              <w:left w:val="nil"/>
              <w:bottom w:val="nil"/>
              <w:right w:val="nil"/>
            </w:tcBorders>
          </w:tcPr>
          <w:p w14:paraId="7907E219"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21A" w14:textId="017B2E18"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-12.6</w:t>
            </w:r>
          </w:p>
        </w:tc>
        <w:tc>
          <w:tcPr>
            <w:tcW w:w="900" w:type="dxa"/>
            <w:tcBorders>
              <w:top w:val="nil"/>
              <w:left w:val="nil"/>
              <w:bottom w:val="nil"/>
              <w:right w:val="nil"/>
            </w:tcBorders>
          </w:tcPr>
          <w:p w14:paraId="7907E21B" w14:textId="6DA3FAD9"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61.9</w:t>
            </w:r>
          </w:p>
        </w:tc>
        <w:tc>
          <w:tcPr>
            <w:tcW w:w="905" w:type="dxa"/>
            <w:tcBorders>
              <w:top w:val="nil"/>
              <w:left w:val="nil"/>
              <w:bottom w:val="nil"/>
              <w:right w:val="nil"/>
            </w:tcBorders>
            <w:shd w:val="clear" w:color="auto" w:fill="auto"/>
            <w:noWrap/>
          </w:tcPr>
          <w:p w14:paraId="7907E21C" w14:textId="46DB5683"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136.4</w:t>
            </w:r>
          </w:p>
        </w:tc>
        <w:tc>
          <w:tcPr>
            <w:tcW w:w="236" w:type="dxa"/>
            <w:tcBorders>
              <w:top w:val="nil"/>
              <w:left w:val="nil"/>
              <w:bottom w:val="nil"/>
              <w:right w:val="nil"/>
            </w:tcBorders>
            <w:shd w:val="clear" w:color="auto" w:fill="auto"/>
            <w:noWrap/>
          </w:tcPr>
          <w:p w14:paraId="7907E21D"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21E" w14:textId="6792B262"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199.0</w:t>
            </w:r>
          </w:p>
        </w:tc>
        <w:tc>
          <w:tcPr>
            <w:tcW w:w="900" w:type="dxa"/>
            <w:tcBorders>
              <w:top w:val="nil"/>
              <w:left w:val="nil"/>
              <w:bottom w:val="nil"/>
              <w:right w:val="nil"/>
            </w:tcBorders>
          </w:tcPr>
          <w:p w14:paraId="7907E21F" w14:textId="01D24ECB"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277.9</w:t>
            </w:r>
          </w:p>
        </w:tc>
        <w:tc>
          <w:tcPr>
            <w:tcW w:w="990" w:type="dxa"/>
            <w:tcBorders>
              <w:top w:val="nil"/>
              <w:left w:val="nil"/>
              <w:bottom w:val="nil"/>
              <w:right w:val="nil"/>
            </w:tcBorders>
          </w:tcPr>
          <w:p w14:paraId="7907E220" w14:textId="7C257884"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356.7</w:t>
            </w:r>
          </w:p>
        </w:tc>
      </w:tr>
      <w:tr w:rsidR="005422D0" w:rsidRPr="00E73CC2" w14:paraId="7907E232" w14:textId="77777777" w:rsidTr="00B121B7">
        <w:trPr>
          <w:trHeight w:val="264"/>
          <w:jc w:val="center"/>
        </w:trPr>
        <w:tc>
          <w:tcPr>
            <w:tcW w:w="809" w:type="dxa"/>
            <w:tcBorders>
              <w:top w:val="nil"/>
              <w:left w:val="nil"/>
              <w:bottom w:val="nil"/>
              <w:right w:val="nil"/>
            </w:tcBorders>
            <w:shd w:val="clear" w:color="000000" w:fill="FFFFFF"/>
            <w:noWrap/>
            <w:hideMark/>
          </w:tcPr>
          <w:p w14:paraId="7907E222"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2010</w:t>
            </w:r>
          </w:p>
        </w:tc>
        <w:tc>
          <w:tcPr>
            <w:tcW w:w="991" w:type="dxa"/>
            <w:tcBorders>
              <w:top w:val="nil"/>
              <w:left w:val="nil"/>
              <w:bottom w:val="nil"/>
              <w:right w:val="nil"/>
            </w:tcBorders>
            <w:shd w:val="clear" w:color="auto" w:fill="auto"/>
            <w:noWrap/>
          </w:tcPr>
          <w:p w14:paraId="7907E223" w14:textId="448D57B1"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744.9</w:t>
            </w:r>
          </w:p>
        </w:tc>
        <w:tc>
          <w:tcPr>
            <w:tcW w:w="1044" w:type="dxa"/>
            <w:tcBorders>
              <w:top w:val="nil"/>
              <w:left w:val="nil"/>
              <w:bottom w:val="nil"/>
              <w:right w:val="nil"/>
            </w:tcBorders>
          </w:tcPr>
          <w:p w14:paraId="7907E224" w14:textId="7D69F5E4"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870.9</w:t>
            </w:r>
          </w:p>
        </w:tc>
        <w:tc>
          <w:tcPr>
            <w:tcW w:w="934" w:type="dxa"/>
            <w:tcBorders>
              <w:top w:val="nil"/>
              <w:left w:val="nil"/>
              <w:bottom w:val="nil"/>
              <w:right w:val="nil"/>
            </w:tcBorders>
            <w:shd w:val="clear" w:color="auto" w:fill="auto"/>
            <w:noWrap/>
          </w:tcPr>
          <w:p w14:paraId="7907E225" w14:textId="650B2ECD"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996.8</w:t>
            </w:r>
          </w:p>
        </w:tc>
        <w:tc>
          <w:tcPr>
            <w:tcW w:w="260" w:type="dxa"/>
            <w:tcBorders>
              <w:top w:val="nil"/>
              <w:left w:val="nil"/>
              <w:bottom w:val="nil"/>
              <w:right w:val="nil"/>
            </w:tcBorders>
            <w:shd w:val="clear" w:color="auto" w:fill="auto"/>
            <w:noWrap/>
          </w:tcPr>
          <w:p w14:paraId="7907E226"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27" w14:textId="790F5BCA"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511.1</w:t>
            </w:r>
          </w:p>
        </w:tc>
        <w:tc>
          <w:tcPr>
            <w:tcW w:w="900" w:type="dxa"/>
            <w:tcBorders>
              <w:top w:val="nil"/>
              <w:left w:val="nil"/>
              <w:bottom w:val="nil"/>
              <w:right w:val="nil"/>
            </w:tcBorders>
          </w:tcPr>
          <w:p w14:paraId="7907E228" w14:textId="5D41551C"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537.4</w:t>
            </w:r>
          </w:p>
        </w:tc>
        <w:tc>
          <w:tcPr>
            <w:tcW w:w="995" w:type="dxa"/>
            <w:tcBorders>
              <w:top w:val="nil"/>
              <w:left w:val="nil"/>
              <w:bottom w:val="nil"/>
              <w:right w:val="nil"/>
            </w:tcBorders>
          </w:tcPr>
          <w:p w14:paraId="7907E229" w14:textId="2E6AEF69"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563.7</w:t>
            </w:r>
          </w:p>
        </w:tc>
        <w:tc>
          <w:tcPr>
            <w:tcW w:w="270" w:type="dxa"/>
            <w:tcBorders>
              <w:top w:val="nil"/>
              <w:left w:val="nil"/>
              <w:bottom w:val="nil"/>
              <w:right w:val="nil"/>
            </w:tcBorders>
          </w:tcPr>
          <w:p w14:paraId="7907E22A"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22B" w14:textId="576F599F"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-19.1</w:t>
            </w:r>
          </w:p>
        </w:tc>
        <w:tc>
          <w:tcPr>
            <w:tcW w:w="900" w:type="dxa"/>
            <w:tcBorders>
              <w:top w:val="nil"/>
              <w:left w:val="nil"/>
              <w:bottom w:val="nil"/>
              <w:right w:val="nil"/>
            </w:tcBorders>
          </w:tcPr>
          <w:p w14:paraId="7907E22C" w14:textId="65CE17BB"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88.1</w:t>
            </w:r>
          </w:p>
        </w:tc>
        <w:tc>
          <w:tcPr>
            <w:tcW w:w="905" w:type="dxa"/>
            <w:tcBorders>
              <w:top w:val="nil"/>
              <w:left w:val="nil"/>
              <w:bottom w:val="nil"/>
              <w:right w:val="nil"/>
            </w:tcBorders>
            <w:shd w:val="clear" w:color="auto" w:fill="auto"/>
            <w:noWrap/>
          </w:tcPr>
          <w:p w14:paraId="7907E22D" w14:textId="2E713B26"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195.2</w:t>
            </w:r>
          </w:p>
        </w:tc>
        <w:tc>
          <w:tcPr>
            <w:tcW w:w="236" w:type="dxa"/>
            <w:tcBorders>
              <w:top w:val="nil"/>
              <w:left w:val="nil"/>
              <w:bottom w:val="nil"/>
              <w:right w:val="nil"/>
            </w:tcBorders>
            <w:shd w:val="clear" w:color="auto" w:fill="auto"/>
            <w:noWrap/>
          </w:tcPr>
          <w:p w14:paraId="7907E22E"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22F" w14:textId="48F6EEF4"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178.7</w:t>
            </w:r>
          </w:p>
        </w:tc>
        <w:tc>
          <w:tcPr>
            <w:tcW w:w="900" w:type="dxa"/>
            <w:tcBorders>
              <w:top w:val="nil"/>
              <w:left w:val="nil"/>
              <w:bottom w:val="nil"/>
              <w:right w:val="nil"/>
            </w:tcBorders>
          </w:tcPr>
          <w:p w14:paraId="7907E230" w14:textId="4439F1CA"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245.4</w:t>
            </w:r>
          </w:p>
        </w:tc>
        <w:tc>
          <w:tcPr>
            <w:tcW w:w="990" w:type="dxa"/>
            <w:tcBorders>
              <w:top w:val="nil"/>
              <w:left w:val="nil"/>
              <w:bottom w:val="nil"/>
              <w:right w:val="nil"/>
            </w:tcBorders>
          </w:tcPr>
          <w:p w14:paraId="7907E231" w14:textId="7DFDA27A"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312.1</w:t>
            </w:r>
          </w:p>
        </w:tc>
      </w:tr>
      <w:tr w:rsidR="005422D0" w:rsidRPr="00E73CC2" w14:paraId="7907E243" w14:textId="77777777" w:rsidTr="00B121B7">
        <w:trPr>
          <w:trHeight w:val="264"/>
          <w:jc w:val="center"/>
        </w:trPr>
        <w:tc>
          <w:tcPr>
            <w:tcW w:w="809" w:type="dxa"/>
            <w:tcBorders>
              <w:top w:val="nil"/>
              <w:left w:val="nil"/>
              <w:bottom w:val="nil"/>
              <w:right w:val="nil"/>
            </w:tcBorders>
            <w:shd w:val="clear" w:color="000000" w:fill="FFFFFF"/>
            <w:noWrap/>
            <w:hideMark/>
          </w:tcPr>
          <w:p w14:paraId="7907E233"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2011</w:t>
            </w:r>
          </w:p>
        </w:tc>
        <w:tc>
          <w:tcPr>
            <w:tcW w:w="991" w:type="dxa"/>
            <w:tcBorders>
              <w:top w:val="nil"/>
              <w:left w:val="nil"/>
              <w:bottom w:val="nil"/>
              <w:right w:val="nil"/>
            </w:tcBorders>
            <w:shd w:val="clear" w:color="auto" w:fill="auto"/>
            <w:noWrap/>
          </w:tcPr>
          <w:p w14:paraId="7907E234" w14:textId="064F2932"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872.8</w:t>
            </w:r>
          </w:p>
        </w:tc>
        <w:tc>
          <w:tcPr>
            <w:tcW w:w="1044" w:type="dxa"/>
            <w:tcBorders>
              <w:top w:val="nil"/>
              <w:left w:val="nil"/>
              <w:bottom w:val="nil"/>
              <w:right w:val="nil"/>
            </w:tcBorders>
          </w:tcPr>
          <w:p w14:paraId="7907E235" w14:textId="25EC14D8"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1,025.3</w:t>
            </w:r>
          </w:p>
        </w:tc>
        <w:tc>
          <w:tcPr>
            <w:tcW w:w="934" w:type="dxa"/>
            <w:tcBorders>
              <w:top w:val="nil"/>
              <w:left w:val="nil"/>
              <w:bottom w:val="nil"/>
              <w:right w:val="nil"/>
            </w:tcBorders>
            <w:shd w:val="clear" w:color="auto" w:fill="auto"/>
            <w:noWrap/>
          </w:tcPr>
          <w:p w14:paraId="7907E236" w14:textId="6CE8665A"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1,177.8</w:t>
            </w:r>
          </w:p>
        </w:tc>
        <w:tc>
          <w:tcPr>
            <w:tcW w:w="260" w:type="dxa"/>
            <w:tcBorders>
              <w:top w:val="nil"/>
              <w:left w:val="nil"/>
              <w:bottom w:val="nil"/>
              <w:right w:val="nil"/>
            </w:tcBorders>
            <w:shd w:val="clear" w:color="auto" w:fill="auto"/>
            <w:noWrap/>
          </w:tcPr>
          <w:p w14:paraId="7907E237"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38" w14:textId="2AAB7A44"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658.2</w:t>
            </w:r>
          </w:p>
        </w:tc>
        <w:tc>
          <w:tcPr>
            <w:tcW w:w="900" w:type="dxa"/>
            <w:tcBorders>
              <w:top w:val="nil"/>
              <w:left w:val="nil"/>
              <w:bottom w:val="nil"/>
              <w:right w:val="nil"/>
            </w:tcBorders>
          </w:tcPr>
          <w:p w14:paraId="7907E239" w14:textId="0F7E4804"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692.2</w:t>
            </w:r>
          </w:p>
        </w:tc>
        <w:tc>
          <w:tcPr>
            <w:tcW w:w="995" w:type="dxa"/>
            <w:tcBorders>
              <w:top w:val="nil"/>
              <w:left w:val="nil"/>
              <w:bottom w:val="nil"/>
              <w:right w:val="nil"/>
            </w:tcBorders>
          </w:tcPr>
          <w:p w14:paraId="7907E23A" w14:textId="7A9D759A"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726.3</w:t>
            </w:r>
          </w:p>
        </w:tc>
        <w:tc>
          <w:tcPr>
            <w:tcW w:w="270" w:type="dxa"/>
            <w:tcBorders>
              <w:top w:val="nil"/>
              <w:left w:val="nil"/>
              <w:bottom w:val="nil"/>
              <w:right w:val="nil"/>
            </w:tcBorders>
          </w:tcPr>
          <w:p w14:paraId="7907E23B"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23C" w14:textId="05B57EF9"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-26.0</w:t>
            </w:r>
          </w:p>
        </w:tc>
        <w:tc>
          <w:tcPr>
            <w:tcW w:w="900" w:type="dxa"/>
            <w:tcBorders>
              <w:top w:val="nil"/>
              <w:left w:val="nil"/>
              <w:bottom w:val="nil"/>
              <w:right w:val="nil"/>
            </w:tcBorders>
          </w:tcPr>
          <w:p w14:paraId="7907E23D" w14:textId="1ED4CAD6"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112.3</w:t>
            </w:r>
          </w:p>
        </w:tc>
        <w:tc>
          <w:tcPr>
            <w:tcW w:w="905" w:type="dxa"/>
            <w:tcBorders>
              <w:top w:val="nil"/>
              <w:left w:val="nil"/>
              <w:bottom w:val="nil"/>
              <w:right w:val="nil"/>
            </w:tcBorders>
            <w:shd w:val="clear" w:color="auto" w:fill="auto"/>
            <w:noWrap/>
          </w:tcPr>
          <w:p w14:paraId="7907E23E" w14:textId="647625F1"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250.6</w:t>
            </w:r>
          </w:p>
        </w:tc>
        <w:tc>
          <w:tcPr>
            <w:tcW w:w="236" w:type="dxa"/>
            <w:tcBorders>
              <w:top w:val="nil"/>
              <w:left w:val="nil"/>
              <w:bottom w:val="nil"/>
              <w:right w:val="nil"/>
            </w:tcBorders>
            <w:shd w:val="clear" w:color="auto" w:fill="auto"/>
            <w:noWrap/>
          </w:tcPr>
          <w:p w14:paraId="7907E23F"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240" w14:textId="239A8337"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148.6</w:t>
            </w:r>
          </w:p>
        </w:tc>
        <w:tc>
          <w:tcPr>
            <w:tcW w:w="900" w:type="dxa"/>
            <w:tcBorders>
              <w:top w:val="nil"/>
              <w:left w:val="nil"/>
              <w:bottom w:val="nil"/>
              <w:right w:val="nil"/>
            </w:tcBorders>
          </w:tcPr>
          <w:p w14:paraId="7907E241" w14:textId="79A8A7B3"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220.8</w:t>
            </w:r>
          </w:p>
        </w:tc>
        <w:tc>
          <w:tcPr>
            <w:tcW w:w="990" w:type="dxa"/>
            <w:tcBorders>
              <w:top w:val="nil"/>
              <w:left w:val="nil"/>
              <w:bottom w:val="nil"/>
              <w:right w:val="nil"/>
            </w:tcBorders>
          </w:tcPr>
          <w:p w14:paraId="7907E242" w14:textId="56366C3F"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293.0</w:t>
            </w:r>
          </w:p>
        </w:tc>
      </w:tr>
      <w:tr w:rsidR="005422D0" w:rsidRPr="00E73CC2" w14:paraId="7907E254" w14:textId="77777777" w:rsidTr="00B121B7">
        <w:trPr>
          <w:trHeight w:val="264"/>
          <w:jc w:val="center"/>
        </w:trPr>
        <w:tc>
          <w:tcPr>
            <w:tcW w:w="809" w:type="dxa"/>
            <w:tcBorders>
              <w:top w:val="nil"/>
              <w:left w:val="nil"/>
              <w:bottom w:val="nil"/>
              <w:right w:val="nil"/>
            </w:tcBorders>
            <w:shd w:val="clear" w:color="000000" w:fill="FFFFFF"/>
            <w:noWrap/>
          </w:tcPr>
          <w:p w14:paraId="7907E244"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2012</w:t>
            </w:r>
          </w:p>
        </w:tc>
        <w:tc>
          <w:tcPr>
            <w:tcW w:w="991" w:type="dxa"/>
            <w:tcBorders>
              <w:top w:val="nil"/>
              <w:left w:val="nil"/>
              <w:bottom w:val="nil"/>
              <w:right w:val="nil"/>
            </w:tcBorders>
            <w:shd w:val="clear" w:color="auto" w:fill="auto"/>
            <w:noWrap/>
          </w:tcPr>
          <w:p w14:paraId="7907E245" w14:textId="00E38E39"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844.6</w:t>
            </w:r>
          </w:p>
        </w:tc>
        <w:tc>
          <w:tcPr>
            <w:tcW w:w="1044" w:type="dxa"/>
            <w:tcBorders>
              <w:top w:val="nil"/>
              <w:left w:val="nil"/>
              <w:bottom w:val="nil"/>
              <w:right w:val="nil"/>
            </w:tcBorders>
          </w:tcPr>
          <w:p w14:paraId="7907E246" w14:textId="34D3D250"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1,019.1</w:t>
            </w:r>
          </w:p>
        </w:tc>
        <w:tc>
          <w:tcPr>
            <w:tcW w:w="934" w:type="dxa"/>
            <w:tcBorders>
              <w:top w:val="nil"/>
              <w:left w:val="nil"/>
              <w:bottom w:val="nil"/>
              <w:right w:val="nil"/>
            </w:tcBorders>
            <w:shd w:val="clear" w:color="auto" w:fill="auto"/>
            <w:noWrap/>
          </w:tcPr>
          <w:p w14:paraId="7907E247" w14:textId="3D3803FB"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1,193.7</w:t>
            </w:r>
          </w:p>
        </w:tc>
        <w:tc>
          <w:tcPr>
            <w:tcW w:w="260" w:type="dxa"/>
            <w:tcBorders>
              <w:top w:val="nil"/>
              <w:left w:val="nil"/>
              <w:bottom w:val="nil"/>
              <w:right w:val="nil"/>
            </w:tcBorders>
            <w:shd w:val="clear" w:color="auto" w:fill="auto"/>
            <w:noWrap/>
          </w:tcPr>
          <w:p w14:paraId="7907E248"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49" w14:textId="28FD8D03"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818.5</w:t>
            </w:r>
          </w:p>
        </w:tc>
        <w:tc>
          <w:tcPr>
            <w:tcW w:w="900" w:type="dxa"/>
            <w:tcBorders>
              <w:top w:val="nil"/>
              <w:left w:val="nil"/>
              <w:bottom w:val="nil"/>
              <w:right w:val="nil"/>
            </w:tcBorders>
          </w:tcPr>
          <w:p w14:paraId="7907E24A" w14:textId="22177F90"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861.0</w:t>
            </w:r>
          </w:p>
        </w:tc>
        <w:tc>
          <w:tcPr>
            <w:tcW w:w="995" w:type="dxa"/>
            <w:tcBorders>
              <w:top w:val="nil"/>
              <w:left w:val="nil"/>
              <w:bottom w:val="nil"/>
              <w:right w:val="nil"/>
            </w:tcBorders>
          </w:tcPr>
          <w:p w14:paraId="7907E24B" w14:textId="7A85781F"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903.6</w:t>
            </w:r>
          </w:p>
        </w:tc>
        <w:tc>
          <w:tcPr>
            <w:tcW w:w="270" w:type="dxa"/>
            <w:tcBorders>
              <w:top w:val="nil"/>
              <w:left w:val="nil"/>
              <w:bottom w:val="nil"/>
              <w:right w:val="nil"/>
            </w:tcBorders>
          </w:tcPr>
          <w:p w14:paraId="7907E24C"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24D" w14:textId="6D5E4208"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-34.2</w:t>
            </w:r>
          </w:p>
        </w:tc>
        <w:tc>
          <w:tcPr>
            <w:tcW w:w="900" w:type="dxa"/>
            <w:tcBorders>
              <w:top w:val="nil"/>
              <w:left w:val="nil"/>
              <w:bottom w:val="nil"/>
              <w:right w:val="nil"/>
            </w:tcBorders>
          </w:tcPr>
          <w:p w14:paraId="7907E24E" w14:textId="54182803"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138.3</w:t>
            </w:r>
          </w:p>
        </w:tc>
        <w:tc>
          <w:tcPr>
            <w:tcW w:w="905" w:type="dxa"/>
            <w:tcBorders>
              <w:top w:val="nil"/>
              <w:left w:val="nil"/>
              <w:bottom w:val="nil"/>
              <w:right w:val="nil"/>
            </w:tcBorders>
            <w:shd w:val="clear" w:color="auto" w:fill="auto"/>
            <w:noWrap/>
          </w:tcPr>
          <w:p w14:paraId="7907E24F" w14:textId="3DC3E5B7"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310.9</w:t>
            </w:r>
          </w:p>
        </w:tc>
        <w:tc>
          <w:tcPr>
            <w:tcW w:w="236" w:type="dxa"/>
            <w:tcBorders>
              <w:top w:val="nil"/>
              <w:left w:val="nil"/>
              <w:bottom w:val="nil"/>
              <w:right w:val="nil"/>
            </w:tcBorders>
            <w:shd w:val="clear" w:color="auto" w:fill="auto"/>
            <w:noWrap/>
          </w:tcPr>
          <w:p w14:paraId="7907E250"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251" w14:textId="1F50632B"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-40.1</w:t>
            </w:r>
          </w:p>
        </w:tc>
        <w:tc>
          <w:tcPr>
            <w:tcW w:w="900" w:type="dxa"/>
            <w:tcBorders>
              <w:top w:val="nil"/>
              <w:left w:val="nil"/>
              <w:bottom w:val="nil"/>
              <w:right w:val="nil"/>
            </w:tcBorders>
          </w:tcPr>
          <w:p w14:paraId="7907E252" w14:textId="69F9193F"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19.8</w:t>
            </w:r>
          </w:p>
        </w:tc>
        <w:tc>
          <w:tcPr>
            <w:tcW w:w="990" w:type="dxa"/>
            <w:tcBorders>
              <w:top w:val="nil"/>
              <w:left w:val="nil"/>
              <w:bottom w:val="nil"/>
              <w:right w:val="nil"/>
            </w:tcBorders>
          </w:tcPr>
          <w:p w14:paraId="7907E253" w14:textId="144A81AC"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79.7</w:t>
            </w:r>
          </w:p>
        </w:tc>
      </w:tr>
      <w:tr w:rsidR="005422D0" w:rsidRPr="00E73CC2" w14:paraId="7907E265" w14:textId="77777777" w:rsidTr="00B121B7">
        <w:trPr>
          <w:trHeight w:val="264"/>
          <w:jc w:val="center"/>
        </w:trPr>
        <w:tc>
          <w:tcPr>
            <w:tcW w:w="809" w:type="dxa"/>
            <w:tcBorders>
              <w:top w:val="nil"/>
              <w:left w:val="nil"/>
              <w:bottom w:val="nil"/>
              <w:right w:val="nil"/>
            </w:tcBorders>
            <w:shd w:val="clear" w:color="000000" w:fill="FFFFFF"/>
            <w:noWrap/>
            <w:hideMark/>
          </w:tcPr>
          <w:p w14:paraId="7907E255"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2013</w:t>
            </w:r>
          </w:p>
        </w:tc>
        <w:tc>
          <w:tcPr>
            <w:tcW w:w="991" w:type="dxa"/>
            <w:tcBorders>
              <w:top w:val="nil"/>
              <w:left w:val="nil"/>
              <w:bottom w:val="nil"/>
              <w:right w:val="nil"/>
            </w:tcBorders>
            <w:shd w:val="clear" w:color="auto" w:fill="auto"/>
            <w:noWrap/>
          </w:tcPr>
          <w:p w14:paraId="7907E256" w14:textId="095D59A9"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909.9</w:t>
            </w:r>
          </w:p>
        </w:tc>
        <w:tc>
          <w:tcPr>
            <w:tcW w:w="1044" w:type="dxa"/>
            <w:tcBorders>
              <w:top w:val="nil"/>
              <w:left w:val="nil"/>
              <w:bottom w:val="nil"/>
              <w:right w:val="nil"/>
            </w:tcBorders>
          </w:tcPr>
          <w:p w14:paraId="7907E257" w14:textId="5D456862"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1,136.6</w:t>
            </w:r>
          </w:p>
        </w:tc>
        <w:tc>
          <w:tcPr>
            <w:tcW w:w="934" w:type="dxa"/>
            <w:tcBorders>
              <w:top w:val="nil"/>
              <w:left w:val="nil"/>
              <w:bottom w:val="nil"/>
              <w:right w:val="nil"/>
            </w:tcBorders>
            <w:shd w:val="clear" w:color="auto" w:fill="auto"/>
            <w:noWrap/>
          </w:tcPr>
          <w:p w14:paraId="7907E258" w14:textId="4AC25616"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1,363.2</w:t>
            </w:r>
          </w:p>
        </w:tc>
        <w:tc>
          <w:tcPr>
            <w:tcW w:w="260" w:type="dxa"/>
            <w:tcBorders>
              <w:top w:val="nil"/>
              <w:left w:val="nil"/>
              <w:bottom w:val="nil"/>
              <w:right w:val="nil"/>
            </w:tcBorders>
            <w:shd w:val="clear" w:color="auto" w:fill="auto"/>
            <w:noWrap/>
          </w:tcPr>
          <w:p w14:paraId="7907E259"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5A" w14:textId="1C6D65B5"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1,092.3</w:t>
            </w:r>
          </w:p>
        </w:tc>
        <w:tc>
          <w:tcPr>
            <w:tcW w:w="900" w:type="dxa"/>
            <w:tcBorders>
              <w:top w:val="nil"/>
              <w:left w:val="nil"/>
              <w:bottom w:val="nil"/>
              <w:right w:val="nil"/>
            </w:tcBorders>
          </w:tcPr>
          <w:p w14:paraId="7907E25B" w14:textId="2BE390D2"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1,149.3</w:t>
            </w:r>
          </w:p>
        </w:tc>
        <w:tc>
          <w:tcPr>
            <w:tcW w:w="995" w:type="dxa"/>
            <w:tcBorders>
              <w:top w:val="nil"/>
              <w:left w:val="nil"/>
              <w:bottom w:val="nil"/>
              <w:right w:val="nil"/>
            </w:tcBorders>
          </w:tcPr>
          <w:p w14:paraId="7907E25C" w14:textId="54378761"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1,206.3</w:t>
            </w:r>
          </w:p>
        </w:tc>
        <w:tc>
          <w:tcPr>
            <w:tcW w:w="270" w:type="dxa"/>
            <w:tcBorders>
              <w:top w:val="nil"/>
              <w:left w:val="nil"/>
              <w:bottom w:val="nil"/>
              <w:right w:val="nil"/>
            </w:tcBorders>
          </w:tcPr>
          <w:p w14:paraId="7907E25D"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25E" w14:textId="71516BD4"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-48.3</w:t>
            </w:r>
          </w:p>
        </w:tc>
        <w:tc>
          <w:tcPr>
            <w:tcW w:w="900" w:type="dxa"/>
            <w:tcBorders>
              <w:top w:val="nil"/>
              <w:left w:val="nil"/>
              <w:bottom w:val="nil"/>
              <w:right w:val="nil"/>
            </w:tcBorders>
          </w:tcPr>
          <w:p w14:paraId="7907E25F" w14:textId="5BA28AD1"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183.0</w:t>
            </w:r>
          </w:p>
        </w:tc>
        <w:tc>
          <w:tcPr>
            <w:tcW w:w="905" w:type="dxa"/>
            <w:tcBorders>
              <w:top w:val="nil"/>
              <w:left w:val="nil"/>
              <w:bottom w:val="nil"/>
              <w:right w:val="nil"/>
            </w:tcBorders>
            <w:shd w:val="clear" w:color="auto" w:fill="auto"/>
            <w:noWrap/>
          </w:tcPr>
          <w:p w14:paraId="7907E260" w14:textId="05B455DC"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414.3</w:t>
            </w:r>
          </w:p>
        </w:tc>
        <w:tc>
          <w:tcPr>
            <w:tcW w:w="236" w:type="dxa"/>
            <w:tcBorders>
              <w:top w:val="nil"/>
              <w:left w:val="nil"/>
              <w:bottom w:val="nil"/>
              <w:right w:val="nil"/>
            </w:tcBorders>
            <w:shd w:val="clear" w:color="auto" w:fill="auto"/>
            <w:noWrap/>
          </w:tcPr>
          <w:p w14:paraId="7907E261"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262" w14:textId="724E9BE8"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-266.7</w:t>
            </w:r>
          </w:p>
        </w:tc>
        <w:tc>
          <w:tcPr>
            <w:tcW w:w="900" w:type="dxa"/>
            <w:tcBorders>
              <w:top w:val="nil"/>
              <w:left w:val="nil"/>
              <w:bottom w:val="nil"/>
              <w:right w:val="nil"/>
            </w:tcBorders>
          </w:tcPr>
          <w:p w14:paraId="7907E263" w14:textId="4CBFFBF5"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-195.7</w:t>
            </w:r>
          </w:p>
        </w:tc>
        <w:tc>
          <w:tcPr>
            <w:tcW w:w="990" w:type="dxa"/>
            <w:tcBorders>
              <w:top w:val="nil"/>
              <w:left w:val="nil"/>
              <w:bottom w:val="nil"/>
              <w:right w:val="nil"/>
            </w:tcBorders>
          </w:tcPr>
          <w:p w14:paraId="7907E264" w14:textId="7C31B666"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-124.8</w:t>
            </w:r>
          </w:p>
        </w:tc>
      </w:tr>
      <w:tr w:rsidR="005422D0" w:rsidRPr="00E73CC2" w14:paraId="7907E276" w14:textId="77777777" w:rsidTr="00B121B7">
        <w:trPr>
          <w:trHeight w:val="264"/>
          <w:jc w:val="center"/>
        </w:trPr>
        <w:tc>
          <w:tcPr>
            <w:tcW w:w="809" w:type="dxa"/>
            <w:tcBorders>
              <w:top w:val="nil"/>
              <w:left w:val="nil"/>
              <w:bottom w:val="nil"/>
              <w:right w:val="nil"/>
            </w:tcBorders>
            <w:shd w:val="clear" w:color="000000" w:fill="FFFFFF"/>
            <w:noWrap/>
            <w:hideMark/>
          </w:tcPr>
          <w:p w14:paraId="7907E266"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2014</w:t>
            </w:r>
          </w:p>
        </w:tc>
        <w:tc>
          <w:tcPr>
            <w:tcW w:w="991" w:type="dxa"/>
            <w:tcBorders>
              <w:top w:val="nil"/>
              <w:left w:val="nil"/>
              <w:bottom w:val="nil"/>
              <w:right w:val="nil"/>
            </w:tcBorders>
            <w:shd w:val="clear" w:color="auto" w:fill="auto"/>
            <w:noWrap/>
          </w:tcPr>
          <w:p w14:paraId="7907E267" w14:textId="1A2F6370"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1,062.9</w:t>
            </w:r>
          </w:p>
        </w:tc>
        <w:tc>
          <w:tcPr>
            <w:tcW w:w="1044" w:type="dxa"/>
            <w:tcBorders>
              <w:top w:val="nil"/>
              <w:left w:val="nil"/>
              <w:bottom w:val="nil"/>
              <w:right w:val="nil"/>
            </w:tcBorders>
          </w:tcPr>
          <w:p w14:paraId="7907E268" w14:textId="2706873F"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1,298.8</w:t>
            </w:r>
          </w:p>
        </w:tc>
        <w:tc>
          <w:tcPr>
            <w:tcW w:w="934" w:type="dxa"/>
            <w:tcBorders>
              <w:top w:val="nil"/>
              <w:left w:val="nil"/>
              <w:bottom w:val="nil"/>
              <w:right w:val="nil"/>
            </w:tcBorders>
            <w:shd w:val="clear" w:color="auto" w:fill="auto"/>
            <w:noWrap/>
          </w:tcPr>
          <w:p w14:paraId="7907E269" w14:textId="407F4145"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1,534.8</w:t>
            </w:r>
          </w:p>
        </w:tc>
        <w:tc>
          <w:tcPr>
            <w:tcW w:w="260" w:type="dxa"/>
            <w:tcBorders>
              <w:top w:val="nil"/>
              <w:left w:val="nil"/>
              <w:bottom w:val="nil"/>
              <w:right w:val="nil"/>
            </w:tcBorders>
            <w:shd w:val="clear" w:color="auto" w:fill="auto"/>
            <w:noWrap/>
          </w:tcPr>
          <w:p w14:paraId="7907E26A"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6B" w14:textId="6CF7D58C"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1,182.4</w:t>
            </w:r>
          </w:p>
        </w:tc>
        <w:tc>
          <w:tcPr>
            <w:tcW w:w="900" w:type="dxa"/>
            <w:tcBorders>
              <w:top w:val="nil"/>
              <w:left w:val="nil"/>
              <w:bottom w:val="nil"/>
              <w:right w:val="nil"/>
            </w:tcBorders>
          </w:tcPr>
          <w:p w14:paraId="7907E26C" w14:textId="7AC841C2"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1,244.3</w:t>
            </w:r>
          </w:p>
        </w:tc>
        <w:tc>
          <w:tcPr>
            <w:tcW w:w="995" w:type="dxa"/>
            <w:tcBorders>
              <w:top w:val="nil"/>
              <w:left w:val="nil"/>
              <w:bottom w:val="nil"/>
              <w:right w:val="nil"/>
            </w:tcBorders>
          </w:tcPr>
          <w:p w14:paraId="7907E26D" w14:textId="6F8FB0E0"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1,306.2</w:t>
            </w:r>
          </w:p>
        </w:tc>
        <w:tc>
          <w:tcPr>
            <w:tcW w:w="270" w:type="dxa"/>
            <w:tcBorders>
              <w:top w:val="nil"/>
              <w:left w:val="nil"/>
              <w:bottom w:val="nil"/>
              <w:right w:val="nil"/>
            </w:tcBorders>
          </w:tcPr>
          <w:p w14:paraId="7907E26E"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26F" w14:textId="768175E3"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-55.4</w:t>
            </w:r>
          </w:p>
        </w:tc>
        <w:tc>
          <w:tcPr>
            <w:tcW w:w="900" w:type="dxa"/>
            <w:tcBorders>
              <w:top w:val="nil"/>
              <w:left w:val="nil"/>
              <w:bottom w:val="nil"/>
              <w:right w:val="nil"/>
            </w:tcBorders>
          </w:tcPr>
          <w:p w14:paraId="7907E270" w14:textId="5F9470B0"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196.5</w:t>
            </w:r>
          </w:p>
        </w:tc>
        <w:tc>
          <w:tcPr>
            <w:tcW w:w="905" w:type="dxa"/>
            <w:tcBorders>
              <w:top w:val="nil"/>
              <w:left w:val="nil"/>
              <w:bottom w:val="nil"/>
              <w:right w:val="nil"/>
            </w:tcBorders>
            <w:shd w:val="clear" w:color="auto" w:fill="auto"/>
            <w:noWrap/>
          </w:tcPr>
          <w:p w14:paraId="7907E271" w14:textId="5CB3E714"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448.4</w:t>
            </w:r>
          </w:p>
        </w:tc>
        <w:tc>
          <w:tcPr>
            <w:tcW w:w="236" w:type="dxa"/>
            <w:tcBorders>
              <w:top w:val="nil"/>
              <w:left w:val="nil"/>
              <w:bottom w:val="nil"/>
              <w:right w:val="nil"/>
            </w:tcBorders>
            <w:shd w:val="clear" w:color="auto" w:fill="auto"/>
            <w:noWrap/>
          </w:tcPr>
          <w:p w14:paraId="7907E272"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273" w14:textId="7CB4CD9E"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-208.9</w:t>
            </w:r>
          </w:p>
        </w:tc>
        <w:tc>
          <w:tcPr>
            <w:tcW w:w="900" w:type="dxa"/>
            <w:tcBorders>
              <w:top w:val="nil"/>
              <w:left w:val="nil"/>
              <w:bottom w:val="nil"/>
              <w:right w:val="nil"/>
            </w:tcBorders>
          </w:tcPr>
          <w:p w14:paraId="7907E274" w14:textId="3F41210E"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-142.0</w:t>
            </w:r>
          </w:p>
        </w:tc>
        <w:tc>
          <w:tcPr>
            <w:tcW w:w="990" w:type="dxa"/>
            <w:tcBorders>
              <w:top w:val="nil"/>
              <w:left w:val="nil"/>
              <w:bottom w:val="nil"/>
              <w:right w:val="nil"/>
            </w:tcBorders>
          </w:tcPr>
          <w:p w14:paraId="7907E275" w14:textId="409DFD43"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-75.1</w:t>
            </w:r>
          </w:p>
        </w:tc>
      </w:tr>
      <w:tr w:rsidR="005422D0" w:rsidRPr="00E73CC2" w14:paraId="7907E287" w14:textId="77777777" w:rsidTr="00B121B7">
        <w:trPr>
          <w:trHeight w:val="264"/>
          <w:jc w:val="center"/>
        </w:trPr>
        <w:tc>
          <w:tcPr>
            <w:tcW w:w="809" w:type="dxa"/>
            <w:tcBorders>
              <w:top w:val="nil"/>
              <w:left w:val="nil"/>
              <w:bottom w:val="nil"/>
              <w:right w:val="nil"/>
            </w:tcBorders>
            <w:shd w:val="clear" w:color="000000" w:fill="FFFFFF"/>
            <w:noWrap/>
            <w:hideMark/>
          </w:tcPr>
          <w:p w14:paraId="7907E277"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2015</w:t>
            </w:r>
          </w:p>
        </w:tc>
        <w:tc>
          <w:tcPr>
            <w:tcW w:w="991" w:type="dxa"/>
            <w:tcBorders>
              <w:top w:val="nil"/>
              <w:left w:val="nil"/>
              <w:bottom w:val="nil"/>
              <w:right w:val="nil"/>
            </w:tcBorders>
            <w:shd w:val="clear" w:color="auto" w:fill="auto"/>
            <w:noWrap/>
          </w:tcPr>
          <w:p w14:paraId="7907E278" w14:textId="0809D1C1"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1,256.8</w:t>
            </w:r>
          </w:p>
        </w:tc>
        <w:tc>
          <w:tcPr>
            <w:tcW w:w="1044" w:type="dxa"/>
            <w:tcBorders>
              <w:top w:val="nil"/>
              <w:left w:val="nil"/>
              <w:bottom w:val="nil"/>
              <w:right w:val="nil"/>
            </w:tcBorders>
          </w:tcPr>
          <w:p w14:paraId="7907E279" w14:textId="7BC0877E"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1,516.9</w:t>
            </w:r>
          </w:p>
        </w:tc>
        <w:tc>
          <w:tcPr>
            <w:tcW w:w="934" w:type="dxa"/>
            <w:tcBorders>
              <w:top w:val="nil"/>
              <w:left w:val="nil"/>
              <w:bottom w:val="nil"/>
              <w:right w:val="nil"/>
            </w:tcBorders>
            <w:shd w:val="clear" w:color="auto" w:fill="auto"/>
            <w:noWrap/>
          </w:tcPr>
          <w:p w14:paraId="7907E27A" w14:textId="241AD753"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1,777.0</w:t>
            </w:r>
          </w:p>
        </w:tc>
        <w:tc>
          <w:tcPr>
            <w:tcW w:w="260" w:type="dxa"/>
            <w:tcBorders>
              <w:top w:val="nil"/>
              <w:left w:val="nil"/>
              <w:bottom w:val="nil"/>
              <w:right w:val="nil"/>
            </w:tcBorders>
            <w:shd w:val="clear" w:color="auto" w:fill="auto"/>
            <w:noWrap/>
          </w:tcPr>
          <w:p w14:paraId="7907E27B"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7C" w14:textId="34C34A05"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1,325.1</w:t>
            </w:r>
          </w:p>
        </w:tc>
        <w:tc>
          <w:tcPr>
            <w:tcW w:w="900" w:type="dxa"/>
            <w:tcBorders>
              <w:top w:val="nil"/>
              <w:left w:val="nil"/>
              <w:bottom w:val="nil"/>
              <w:right w:val="nil"/>
            </w:tcBorders>
          </w:tcPr>
          <w:p w14:paraId="7907E27D" w14:textId="42FB6481"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1,394.6</w:t>
            </w:r>
          </w:p>
        </w:tc>
        <w:tc>
          <w:tcPr>
            <w:tcW w:w="995" w:type="dxa"/>
            <w:tcBorders>
              <w:top w:val="nil"/>
              <w:left w:val="nil"/>
              <w:bottom w:val="nil"/>
              <w:right w:val="nil"/>
            </w:tcBorders>
          </w:tcPr>
          <w:p w14:paraId="7907E27E" w14:textId="414B75AA"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1,464.1</w:t>
            </w:r>
          </w:p>
        </w:tc>
        <w:tc>
          <w:tcPr>
            <w:tcW w:w="270" w:type="dxa"/>
            <w:tcBorders>
              <w:top w:val="nil"/>
              <w:left w:val="nil"/>
              <w:bottom w:val="nil"/>
              <w:right w:val="nil"/>
            </w:tcBorders>
          </w:tcPr>
          <w:p w14:paraId="7907E27F"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280" w14:textId="06EDDB92"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-65.8</w:t>
            </w:r>
          </w:p>
        </w:tc>
        <w:tc>
          <w:tcPr>
            <w:tcW w:w="900" w:type="dxa"/>
            <w:tcBorders>
              <w:top w:val="nil"/>
              <w:left w:val="nil"/>
              <w:bottom w:val="nil"/>
              <w:right w:val="nil"/>
            </w:tcBorders>
          </w:tcPr>
          <w:p w14:paraId="7907E281" w14:textId="6E0D1739"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218.5</w:t>
            </w:r>
          </w:p>
        </w:tc>
        <w:tc>
          <w:tcPr>
            <w:tcW w:w="905" w:type="dxa"/>
            <w:tcBorders>
              <w:top w:val="nil"/>
              <w:left w:val="nil"/>
              <w:bottom w:val="nil"/>
              <w:right w:val="nil"/>
            </w:tcBorders>
            <w:shd w:val="clear" w:color="auto" w:fill="auto"/>
            <w:noWrap/>
          </w:tcPr>
          <w:p w14:paraId="7907E282" w14:textId="0740E5D7"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502.9</w:t>
            </w:r>
          </w:p>
        </w:tc>
        <w:tc>
          <w:tcPr>
            <w:tcW w:w="236" w:type="dxa"/>
            <w:tcBorders>
              <w:top w:val="nil"/>
              <w:left w:val="nil"/>
              <w:bottom w:val="nil"/>
              <w:right w:val="nil"/>
            </w:tcBorders>
            <w:shd w:val="clear" w:color="auto" w:fill="auto"/>
            <w:noWrap/>
          </w:tcPr>
          <w:p w14:paraId="7907E283"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284" w14:textId="5FBE0D98"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-184.8</w:t>
            </w:r>
          </w:p>
        </w:tc>
        <w:tc>
          <w:tcPr>
            <w:tcW w:w="900" w:type="dxa"/>
            <w:tcBorders>
              <w:top w:val="nil"/>
              <w:left w:val="nil"/>
              <w:bottom w:val="nil"/>
              <w:right w:val="nil"/>
            </w:tcBorders>
          </w:tcPr>
          <w:p w14:paraId="7907E285" w14:textId="191C6BAB"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-96.3</w:t>
            </w:r>
          </w:p>
        </w:tc>
        <w:tc>
          <w:tcPr>
            <w:tcW w:w="990" w:type="dxa"/>
            <w:tcBorders>
              <w:top w:val="nil"/>
              <w:left w:val="nil"/>
              <w:bottom w:val="nil"/>
              <w:right w:val="nil"/>
            </w:tcBorders>
          </w:tcPr>
          <w:p w14:paraId="7907E286" w14:textId="725B44BA"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-7.7</w:t>
            </w:r>
          </w:p>
        </w:tc>
      </w:tr>
      <w:tr w:rsidR="005422D0" w:rsidRPr="00E73CC2" w14:paraId="7907E298" w14:textId="77777777" w:rsidTr="00B121B7">
        <w:trPr>
          <w:trHeight w:val="264"/>
          <w:jc w:val="center"/>
        </w:trPr>
        <w:tc>
          <w:tcPr>
            <w:tcW w:w="809" w:type="dxa"/>
            <w:tcBorders>
              <w:top w:val="nil"/>
              <w:left w:val="nil"/>
              <w:bottom w:val="nil"/>
              <w:right w:val="nil"/>
            </w:tcBorders>
            <w:shd w:val="clear" w:color="000000" w:fill="FFFFFF"/>
            <w:noWrap/>
            <w:hideMark/>
          </w:tcPr>
          <w:p w14:paraId="7907E288"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2016</w:t>
            </w:r>
          </w:p>
        </w:tc>
        <w:tc>
          <w:tcPr>
            <w:tcW w:w="991" w:type="dxa"/>
            <w:tcBorders>
              <w:top w:val="nil"/>
              <w:left w:val="nil"/>
              <w:bottom w:val="nil"/>
              <w:right w:val="nil"/>
            </w:tcBorders>
            <w:shd w:val="clear" w:color="auto" w:fill="auto"/>
            <w:noWrap/>
          </w:tcPr>
          <w:p w14:paraId="7907E289" w14:textId="326889F5"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1,628.1</w:t>
            </w:r>
          </w:p>
        </w:tc>
        <w:tc>
          <w:tcPr>
            <w:tcW w:w="1044" w:type="dxa"/>
            <w:tcBorders>
              <w:top w:val="nil"/>
              <w:left w:val="nil"/>
              <w:bottom w:val="nil"/>
              <w:right w:val="nil"/>
            </w:tcBorders>
          </w:tcPr>
          <w:p w14:paraId="7907E28A" w14:textId="6F81558A"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1,899.0</w:t>
            </w:r>
          </w:p>
        </w:tc>
        <w:tc>
          <w:tcPr>
            <w:tcW w:w="934" w:type="dxa"/>
            <w:tcBorders>
              <w:top w:val="nil"/>
              <w:left w:val="nil"/>
              <w:bottom w:val="nil"/>
              <w:right w:val="nil"/>
            </w:tcBorders>
            <w:shd w:val="clear" w:color="auto" w:fill="auto"/>
            <w:noWrap/>
          </w:tcPr>
          <w:p w14:paraId="7907E28B" w14:textId="4FBB91A8"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2,169.8</w:t>
            </w:r>
          </w:p>
        </w:tc>
        <w:tc>
          <w:tcPr>
            <w:tcW w:w="260" w:type="dxa"/>
            <w:tcBorders>
              <w:top w:val="nil"/>
              <w:left w:val="nil"/>
              <w:bottom w:val="nil"/>
              <w:right w:val="nil"/>
            </w:tcBorders>
            <w:shd w:val="clear" w:color="auto" w:fill="auto"/>
            <w:noWrap/>
          </w:tcPr>
          <w:p w14:paraId="7907E28C"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8D" w14:textId="69CFC40D"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1,478.8</w:t>
            </w:r>
          </w:p>
        </w:tc>
        <w:tc>
          <w:tcPr>
            <w:tcW w:w="900" w:type="dxa"/>
            <w:tcBorders>
              <w:top w:val="nil"/>
              <w:left w:val="nil"/>
              <w:bottom w:val="nil"/>
              <w:right w:val="nil"/>
            </w:tcBorders>
          </w:tcPr>
          <w:p w14:paraId="7907E28E" w14:textId="62A127BF"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1,556.4</w:t>
            </w:r>
          </w:p>
        </w:tc>
        <w:tc>
          <w:tcPr>
            <w:tcW w:w="995" w:type="dxa"/>
            <w:tcBorders>
              <w:top w:val="nil"/>
              <w:left w:val="nil"/>
              <w:bottom w:val="nil"/>
              <w:right w:val="nil"/>
            </w:tcBorders>
          </w:tcPr>
          <w:p w14:paraId="7907E28F" w14:textId="5B7EC258"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1,634.0</w:t>
            </w:r>
          </w:p>
        </w:tc>
        <w:tc>
          <w:tcPr>
            <w:tcW w:w="270" w:type="dxa"/>
            <w:tcBorders>
              <w:top w:val="nil"/>
              <w:left w:val="nil"/>
              <w:bottom w:val="nil"/>
              <w:right w:val="nil"/>
            </w:tcBorders>
          </w:tcPr>
          <w:p w14:paraId="7907E290"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291" w14:textId="28F2A2C1"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-77.9</w:t>
            </w:r>
          </w:p>
        </w:tc>
        <w:tc>
          <w:tcPr>
            <w:tcW w:w="900" w:type="dxa"/>
            <w:tcBorders>
              <w:top w:val="nil"/>
              <w:left w:val="nil"/>
              <w:bottom w:val="nil"/>
              <w:right w:val="nil"/>
            </w:tcBorders>
          </w:tcPr>
          <w:p w14:paraId="7907E292" w14:textId="7F5A9875"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242.2</w:t>
            </w:r>
          </w:p>
        </w:tc>
        <w:tc>
          <w:tcPr>
            <w:tcW w:w="905" w:type="dxa"/>
            <w:tcBorders>
              <w:top w:val="nil"/>
              <w:left w:val="nil"/>
              <w:bottom w:val="nil"/>
              <w:right w:val="nil"/>
            </w:tcBorders>
            <w:shd w:val="clear" w:color="auto" w:fill="auto"/>
            <w:noWrap/>
          </w:tcPr>
          <w:p w14:paraId="7907E293" w14:textId="5197B23F"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562.3</w:t>
            </w:r>
          </w:p>
        </w:tc>
        <w:tc>
          <w:tcPr>
            <w:tcW w:w="236" w:type="dxa"/>
            <w:tcBorders>
              <w:top w:val="nil"/>
              <w:left w:val="nil"/>
              <w:right w:val="nil"/>
            </w:tcBorders>
            <w:shd w:val="clear" w:color="auto" w:fill="auto"/>
            <w:noWrap/>
          </w:tcPr>
          <w:p w14:paraId="7907E294" w14:textId="77777777" w:rsidR="005422D0" w:rsidRPr="004B21F0" w:rsidRDefault="005422D0" w:rsidP="00B121B7">
            <w:pPr>
              <w:spacing w:after="0" w:line="240" w:lineRule="auto"/>
              <w:jc w:val="right"/>
              <w:rPr>
                <w:rFonts w:ascii="Times New Roman" w:eastAsia="Times New Roman" w:hAnsi="Times New Roman" w:cs="Times New Roman"/>
                <w:sz w:val="20"/>
                <w:szCs w:val="20"/>
              </w:rPr>
            </w:pPr>
          </w:p>
        </w:tc>
        <w:tc>
          <w:tcPr>
            <w:tcW w:w="934" w:type="dxa"/>
            <w:tcBorders>
              <w:top w:val="nil"/>
              <w:left w:val="nil"/>
              <w:right w:val="nil"/>
            </w:tcBorders>
          </w:tcPr>
          <w:p w14:paraId="7907E295" w14:textId="439DEA89"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31.7</w:t>
            </w:r>
          </w:p>
        </w:tc>
        <w:tc>
          <w:tcPr>
            <w:tcW w:w="900" w:type="dxa"/>
            <w:tcBorders>
              <w:top w:val="nil"/>
              <w:left w:val="nil"/>
              <w:right w:val="nil"/>
            </w:tcBorders>
          </w:tcPr>
          <w:p w14:paraId="7907E296" w14:textId="1C3B66D5"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100.4</w:t>
            </w:r>
          </w:p>
        </w:tc>
        <w:tc>
          <w:tcPr>
            <w:tcW w:w="990" w:type="dxa"/>
            <w:tcBorders>
              <w:top w:val="nil"/>
              <w:left w:val="nil"/>
              <w:right w:val="nil"/>
            </w:tcBorders>
          </w:tcPr>
          <w:p w14:paraId="7907E297" w14:textId="2DE4C3C9"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169.0</w:t>
            </w:r>
          </w:p>
        </w:tc>
      </w:tr>
      <w:tr w:rsidR="005422D0" w:rsidRPr="00E73CC2" w14:paraId="7907E2A9" w14:textId="77777777" w:rsidTr="00B121B7">
        <w:trPr>
          <w:trHeight w:val="264"/>
          <w:jc w:val="center"/>
        </w:trPr>
        <w:tc>
          <w:tcPr>
            <w:tcW w:w="809" w:type="dxa"/>
            <w:tcBorders>
              <w:top w:val="nil"/>
              <w:left w:val="nil"/>
              <w:bottom w:val="single" w:sz="4" w:space="0" w:color="auto"/>
              <w:right w:val="nil"/>
            </w:tcBorders>
            <w:shd w:val="clear" w:color="000000" w:fill="FFFFFF"/>
            <w:noWrap/>
            <w:hideMark/>
          </w:tcPr>
          <w:p w14:paraId="7907E299" w14:textId="77777777" w:rsidR="005422D0" w:rsidRPr="000F0B76" w:rsidRDefault="005422D0" w:rsidP="00B121B7">
            <w:pPr>
              <w:jc w:val="right"/>
              <w:rPr>
                <w:rFonts w:ascii="Times New Roman" w:eastAsia="Times New Roman" w:hAnsi="Times New Roman" w:cs="Times New Roman"/>
                <w:color w:val="000000"/>
                <w:sz w:val="20"/>
                <w:szCs w:val="20"/>
              </w:rPr>
            </w:pPr>
            <w:r w:rsidRPr="000F0B76">
              <w:rPr>
                <w:rFonts w:ascii="Times New Roman" w:eastAsia="Times New Roman" w:hAnsi="Times New Roman" w:cs="Times New Roman"/>
                <w:color w:val="000000"/>
                <w:sz w:val="20"/>
                <w:szCs w:val="20"/>
              </w:rPr>
              <w:t>2017</w:t>
            </w:r>
          </w:p>
        </w:tc>
        <w:tc>
          <w:tcPr>
            <w:tcW w:w="991" w:type="dxa"/>
            <w:tcBorders>
              <w:top w:val="nil"/>
              <w:left w:val="nil"/>
              <w:bottom w:val="single" w:sz="4" w:space="0" w:color="auto"/>
              <w:right w:val="nil"/>
            </w:tcBorders>
            <w:shd w:val="clear" w:color="auto" w:fill="auto"/>
            <w:noWrap/>
          </w:tcPr>
          <w:p w14:paraId="7907E29A" w14:textId="3C37B7A8"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2,007.7</w:t>
            </w:r>
          </w:p>
        </w:tc>
        <w:tc>
          <w:tcPr>
            <w:tcW w:w="1044" w:type="dxa"/>
            <w:tcBorders>
              <w:top w:val="nil"/>
              <w:left w:val="nil"/>
              <w:bottom w:val="single" w:sz="4" w:space="0" w:color="auto"/>
              <w:right w:val="nil"/>
            </w:tcBorders>
          </w:tcPr>
          <w:p w14:paraId="7907E29B" w14:textId="408D865E"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2,293.2</w:t>
            </w:r>
          </w:p>
        </w:tc>
        <w:tc>
          <w:tcPr>
            <w:tcW w:w="934" w:type="dxa"/>
            <w:tcBorders>
              <w:top w:val="nil"/>
              <w:left w:val="nil"/>
              <w:bottom w:val="single" w:sz="4" w:space="0" w:color="auto"/>
              <w:right w:val="nil"/>
            </w:tcBorders>
            <w:shd w:val="clear" w:color="auto" w:fill="auto"/>
            <w:noWrap/>
          </w:tcPr>
          <w:p w14:paraId="7907E29C" w14:textId="106891ED"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2,578.7</w:t>
            </w:r>
          </w:p>
        </w:tc>
        <w:tc>
          <w:tcPr>
            <w:tcW w:w="260" w:type="dxa"/>
            <w:tcBorders>
              <w:top w:val="nil"/>
              <w:left w:val="nil"/>
              <w:bottom w:val="single" w:sz="4" w:space="0" w:color="auto"/>
              <w:right w:val="nil"/>
            </w:tcBorders>
            <w:shd w:val="clear" w:color="auto" w:fill="auto"/>
            <w:noWrap/>
          </w:tcPr>
          <w:p w14:paraId="7907E29D" w14:textId="16B2F968" w:rsidR="005422D0" w:rsidRPr="004B21F0" w:rsidRDefault="005422D0" w:rsidP="00B121B7">
            <w:pPr>
              <w:spacing w:after="0" w:line="240" w:lineRule="auto"/>
              <w:jc w:val="right"/>
              <w:rPr>
                <w:rFonts w:ascii="Times New Roman" w:eastAsia="Times New Roman" w:hAnsi="Times New Roman" w:cs="Times New Roman"/>
                <w:color w:val="000000"/>
                <w:sz w:val="20"/>
                <w:szCs w:val="20"/>
              </w:rPr>
            </w:pPr>
            <w:r w:rsidRPr="004B21F0">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tcPr>
          <w:p w14:paraId="7907E29E" w14:textId="6B16C91F"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1,638.1</w:t>
            </w:r>
          </w:p>
        </w:tc>
        <w:tc>
          <w:tcPr>
            <w:tcW w:w="900" w:type="dxa"/>
            <w:tcBorders>
              <w:top w:val="nil"/>
              <w:left w:val="nil"/>
              <w:bottom w:val="single" w:sz="4" w:space="0" w:color="auto"/>
              <w:right w:val="nil"/>
            </w:tcBorders>
          </w:tcPr>
          <w:p w14:paraId="7907E29F" w14:textId="642E88E5"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1,724.1</w:t>
            </w:r>
          </w:p>
        </w:tc>
        <w:tc>
          <w:tcPr>
            <w:tcW w:w="995" w:type="dxa"/>
            <w:tcBorders>
              <w:top w:val="nil"/>
              <w:left w:val="nil"/>
              <w:bottom w:val="single" w:sz="4" w:space="0" w:color="auto"/>
              <w:right w:val="nil"/>
            </w:tcBorders>
          </w:tcPr>
          <w:p w14:paraId="7907E2A0" w14:textId="6846A2EA"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1,810.1</w:t>
            </w:r>
          </w:p>
        </w:tc>
        <w:tc>
          <w:tcPr>
            <w:tcW w:w="270" w:type="dxa"/>
            <w:tcBorders>
              <w:top w:val="nil"/>
              <w:left w:val="nil"/>
              <w:bottom w:val="single" w:sz="4" w:space="0" w:color="auto"/>
              <w:right w:val="nil"/>
            </w:tcBorders>
          </w:tcPr>
          <w:p w14:paraId="7907E2A1" w14:textId="78E4D028" w:rsidR="005422D0" w:rsidRPr="004B21F0" w:rsidRDefault="005422D0" w:rsidP="00B121B7">
            <w:pPr>
              <w:spacing w:after="0" w:line="240" w:lineRule="auto"/>
              <w:jc w:val="right"/>
              <w:rPr>
                <w:rFonts w:ascii="Times New Roman" w:eastAsia="Times New Roman" w:hAnsi="Times New Roman" w:cs="Times New Roman"/>
                <w:color w:val="000000"/>
                <w:sz w:val="20"/>
                <w:szCs w:val="20"/>
              </w:rPr>
            </w:pPr>
            <w:r w:rsidRPr="004B21F0">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tcPr>
          <w:p w14:paraId="7907E2A2" w14:textId="7D1296F9"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-91.6</w:t>
            </w:r>
          </w:p>
        </w:tc>
        <w:tc>
          <w:tcPr>
            <w:tcW w:w="900" w:type="dxa"/>
            <w:tcBorders>
              <w:top w:val="nil"/>
              <w:left w:val="nil"/>
              <w:bottom w:val="single" w:sz="4" w:space="0" w:color="auto"/>
              <w:right w:val="nil"/>
            </w:tcBorders>
          </w:tcPr>
          <w:p w14:paraId="7907E2A3" w14:textId="4D36C5D1"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266.6</w:t>
            </w:r>
          </w:p>
        </w:tc>
        <w:tc>
          <w:tcPr>
            <w:tcW w:w="905" w:type="dxa"/>
            <w:tcBorders>
              <w:top w:val="nil"/>
              <w:left w:val="nil"/>
              <w:bottom w:val="single" w:sz="4" w:space="0" w:color="auto"/>
              <w:right w:val="nil"/>
            </w:tcBorders>
            <w:shd w:val="clear" w:color="auto" w:fill="auto"/>
            <w:noWrap/>
          </w:tcPr>
          <w:p w14:paraId="7907E2A4" w14:textId="494FCA67"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624.7</w:t>
            </w:r>
          </w:p>
        </w:tc>
        <w:tc>
          <w:tcPr>
            <w:tcW w:w="236" w:type="dxa"/>
            <w:tcBorders>
              <w:top w:val="nil"/>
              <w:left w:val="nil"/>
              <w:bottom w:val="single" w:sz="4" w:space="0" w:color="auto"/>
              <w:right w:val="nil"/>
            </w:tcBorders>
            <w:shd w:val="clear" w:color="auto" w:fill="auto"/>
            <w:noWrap/>
          </w:tcPr>
          <w:p w14:paraId="7907E2A5" w14:textId="1514A557" w:rsidR="005422D0" w:rsidRPr="004B21F0" w:rsidRDefault="005422D0" w:rsidP="00B121B7">
            <w:pPr>
              <w:spacing w:after="0" w:line="240" w:lineRule="auto"/>
              <w:jc w:val="right"/>
              <w:rPr>
                <w:rFonts w:ascii="Times New Roman" w:eastAsia="Times New Roman" w:hAnsi="Times New Roman" w:cs="Times New Roman"/>
                <w:color w:val="000000"/>
                <w:sz w:val="20"/>
                <w:szCs w:val="20"/>
              </w:rPr>
            </w:pPr>
            <w:r w:rsidRPr="004B21F0">
              <w:rPr>
                <w:rFonts w:ascii="Times New Roman" w:hAnsi="Times New Roman" w:cs="Times New Roman"/>
                <w:color w:val="000000"/>
                <w:sz w:val="20"/>
                <w:szCs w:val="20"/>
              </w:rPr>
              <w:t> </w:t>
            </w:r>
          </w:p>
        </w:tc>
        <w:tc>
          <w:tcPr>
            <w:tcW w:w="934" w:type="dxa"/>
            <w:tcBorders>
              <w:top w:val="nil"/>
              <w:left w:val="nil"/>
              <w:bottom w:val="single" w:sz="4" w:space="0" w:color="auto"/>
              <w:right w:val="nil"/>
            </w:tcBorders>
          </w:tcPr>
          <w:p w14:paraId="7907E2A6" w14:textId="5417BEDD"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236.5</w:t>
            </w:r>
          </w:p>
        </w:tc>
        <w:tc>
          <w:tcPr>
            <w:tcW w:w="900" w:type="dxa"/>
            <w:tcBorders>
              <w:top w:val="nil"/>
              <w:left w:val="nil"/>
              <w:bottom w:val="single" w:sz="4" w:space="0" w:color="auto"/>
              <w:right w:val="nil"/>
            </w:tcBorders>
          </w:tcPr>
          <w:p w14:paraId="7907E2A7" w14:textId="2E021055" w:rsidR="005422D0" w:rsidRPr="004B21F0" w:rsidRDefault="005422D0" w:rsidP="00B121B7">
            <w:pPr>
              <w:jc w:val="right"/>
              <w:rPr>
                <w:rFonts w:ascii="Times New Roman" w:hAnsi="Times New Roman" w:cs="Times New Roman"/>
                <w:color w:val="000000"/>
                <w:sz w:val="20"/>
                <w:szCs w:val="20"/>
              </w:rPr>
            </w:pPr>
            <w:r w:rsidRPr="004B21F0">
              <w:rPr>
                <w:rFonts w:ascii="Times New Roman" w:hAnsi="Times New Roman" w:cs="Times New Roman"/>
                <w:color w:val="000000"/>
                <w:sz w:val="20"/>
                <w:szCs w:val="20"/>
              </w:rPr>
              <w:t>302.6</w:t>
            </w:r>
          </w:p>
        </w:tc>
        <w:tc>
          <w:tcPr>
            <w:tcW w:w="990" w:type="dxa"/>
            <w:tcBorders>
              <w:top w:val="nil"/>
              <w:left w:val="nil"/>
              <w:bottom w:val="single" w:sz="4" w:space="0" w:color="auto"/>
              <w:right w:val="nil"/>
            </w:tcBorders>
          </w:tcPr>
          <w:p w14:paraId="7907E2A8" w14:textId="203963DF" w:rsidR="005422D0" w:rsidRPr="004B21F0" w:rsidRDefault="005422D0" w:rsidP="00B121B7">
            <w:pPr>
              <w:jc w:val="right"/>
              <w:rPr>
                <w:rFonts w:ascii="Times New Roman" w:hAnsi="Times New Roman" w:cs="Times New Roman"/>
                <w:sz w:val="20"/>
                <w:szCs w:val="20"/>
              </w:rPr>
            </w:pPr>
            <w:r w:rsidRPr="004B21F0">
              <w:rPr>
                <w:rFonts w:ascii="Times New Roman" w:hAnsi="Times New Roman" w:cs="Times New Roman"/>
                <w:color w:val="000000"/>
                <w:sz w:val="20"/>
                <w:szCs w:val="20"/>
              </w:rPr>
              <w:t>368.6</w:t>
            </w:r>
          </w:p>
        </w:tc>
      </w:tr>
      <w:tr w:rsidR="005422D0" w:rsidRPr="00D01C6D" w14:paraId="7907E2BA" w14:textId="77777777" w:rsidTr="00B121B7">
        <w:trPr>
          <w:trHeight w:val="264"/>
          <w:jc w:val="center"/>
        </w:trPr>
        <w:tc>
          <w:tcPr>
            <w:tcW w:w="809" w:type="dxa"/>
            <w:tcBorders>
              <w:top w:val="nil"/>
              <w:left w:val="nil"/>
              <w:bottom w:val="nil"/>
              <w:right w:val="nil"/>
            </w:tcBorders>
            <w:shd w:val="clear" w:color="000000" w:fill="FFFFFF"/>
            <w:noWrap/>
            <w:hideMark/>
          </w:tcPr>
          <w:p w14:paraId="7907E2AA" w14:textId="77777777" w:rsidR="005422D0" w:rsidRPr="00D01C6D" w:rsidRDefault="005422D0" w:rsidP="00B121B7">
            <w:pPr>
              <w:jc w:val="right"/>
              <w:rPr>
                <w:rFonts w:ascii="Times New Roman" w:eastAsia="Times New Roman" w:hAnsi="Times New Roman" w:cs="Times New Roman"/>
                <w:b/>
                <w:color w:val="000000"/>
                <w:sz w:val="20"/>
                <w:szCs w:val="20"/>
              </w:rPr>
            </w:pPr>
            <w:r w:rsidRPr="00D01C6D">
              <w:rPr>
                <w:rFonts w:ascii="Times New Roman" w:eastAsia="Times New Roman" w:hAnsi="Times New Roman" w:cs="Times New Roman"/>
                <w:b/>
                <w:color w:val="000000"/>
                <w:sz w:val="20"/>
                <w:szCs w:val="20"/>
              </w:rPr>
              <w:t>Total</w:t>
            </w:r>
          </w:p>
        </w:tc>
        <w:tc>
          <w:tcPr>
            <w:tcW w:w="991" w:type="dxa"/>
            <w:tcBorders>
              <w:top w:val="nil"/>
              <w:left w:val="nil"/>
              <w:bottom w:val="nil"/>
              <w:right w:val="nil"/>
            </w:tcBorders>
            <w:shd w:val="clear" w:color="auto" w:fill="auto"/>
            <w:noWrap/>
          </w:tcPr>
          <w:p w14:paraId="7907E2AB" w14:textId="54B9376E" w:rsidR="005422D0" w:rsidRPr="004B21F0" w:rsidRDefault="005422D0" w:rsidP="00B121B7">
            <w:pPr>
              <w:jc w:val="right"/>
              <w:rPr>
                <w:rFonts w:ascii="Times New Roman" w:eastAsia="Times New Roman" w:hAnsi="Times New Roman" w:cs="Times New Roman"/>
                <w:b/>
                <w:color w:val="000000"/>
                <w:sz w:val="20"/>
                <w:szCs w:val="20"/>
              </w:rPr>
            </w:pPr>
            <w:r w:rsidRPr="004B21F0">
              <w:rPr>
                <w:rFonts w:ascii="Times New Roman" w:hAnsi="Times New Roman" w:cs="Times New Roman"/>
                <w:b/>
                <w:bCs/>
                <w:color w:val="000000"/>
                <w:sz w:val="20"/>
                <w:szCs w:val="20"/>
              </w:rPr>
              <w:t>10,218.4</w:t>
            </w:r>
          </w:p>
        </w:tc>
        <w:tc>
          <w:tcPr>
            <w:tcW w:w="1044" w:type="dxa"/>
            <w:tcBorders>
              <w:top w:val="nil"/>
              <w:left w:val="nil"/>
              <w:bottom w:val="nil"/>
              <w:right w:val="nil"/>
            </w:tcBorders>
          </w:tcPr>
          <w:p w14:paraId="7907E2AC" w14:textId="6090537F" w:rsidR="005422D0" w:rsidRPr="004B21F0" w:rsidRDefault="005422D0" w:rsidP="00B121B7">
            <w:pPr>
              <w:jc w:val="right"/>
              <w:rPr>
                <w:rFonts w:ascii="Times New Roman" w:hAnsi="Times New Roman" w:cs="Times New Roman"/>
                <w:b/>
                <w:bCs/>
                <w:color w:val="000000"/>
                <w:sz w:val="20"/>
                <w:szCs w:val="20"/>
              </w:rPr>
            </w:pPr>
            <w:r w:rsidRPr="004B21F0">
              <w:rPr>
                <w:rFonts w:ascii="Times New Roman" w:hAnsi="Times New Roman" w:cs="Times New Roman"/>
                <w:b/>
                <w:bCs/>
                <w:color w:val="000000"/>
                <w:sz w:val="20"/>
                <w:szCs w:val="20"/>
              </w:rPr>
              <w:t>12,114.6</w:t>
            </w:r>
          </w:p>
        </w:tc>
        <w:tc>
          <w:tcPr>
            <w:tcW w:w="934" w:type="dxa"/>
            <w:tcBorders>
              <w:top w:val="nil"/>
              <w:left w:val="nil"/>
              <w:bottom w:val="nil"/>
              <w:right w:val="nil"/>
            </w:tcBorders>
            <w:shd w:val="clear" w:color="auto" w:fill="auto"/>
            <w:noWrap/>
          </w:tcPr>
          <w:p w14:paraId="7907E2AD" w14:textId="1BE0157E" w:rsidR="005422D0" w:rsidRPr="004B21F0" w:rsidRDefault="005422D0" w:rsidP="00B121B7">
            <w:pPr>
              <w:jc w:val="right"/>
              <w:rPr>
                <w:rFonts w:ascii="Times New Roman" w:eastAsia="Times New Roman" w:hAnsi="Times New Roman" w:cs="Times New Roman"/>
                <w:b/>
                <w:sz w:val="20"/>
                <w:szCs w:val="20"/>
              </w:rPr>
            </w:pPr>
            <w:r w:rsidRPr="004B21F0">
              <w:rPr>
                <w:rFonts w:ascii="Times New Roman" w:hAnsi="Times New Roman" w:cs="Times New Roman"/>
                <w:b/>
                <w:bCs/>
                <w:color w:val="000000"/>
                <w:sz w:val="20"/>
                <w:szCs w:val="20"/>
              </w:rPr>
              <w:t>14,010.6</w:t>
            </w:r>
          </w:p>
        </w:tc>
        <w:tc>
          <w:tcPr>
            <w:tcW w:w="260" w:type="dxa"/>
            <w:tcBorders>
              <w:top w:val="nil"/>
              <w:left w:val="nil"/>
              <w:bottom w:val="nil"/>
              <w:right w:val="nil"/>
            </w:tcBorders>
            <w:shd w:val="clear" w:color="auto" w:fill="auto"/>
            <w:noWrap/>
          </w:tcPr>
          <w:p w14:paraId="7907E2AE" w14:textId="77777777" w:rsidR="005422D0" w:rsidRPr="004B21F0" w:rsidRDefault="005422D0" w:rsidP="00B121B7">
            <w:pPr>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7907E2AF" w14:textId="7EA53AE4" w:rsidR="005422D0" w:rsidRPr="004B21F0" w:rsidRDefault="005422D0" w:rsidP="00B121B7">
            <w:pPr>
              <w:jc w:val="right"/>
              <w:rPr>
                <w:rFonts w:ascii="Times New Roman" w:eastAsia="Times New Roman" w:hAnsi="Times New Roman" w:cs="Times New Roman"/>
                <w:b/>
                <w:color w:val="000000"/>
                <w:sz w:val="20"/>
                <w:szCs w:val="20"/>
              </w:rPr>
            </w:pPr>
            <w:r w:rsidRPr="004B21F0">
              <w:rPr>
                <w:rFonts w:ascii="Times New Roman" w:hAnsi="Times New Roman" w:cs="Times New Roman"/>
                <w:b/>
                <w:bCs/>
                <w:color w:val="000000"/>
                <w:sz w:val="20"/>
                <w:szCs w:val="20"/>
              </w:rPr>
              <w:t>9,230.7</w:t>
            </w:r>
          </w:p>
        </w:tc>
        <w:tc>
          <w:tcPr>
            <w:tcW w:w="900" w:type="dxa"/>
            <w:tcBorders>
              <w:top w:val="nil"/>
              <w:left w:val="nil"/>
              <w:bottom w:val="nil"/>
              <w:right w:val="nil"/>
            </w:tcBorders>
          </w:tcPr>
          <w:p w14:paraId="7907E2B0" w14:textId="23D13EE8" w:rsidR="005422D0" w:rsidRPr="004B21F0" w:rsidRDefault="005422D0" w:rsidP="00B121B7">
            <w:pPr>
              <w:jc w:val="right"/>
              <w:rPr>
                <w:rFonts w:ascii="Times New Roman" w:hAnsi="Times New Roman" w:cs="Times New Roman"/>
                <w:b/>
                <w:bCs/>
                <w:color w:val="000000"/>
                <w:sz w:val="20"/>
                <w:szCs w:val="20"/>
              </w:rPr>
            </w:pPr>
            <w:r w:rsidRPr="004B21F0">
              <w:rPr>
                <w:rFonts w:ascii="Times New Roman" w:hAnsi="Times New Roman" w:cs="Times New Roman"/>
                <w:b/>
                <w:bCs/>
                <w:color w:val="000000"/>
                <w:sz w:val="20"/>
                <w:szCs w:val="20"/>
              </w:rPr>
              <w:t>9,712.2</w:t>
            </w:r>
          </w:p>
        </w:tc>
        <w:tc>
          <w:tcPr>
            <w:tcW w:w="995" w:type="dxa"/>
            <w:tcBorders>
              <w:top w:val="nil"/>
              <w:left w:val="nil"/>
              <w:bottom w:val="nil"/>
              <w:right w:val="nil"/>
            </w:tcBorders>
          </w:tcPr>
          <w:p w14:paraId="7907E2B1" w14:textId="2D670A59" w:rsidR="005422D0" w:rsidRPr="004B21F0" w:rsidRDefault="005422D0" w:rsidP="00B121B7">
            <w:pPr>
              <w:jc w:val="right"/>
              <w:rPr>
                <w:rFonts w:ascii="Times New Roman" w:eastAsia="Times New Roman" w:hAnsi="Times New Roman" w:cs="Times New Roman"/>
                <w:b/>
                <w:sz w:val="20"/>
                <w:szCs w:val="20"/>
              </w:rPr>
            </w:pPr>
            <w:r w:rsidRPr="004B21F0">
              <w:rPr>
                <w:rFonts w:ascii="Times New Roman" w:hAnsi="Times New Roman" w:cs="Times New Roman"/>
                <w:b/>
                <w:bCs/>
                <w:color w:val="000000"/>
                <w:sz w:val="20"/>
                <w:szCs w:val="20"/>
              </w:rPr>
              <w:t>10,194.1</w:t>
            </w:r>
          </w:p>
        </w:tc>
        <w:tc>
          <w:tcPr>
            <w:tcW w:w="270" w:type="dxa"/>
            <w:tcBorders>
              <w:top w:val="nil"/>
              <w:left w:val="nil"/>
              <w:bottom w:val="nil"/>
              <w:right w:val="nil"/>
            </w:tcBorders>
          </w:tcPr>
          <w:p w14:paraId="7907E2B2" w14:textId="77777777" w:rsidR="005422D0" w:rsidRPr="004B21F0" w:rsidRDefault="005422D0" w:rsidP="00B121B7">
            <w:pPr>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7907E2B3" w14:textId="6504B76B" w:rsidR="005422D0" w:rsidRPr="004B21F0" w:rsidRDefault="005422D0" w:rsidP="00B121B7">
            <w:pPr>
              <w:jc w:val="right"/>
              <w:rPr>
                <w:rFonts w:ascii="Times New Roman" w:hAnsi="Times New Roman" w:cs="Times New Roman"/>
                <w:b/>
                <w:sz w:val="20"/>
                <w:szCs w:val="20"/>
              </w:rPr>
            </w:pPr>
            <w:r w:rsidRPr="004B21F0">
              <w:rPr>
                <w:rFonts w:ascii="Times New Roman" w:hAnsi="Times New Roman" w:cs="Times New Roman"/>
                <w:b/>
                <w:bCs/>
                <w:color w:val="000000"/>
                <w:sz w:val="20"/>
                <w:szCs w:val="20"/>
              </w:rPr>
              <w:t>-436.6</w:t>
            </w:r>
          </w:p>
        </w:tc>
        <w:tc>
          <w:tcPr>
            <w:tcW w:w="900" w:type="dxa"/>
            <w:tcBorders>
              <w:top w:val="nil"/>
              <w:left w:val="nil"/>
              <w:bottom w:val="nil"/>
              <w:right w:val="nil"/>
            </w:tcBorders>
          </w:tcPr>
          <w:p w14:paraId="7907E2B4" w14:textId="00FD81D4" w:rsidR="005422D0" w:rsidRPr="004B21F0" w:rsidRDefault="005422D0" w:rsidP="00B121B7">
            <w:pPr>
              <w:jc w:val="right"/>
              <w:rPr>
                <w:rFonts w:ascii="Times New Roman" w:hAnsi="Times New Roman" w:cs="Times New Roman"/>
                <w:b/>
                <w:bCs/>
                <w:color w:val="000000"/>
                <w:sz w:val="20"/>
                <w:szCs w:val="20"/>
              </w:rPr>
            </w:pPr>
            <w:r w:rsidRPr="004B21F0">
              <w:rPr>
                <w:rFonts w:ascii="Times New Roman" w:hAnsi="Times New Roman" w:cs="Times New Roman"/>
                <w:b/>
                <w:bCs/>
                <w:color w:val="000000"/>
                <w:sz w:val="20"/>
                <w:szCs w:val="20"/>
              </w:rPr>
              <w:t>1,537.4</w:t>
            </w:r>
          </w:p>
        </w:tc>
        <w:tc>
          <w:tcPr>
            <w:tcW w:w="905" w:type="dxa"/>
            <w:tcBorders>
              <w:top w:val="nil"/>
              <w:left w:val="nil"/>
              <w:bottom w:val="nil"/>
              <w:right w:val="nil"/>
            </w:tcBorders>
            <w:shd w:val="clear" w:color="auto" w:fill="auto"/>
            <w:noWrap/>
          </w:tcPr>
          <w:p w14:paraId="7907E2B5" w14:textId="186A6275" w:rsidR="005422D0" w:rsidRPr="004B21F0" w:rsidRDefault="005422D0" w:rsidP="00B121B7">
            <w:pPr>
              <w:jc w:val="right"/>
              <w:rPr>
                <w:rFonts w:ascii="Times New Roman" w:hAnsi="Times New Roman" w:cs="Times New Roman"/>
                <w:b/>
                <w:sz w:val="20"/>
                <w:szCs w:val="20"/>
              </w:rPr>
            </w:pPr>
            <w:r w:rsidRPr="004B21F0">
              <w:rPr>
                <w:rFonts w:ascii="Times New Roman" w:hAnsi="Times New Roman" w:cs="Times New Roman"/>
                <w:b/>
                <w:bCs/>
                <w:color w:val="000000"/>
                <w:sz w:val="20"/>
                <w:szCs w:val="20"/>
              </w:rPr>
              <w:t>3,511.5</w:t>
            </w:r>
          </w:p>
        </w:tc>
        <w:tc>
          <w:tcPr>
            <w:tcW w:w="236" w:type="dxa"/>
            <w:tcBorders>
              <w:top w:val="single" w:sz="4" w:space="0" w:color="auto"/>
              <w:left w:val="nil"/>
              <w:bottom w:val="nil"/>
              <w:right w:val="nil"/>
            </w:tcBorders>
            <w:shd w:val="clear" w:color="auto" w:fill="auto"/>
            <w:noWrap/>
          </w:tcPr>
          <w:p w14:paraId="7907E2B6" w14:textId="77777777" w:rsidR="005422D0" w:rsidRPr="004B21F0" w:rsidRDefault="005422D0" w:rsidP="00B121B7">
            <w:pPr>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7907E2B7" w14:textId="444FDE13" w:rsidR="005422D0" w:rsidRPr="004B21F0" w:rsidRDefault="005422D0" w:rsidP="00B121B7">
            <w:pPr>
              <w:jc w:val="right"/>
              <w:rPr>
                <w:rFonts w:ascii="Times New Roman" w:eastAsia="Times New Roman" w:hAnsi="Times New Roman" w:cs="Times New Roman"/>
                <w:b/>
                <w:sz w:val="20"/>
                <w:szCs w:val="20"/>
              </w:rPr>
            </w:pPr>
            <w:r w:rsidRPr="004B21F0">
              <w:rPr>
                <w:rFonts w:ascii="Times New Roman" w:hAnsi="Times New Roman" w:cs="Times New Roman"/>
                <w:b/>
                <w:bCs/>
                <w:color w:val="000000"/>
                <w:sz w:val="20"/>
                <w:szCs w:val="20"/>
              </w:rPr>
              <w:t>188.1</w:t>
            </w:r>
          </w:p>
        </w:tc>
        <w:tc>
          <w:tcPr>
            <w:tcW w:w="900" w:type="dxa"/>
            <w:tcBorders>
              <w:top w:val="single" w:sz="4" w:space="0" w:color="auto"/>
              <w:left w:val="nil"/>
              <w:bottom w:val="nil"/>
              <w:right w:val="nil"/>
            </w:tcBorders>
          </w:tcPr>
          <w:p w14:paraId="7907E2B8" w14:textId="47074D64" w:rsidR="005422D0" w:rsidRPr="004B21F0" w:rsidRDefault="005422D0" w:rsidP="00B121B7">
            <w:pPr>
              <w:jc w:val="right"/>
              <w:rPr>
                <w:rFonts w:ascii="Times New Roman" w:hAnsi="Times New Roman" w:cs="Times New Roman"/>
                <w:b/>
                <w:bCs/>
                <w:color w:val="000000"/>
                <w:sz w:val="20"/>
                <w:szCs w:val="20"/>
              </w:rPr>
            </w:pPr>
            <w:r w:rsidRPr="004B21F0">
              <w:rPr>
                <w:rFonts w:ascii="Times New Roman" w:hAnsi="Times New Roman" w:cs="Times New Roman"/>
                <w:b/>
                <w:bCs/>
                <w:color w:val="000000"/>
                <w:sz w:val="20"/>
                <w:szCs w:val="20"/>
              </w:rPr>
              <w:t>864.9</w:t>
            </w:r>
          </w:p>
        </w:tc>
        <w:tc>
          <w:tcPr>
            <w:tcW w:w="990" w:type="dxa"/>
            <w:tcBorders>
              <w:top w:val="single" w:sz="4" w:space="0" w:color="auto"/>
              <w:left w:val="nil"/>
              <w:bottom w:val="nil"/>
              <w:right w:val="nil"/>
            </w:tcBorders>
          </w:tcPr>
          <w:p w14:paraId="7907E2B9" w14:textId="7E30C63F" w:rsidR="005422D0" w:rsidRPr="004B21F0" w:rsidRDefault="005422D0" w:rsidP="00B121B7">
            <w:pPr>
              <w:jc w:val="right"/>
              <w:rPr>
                <w:rFonts w:ascii="Times New Roman" w:eastAsia="Times New Roman" w:hAnsi="Times New Roman" w:cs="Times New Roman"/>
                <w:b/>
                <w:sz w:val="20"/>
                <w:szCs w:val="20"/>
              </w:rPr>
            </w:pPr>
            <w:r w:rsidRPr="004B21F0">
              <w:rPr>
                <w:rFonts w:ascii="Times New Roman" w:hAnsi="Times New Roman" w:cs="Times New Roman"/>
                <w:b/>
                <w:bCs/>
                <w:color w:val="000000"/>
                <w:sz w:val="20"/>
                <w:szCs w:val="20"/>
              </w:rPr>
              <w:t>1,541.4</w:t>
            </w:r>
          </w:p>
        </w:tc>
      </w:tr>
    </w:tbl>
    <w:p w14:paraId="7907E2BB" w14:textId="77777777" w:rsidR="00930F8E" w:rsidRDefault="00930F8E" w:rsidP="0034097E">
      <w:pPr>
        <w:spacing w:line="360" w:lineRule="auto"/>
        <w:rPr>
          <w:rFonts w:ascii="Times New Roman" w:hAnsi="Times New Roman" w:cs="Times New Roman"/>
          <w:sz w:val="24"/>
          <w:szCs w:val="24"/>
        </w:rPr>
      </w:pPr>
    </w:p>
    <w:p w14:paraId="7907E2BC" w14:textId="77777777" w:rsidR="00930F8E" w:rsidRDefault="00930F8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907E2BD" w14:textId="2C584961" w:rsidR="00930F8E" w:rsidRDefault="00C47EF3" w:rsidP="00930F8E">
      <w:pPr>
        <w:jc w:val="center"/>
        <w:rPr>
          <w:rFonts w:ascii="Times New Roman" w:hAnsi="Times New Roman" w:cs="Times New Roman"/>
          <w:b/>
          <w:sz w:val="20"/>
          <w:szCs w:val="20"/>
        </w:rPr>
      </w:pPr>
      <w:r>
        <w:rPr>
          <w:rFonts w:ascii="Times New Roman" w:hAnsi="Times New Roman" w:cs="Times New Roman"/>
          <w:b/>
          <w:sz w:val="20"/>
          <w:szCs w:val="20"/>
        </w:rPr>
        <w:lastRenderedPageBreak/>
        <w:t>8</w:t>
      </w:r>
      <w:r w:rsidR="00930F8E">
        <w:rPr>
          <w:rFonts w:ascii="Times New Roman" w:hAnsi="Times New Roman" w:cs="Times New Roman"/>
          <w:b/>
          <w:sz w:val="20"/>
          <w:szCs w:val="20"/>
        </w:rPr>
        <w:t>c</w:t>
      </w:r>
      <w:r w:rsidR="00930F8E" w:rsidRPr="009E3D06">
        <w:rPr>
          <w:rFonts w:ascii="Times New Roman" w:hAnsi="Times New Roman" w:cs="Times New Roman"/>
          <w:b/>
          <w:sz w:val="20"/>
          <w:szCs w:val="20"/>
        </w:rPr>
        <w:t xml:space="preserve">. </w:t>
      </w:r>
      <w:r w:rsidR="00933860">
        <w:rPr>
          <w:rFonts w:ascii="Times New Roman" w:hAnsi="Times New Roman" w:cs="Times New Roman"/>
          <w:b/>
          <w:sz w:val="20"/>
          <w:szCs w:val="20"/>
        </w:rPr>
        <w:t>M</w:t>
      </w:r>
      <w:r w:rsidR="00EA0C31">
        <w:rPr>
          <w:rFonts w:ascii="Times New Roman" w:hAnsi="Times New Roman" w:cs="Times New Roman"/>
          <w:b/>
          <w:sz w:val="20"/>
          <w:szCs w:val="20"/>
        </w:rPr>
        <w:t>ax</w:t>
      </w:r>
      <w:r w:rsidR="00930F8E" w:rsidRPr="009E3D06">
        <w:rPr>
          <w:rFonts w:ascii="Times New Roman" w:hAnsi="Times New Roman" w:cs="Times New Roman"/>
          <w:b/>
          <w:sz w:val="20"/>
          <w:szCs w:val="20"/>
        </w:rPr>
        <w:t xml:space="preserve">-LARC scenario – </w:t>
      </w:r>
      <w:r w:rsidR="00930F8E">
        <w:rPr>
          <w:rFonts w:ascii="Times New Roman" w:hAnsi="Times New Roman" w:cs="Times New Roman"/>
          <w:b/>
          <w:sz w:val="20"/>
          <w:szCs w:val="20"/>
        </w:rPr>
        <w:t xml:space="preserve">pregnancies averted </w:t>
      </w:r>
      <w:r w:rsidR="00930F8E" w:rsidRPr="009E3D06">
        <w:rPr>
          <w:rFonts w:ascii="Times New Roman" w:hAnsi="Times New Roman" w:cs="Times New Roman"/>
          <w:b/>
          <w:sz w:val="20"/>
          <w:szCs w:val="20"/>
        </w:rPr>
        <w:t xml:space="preserve">by </w:t>
      </w:r>
      <w:r w:rsidR="00930F8E">
        <w:rPr>
          <w:rFonts w:ascii="Times New Roman" w:hAnsi="Times New Roman" w:cs="Times New Roman"/>
          <w:b/>
          <w:sz w:val="20"/>
          <w:szCs w:val="20"/>
        </w:rPr>
        <w:t>age</w:t>
      </w:r>
    </w:p>
    <w:tbl>
      <w:tblPr>
        <w:tblW w:w="12690" w:type="dxa"/>
        <w:jc w:val="center"/>
        <w:tblLayout w:type="fixed"/>
        <w:tblLook w:val="04A0" w:firstRow="1" w:lastRow="0" w:firstColumn="1" w:lastColumn="0" w:noHBand="0" w:noVBand="1"/>
      </w:tblPr>
      <w:tblGrid>
        <w:gridCol w:w="809"/>
        <w:gridCol w:w="899"/>
        <w:gridCol w:w="1044"/>
        <w:gridCol w:w="934"/>
        <w:gridCol w:w="260"/>
        <w:gridCol w:w="21"/>
        <w:gridCol w:w="888"/>
        <w:gridCol w:w="900"/>
        <w:gridCol w:w="900"/>
        <w:gridCol w:w="270"/>
        <w:gridCol w:w="900"/>
        <w:gridCol w:w="900"/>
        <w:gridCol w:w="905"/>
        <w:gridCol w:w="236"/>
        <w:gridCol w:w="934"/>
        <w:gridCol w:w="900"/>
        <w:gridCol w:w="990"/>
      </w:tblGrid>
      <w:tr w:rsidR="00930F8E" w:rsidRPr="00E73CC2" w14:paraId="7907E2C6" w14:textId="77777777" w:rsidTr="00022C1F">
        <w:trPr>
          <w:trHeight w:val="233"/>
          <w:jc w:val="center"/>
        </w:trPr>
        <w:tc>
          <w:tcPr>
            <w:tcW w:w="809" w:type="dxa"/>
            <w:tcBorders>
              <w:top w:val="nil"/>
              <w:left w:val="nil"/>
              <w:bottom w:val="nil"/>
              <w:right w:val="nil"/>
            </w:tcBorders>
            <w:shd w:val="clear" w:color="auto" w:fill="auto"/>
            <w:noWrap/>
            <w:vAlign w:val="bottom"/>
            <w:hideMark/>
          </w:tcPr>
          <w:p w14:paraId="7907E2BE" w14:textId="77777777" w:rsidR="00930F8E" w:rsidRPr="00E73CC2" w:rsidRDefault="00930F8E" w:rsidP="00022C1F">
            <w:pPr>
              <w:rPr>
                <w:rFonts w:ascii="Times New Roman" w:eastAsia="Times New Roman" w:hAnsi="Times New Roman" w:cs="Times New Roman"/>
                <w:color w:val="000000"/>
                <w:sz w:val="20"/>
                <w:szCs w:val="20"/>
              </w:rPr>
            </w:pPr>
          </w:p>
        </w:tc>
        <w:tc>
          <w:tcPr>
            <w:tcW w:w="2877" w:type="dxa"/>
            <w:gridSpan w:val="3"/>
            <w:tcBorders>
              <w:left w:val="nil"/>
              <w:bottom w:val="single" w:sz="4" w:space="0" w:color="auto"/>
              <w:right w:val="nil"/>
            </w:tcBorders>
          </w:tcPr>
          <w:p w14:paraId="7907E2BF" w14:textId="77777777" w:rsidR="00930F8E" w:rsidRPr="00E73CC2" w:rsidRDefault="00A009B3"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w:t>
            </w:r>
            <w:r w:rsidR="00930F8E" w:rsidRPr="00E73CC2">
              <w:rPr>
                <w:rFonts w:ascii="Times New Roman" w:eastAsia="Times New Roman" w:hAnsi="Times New Roman" w:cs="Times New Roman"/>
                <w:color w:val="000000"/>
                <w:sz w:val="20"/>
                <w:szCs w:val="20"/>
              </w:rPr>
              <w:t>verall</w:t>
            </w:r>
          </w:p>
        </w:tc>
        <w:tc>
          <w:tcPr>
            <w:tcW w:w="281" w:type="dxa"/>
            <w:gridSpan w:val="2"/>
            <w:tcBorders>
              <w:top w:val="nil"/>
              <w:left w:val="nil"/>
              <w:bottom w:val="nil"/>
              <w:right w:val="nil"/>
            </w:tcBorders>
            <w:shd w:val="clear" w:color="auto" w:fill="auto"/>
            <w:noWrap/>
            <w:hideMark/>
          </w:tcPr>
          <w:p w14:paraId="7907E2C0" w14:textId="77777777" w:rsidR="00930F8E" w:rsidRPr="00E73CC2" w:rsidRDefault="00930F8E" w:rsidP="00022C1F">
            <w:pPr>
              <w:jc w:val="center"/>
              <w:rPr>
                <w:rFonts w:ascii="Times New Roman" w:eastAsia="Times New Roman" w:hAnsi="Times New Roman" w:cs="Times New Roman"/>
                <w:color w:val="000000"/>
                <w:sz w:val="20"/>
                <w:szCs w:val="20"/>
              </w:rPr>
            </w:pPr>
          </w:p>
        </w:tc>
        <w:tc>
          <w:tcPr>
            <w:tcW w:w="2688" w:type="dxa"/>
            <w:gridSpan w:val="3"/>
            <w:tcBorders>
              <w:left w:val="nil"/>
              <w:bottom w:val="single" w:sz="4" w:space="0" w:color="auto"/>
              <w:right w:val="nil"/>
            </w:tcBorders>
          </w:tcPr>
          <w:p w14:paraId="7907E2C1" w14:textId="005D0AF0"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w:t>
            </w:r>
            <w:r w:rsidR="00930F8E" w:rsidRPr="00E73CC2">
              <w:rPr>
                <w:rFonts w:ascii="Times New Roman" w:eastAsia="Times New Roman" w:hAnsi="Times New Roman" w:cs="Times New Roman"/>
                <w:color w:val="000000"/>
                <w:sz w:val="20"/>
                <w:szCs w:val="20"/>
              </w:rPr>
              <w:t xml:space="preserve">delays in age at first </w:t>
            </w:r>
            <w:r w:rsidR="00C31C18">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7907E2C2" w14:textId="77777777" w:rsidR="00930F8E" w:rsidRPr="00E73CC2" w:rsidRDefault="00930F8E" w:rsidP="00022C1F">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7907E2C3" w14:textId="21B047C4"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w:t>
            </w:r>
            <w:r w:rsidR="00930F8E" w:rsidRPr="00E73CC2">
              <w:rPr>
                <w:rFonts w:ascii="Times New Roman" w:eastAsia="Times New Roman" w:hAnsi="Times New Roman" w:cs="Times New Roman"/>
                <w:color w:val="000000"/>
                <w:sz w:val="20"/>
                <w:szCs w:val="20"/>
              </w:rPr>
              <w:t>reductions in partner #</w:t>
            </w:r>
          </w:p>
        </w:tc>
        <w:tc>
          <w:tcPr>
            <w:tcW w:w="236" w:type="dxa"/>
            <w:tcBorders>
              <w:top w:val="nil"/>
              <w:left w:val="nil"/>
              <w:right w:val="nil"/>
            </w:tcBorders>
            <w:shd w:val="clear" w:color="auto" w:fill="auto"/>
            <w:noWrap/>
            <w:hideMark/>
          </w:tcPr>
          <w:p w14:paraId="7907E2C4" w14:textId="77777777" w:rsidR="00930F8E" w:rsidRPr="00E73CC2" w:rsidRDefault="00930F8E" w:rsidP="00022C1F">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7907E2C5" w14:textId="4A2FC36C"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w:t>
            </w:r>
            <w:r w:rsidR="00930F8E" w:rsidRPr="00E73CC2">
              <w:rPr>
                <w:rFonts w:ascii="Times New Roman" w:eastAsia="Times New Roman" w:hAnsi="Times New Roman" w:cs="Times New Roman"/>
                <w:color w:val="000000"/>
                <w:sz w:val="20"/>
                <w:szCs w:val="20"/>
              </w:rPr>
              <w:t>changes in contraception use</w:t>
            </w:r>
          </w:p>
        </w:tc>
      </w:tr>
      <w:tr w:rsidR="00930F8E" w:rsidRPr="00E73CC2" w14:paraId="7907E2D7" w14:textId="77777777" w:rsidTr="00022C1F">
        <w:trPr>
          <w:trHeight w:val="264"/>
          <w:jc w:val="center"/>
        </w:trPr>
        <w:tc>
          <w:tcPr>
            <w:tcW w:w="809" w:type="dxa"/>
            <w:tcBorders>
              <w:top w:val="nil"/>
              <w:left w:val="nil"/>
              <w:bottom w:val="nil"/>
              <w:right w:val="nil"/>
            </w:tcBorders>
            <w:shd w:val="clear" w:color="auto" w:fill="auto"/>
            <w:noWrap/>
            <w:vAlign w:val="bottom"/>
            <w:hideMark/>
          </w:tcPr>
          <w:p w14:paraId="7907E2C7" w14:textId="77777777" w:rsidR="00930F8E" w:rsidRPr="00E73CC2" w:rsidRDefault="00930F8E" w:rsidP="00022C1F">
            <w:pPr>
              <w:jc w:val="center"/>
              <w:rPr>
                <w:rFonts w:ascii="Times New Roman" w:eastAsia="Times New Roman" w:hAnsi="Times New Roman" w:cs="Times New Roman"/>
                <w:color w:val="000000"/>
                <w:sz w:val="20"/>
                <w:szCs w:val="20"/>
              </w:rPr>
            </w:pPr>
          </w:p>
        </w:tc>
        <w:tc>
          <w:tcPr>
            <w:tcW w:w="899" w:type="dxa"/>
            <w:tcBorders>
              <w:top w:val="nil"/>
              <w:left w:val="nil"/>
              <w:bottom w:val="single" w:sz="4" w:space="0" w:color="auto"/>
              <w:right w:val="nil"/>
            </w:tcBorders>
            <w:shd w:val="clear" w:color="auto" w:fill="auto"/>
            <w:hideMark/>
          </w:tcPr>
          <w:p w14:paraId="7907E2C8" w14:textId="463EF0E3"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7907E2C9" w14:textId="77777777" w:rsidR="00930F8E" w:rsidRPr="00E73CC2" w:rsidRDefault="00E63E0E" w:rsidP="00022C1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930F8E" w:rsidRPr="00E73CC2">
              <w:rPr>
                <w:rFonts w:ascii="Times New Roman" w:eastAsia="Times New Roman" w:hAnsi="Times New Roman" w:cs="Times New Roman"/>
                <w:color w:val="000000"/>
                <w:sz w:val="20"/>
                <w:szCs w:val="20"/>
              </w:rPr>
              <w:t>ain</w:t>
            </w:r>
          </w:p>
        </w:tc>
        <w:tc>
          <w:tcPr>
            <w:tcW w:w="934" w:type="dxa"/>
            <w:tcBorders>
              <w:top w:val="nil"/>
              <w:left w:val="nil"/>
              <w:bottom w:val="single" w:sz="4" w:space="0" w:color="auto"/>
              <w:right w:val="nil"/>
            </w:tcBorders>
            <w:shd w:val="clear" w:color="auto" w:fill="auto"/>
            <w:hideMark/>
          </w:tcPr>
          <w:p w14:paraId="7907E2CA" w14:textId="77777777" w:rsidR="00930F8E" w:rsidRPr="00E73CC2" w:rsidRDefault="00A009B3"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w:t>
            </w:r>
            <w:r w:rsidR="00930F8E" w:rsidRPr="00E73CC2">
              <w:rPr>
                <w:rFonts w:ascii="Times New Roman" w:eastAsia="Times New Roman" w:hAnsi="Times New Roman" w:cs="Times New Roman"/>
                <w:color w:val="000000"/>
                <w:sz w:val="20"/>
                <w:szCs w:val="20"/>
              </w:rPr>
              <w:t>pper</w:t>
            </w:r>
          </w:p>
        </w:tc>
        <w:tc>
          <w:tcPr>
            <w:tcW w:w="260" w:type="dxa"/>
            <w:tcBorders>
              <w:top w:val="nil"/>
              <w:left w:val="nil"/>
              <w:bottom w:val="nil"/>
              <w:right w:val="nil"/>
            </w:tcBorders>
            <w:shd w:val="clear" w:color="auto" w:fill="auto"/>
            <w:noWrap/>
            <w:hideMark/>
          </w:tcPr>
          <w:p w14:paraId="7907E2CB" w14:textId="77777777" w:rsidR="00930F8E" w:rsidRPr="00E73CC2" w:rsidRDefault="00930F8E" w:rsidP="00022C1F">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7907E2CC" w14:textId="1C0456A9"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907E2CD" w14:textId="7C5D12EF"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0" w:type="dxa"/>
            <w:tcBorders>
              <w:top w:val="nil"/>
              <w:left w:val="nil"/>
              <w:bottom w:val="single" w:sz="4" w:space="0" w:color="auto"/>
              <w:right w:val="nil"/>
            </w:tcBorders>
          </w:tcPr>
          <w:p w14:paraId="7907E2CE" w14:textId="05CADAAC"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7907E2CF" w14:textId="77777777" w:rsidR="00930F8E" w:rsidRPr="00E73CC2" w:rsidRDefault="00930F8E" w:rsidP="00022C1F">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7907E2D0" w14:textId="21A101D4"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907E2D1" w14:textId="1AADD862"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7907E2D2" w14:textId="7B90D30F"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7907E2D3" w14:textId="77777777" w:rsidR="00930F8E" w:rsidRPr="00E73CC2" w:rsidRDefault="00930F8E" w:rsidP="00022C1F">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7907E2D4" w14:textId="0EDFD95B"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7907E2D5" w14:textId="332B06ED"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7907E2D6" w14:textId="13E30692" w:rsidR="00930F8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300F88" w:rsidRPr="008572B0" w14:paraId="7907E2E8" w14:textId="77777777" w:rsidTr="00300F88">
        <w:trPr>
          <w:trHeight w:val="264"/>
          <w:jc w:val="center"/>
        </w:trPr>
        <w:tc>
          <w:tcPr>
            <w:tcW w:w="809" w:type="dxa"/>
            <w:tcBorders>
              <w:top w:val="nil"/>
              <w:left w:val="nil"/>
              <w:bottom w:val="nil"/>
              <w:right w:val="nil"/>
            </w:tcBorders>
            <w:shd w:val="clear" w:color="000000" w:fill="FFFFFF"/>
            <w:noWrap/>
            <w:hideMark/>
          </w:tcPr>
          <w:p w14:paraId="7907E2D8" w14:textId="77777777" w:rsidR="00300F88" w:rsidRPr="00B97DBF" w:rsidRDefault="00300F88" w:rsidP="00300F88">
            <w:pPr>
              <w:jc w:val="right"/>
              <w:rPr>
                <w:rFonts w:ascii="Times New Roman" w:eastAsia="Times New Roman" w:hAnsi="Times New Roman" w:cs="Times New Roman"/>
                <w:color w:val="000000"/>
                <w:sz w:val="20"/>
                <w:szCs w:val="20"/>
              </w:rPr>
            </w:pPr>
            <w:r w:rsidRPr="00B97DBF">
              <w:rPr>
                <w:rFonts w:ascii="Times New Roman" w:eastAsia="Times New Roman" w:hAnsi="Times New Roman" w:cs="Times New Roman"/>
                <w:color w:val="000000"/>
                <w:sz w:val="20"/>
                <w:szCs w:val="20"/>
              </w:rPr>
              <w:t>14</w:t>
            </w:r>
          </w:p>
        </w:tc>
        <w:tc>
          <w:tcPr>
            <w:tcW w:w="899" w:type="dxa"/>
            <w:tcBorders>
              <w:top w:val="nil"/>
              <w:left w:val="nil"/>
              <w:bottom w:val="nil"/>
              <w:right w:val="nil"/>
            </w:tcBorders>
            <w:shd w:val="clear" w:color="auto" w:fill="auto"/>
            <w:noWrap/>
          </w:tcPr>
          <w:p w14:paraId="7907E2D9" w14:textId="6EED8A64"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-16,360</w:t>
            </w:r>
          </w:p>
        </w:tc>
        <w:tc>
          <w:tcPr>
            <w:tcW w:w="1044" w:type="dxa"/>
            <w:tcBorders>
              <w:top w:val="nil"/>
              <w:left w:val="nil"/>
              <w:bottom w:val="nil"/>
              <w:right w:val="nil"/>
            </w:tcBorders>
          </w:tcPr>
          <w:p w14:paraId="7907E2DA" w14:textId="29E31744" w:rsidR="00300F88" w:rsidRPr="00300F88" w:rsidRDefault="00300F88" w:rsidP="00300F88">
            <w:pPr>
              <w:spacing w:after="0" w:line="240" w:lineRule="auto"/>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-12,151</w:t>
            </w:r>
          </w:p>
        </w:tc>
        <w:tc>
          <w:tcPr>
            <w:tcW w:w="934" w:type="dxa"/>
            <w:tcBorders>
              <w:top w:val="nil"/>
              <w:left w:val="nil"/>
              <w:bottom w:val="nil"/>
              <w:right w:val="nil"/>
            </w:tcBorders>
            <w:shd w:val="clear" w:color="auto" w:fill="auto"/>
            <w:noWrap/>
          </w:tcPr>
          <w:p w14:paraId="7907E2DB" w14:textId="080045C7"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-7,942</w:t>
            </w:r>
          </w:p>
        </w:tc>
        <w:tc>
          <w:tcPr>
            <w:tcW w:w="260" w:type="dxa"/>
            <w:tcBorders>
              <w:top w:val="nil"/>
              <w:left w:val="nil"/>
              <w:bottom w:val="nil"/>
              <w:right w:val="nil"/>
            </w:tcBorders>
            <w:shd w:val="clear" w:color="auto" w:fill="auto"/>
            <w:noWrap/>
          </w:tcPr>
          <w:p w14:paraId="7907E2DC"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DD" w14:textId="0D818E01"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20,756</w:t>
            </w:r>
          </w:p>
        </w:tc>
        <w:tc>
          <w:tcPr>
            <w:tcW w:w="900" w:type="dxa"/>
            <w:tcBorders>
              <w:top w:val="nil"/>
              <w:left w:val="nil"/>
              <w:bottom w:val="nil"/>
              <w:right w:val="nil"/>
            </w:tcBorders>
          </w:tcPr>
          <w:p w14:paraId="7907E2DE" w14:textId="3E31845F" w:rsidR="00300F88" w:rsidRPr="00300F88" w:rsidRDefault="00300F88" w:rsidP="00300F88">
            <w:pPr>
              <w:spacing w:after="0" w:line="240" w:lineRule="auto"/>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21,839</w:t>
            </w:r>
          </w:p>
        </w:tc>
        <w:tc>
          <w:tcPr>
            <w:tcW w:w="900" w:type="dxa"/>
            <w:tcBorders>
              <w:top w:val="single" w:sz="4" w:space="0" w:color="auto"/>
              <w:left w:val="nil"/>
              <w:bottom w:val="nil"/>
              <w:right w:val="nil"/>
            </w:tcBorders>
          </w:tcPr>
          <w:p w14:paraId="7907E2DF" w14:textId="0CAFF958"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22,922</w:t>
            </w:r>
          </w:p>
        </w:tc>
        <w:tc>
          <w:tcPr>
            <w:tcW w:w="270" w:type="dxa"/>
            <w:tcBorders>
              <w:left w:val="nil"/>
              <w:bottom w:val="nil"/>
              <w:right w:val="nil"/>
            </w:tcBorders>
          </w:tcPr>
          <w:p w14:paraId="7907E2E0"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7907E2E1" w14:textId="55FD6DB9"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-528</w:t>
            </w:r>
          </w:p>
        </w:tc>
        <w:tc>
          <w:tcPr>
            <w:tcW w:w="900" w:type="dxa"/>
            <w:tcBorders>
              <w:top w:val="single" w:sz="4" w:space="0" w:color="auto"/>
              <w:left w:val="nil"/>
              <w:bottom w:val="nil"/>
              <w:right w:val="nil"/>
            </w:tcBorders>
          </w:tcPr>
          <w:p w14:paraId="7907E2E2" w14:textId="76673A5B" w:rsidR="00300F88" w:rsidRPr="00300F88" w:rsidRDefault="00300F88" w:rsidP="00300F88">
            <w:pPr>
              <w:spacing w:after="0" w:line="240" w:lineRule="auto"/>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2,102</w:t>
            </w:r>
          </w:p>
        </w:tc>
        <w:tc>
          <w:tcPr>
            <w:tcW w:w="905" w:type="dxa"/>
            <w:tcBorders>
              <w:top w:val="single" w:sz="4" w:space="0" w:color="auto"/>
              <w:left w:val="nil"/>
              <w:bottom w:val="nil"/>
              <w:right w:val="nil"/>
            </w:tcBorders>
            <w:shd w:val="clear" w:color="auto" w:fill="auto"/>
            <w:noWrap/>
          </w:tcPr>
          <w:p w14:paraId="7907E2E3" w14:textId="7136A154"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4,732</w:t>
            </w:r>
          </w:p>
        </w:tc>
        <w:tc>
          <w:tcPr>
            <w:tcW w:w="236" w:type="dxa"/>
            <w:tcBorders>
              <w:left w:val="nil"/>
              <w:bottom w:val="nil"/>
              <w:right w:val="nil"/>
            </w:tcBorders>
            <w:shd w:val="clear" w:color="auto" w:fill="auto"/>
            <w:noWrap/>
          </w:tcPr>
          <w:p w14:paraId="7907E2E4"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7907E2E5" w14:textId="57D7FF7C"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-40,210</w:t>
            </w:r>
          </w:p>
        </w:tc>
        <w:tc>
          <w:tcPr>
            <w:tcW w:w="900" w:type="dxa"/>
            <w:tcBorders>
              <w:top w:val="single" w:sz="4" w:space="0" w:color="auto"/>
              <w:left w:val="nil"/>
              <w:bottom w:val="nil"/>
              <w:right w:val="nil"/>
            </w:tcBorders>
          </w:tcPr>
          <w:p w14:paraId="7907E2E6" w14:textId="14712E83" w:rsidR="00300F88" w:rsidRPr="00300F88" w:rsidRDefault="00300F88" w:rsidP="00300F88">
            <w:pPr>
              <w:spacing w:after="0" w:line="240" w:lineRule="auto"/>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-36,092</w:t>
            </w:r>
          </w:p>
        </w:tc>
        <w:tc>
          <w:tcPr>
            <w:tcW w:w="990" w:type="dxa"/>
            <w:tcBorders>
              <w:top w:val="single" w:sz="4" w:space="0" w:color="auto"/>
              <w:left w:val="nil"/>
              <w:bottom w:val="nil"/>
              <w:right w:val="nil"/>
            </w:tcBorders>
          </w:tcPr>
          <w:p w14:paraId="7907E2E7" w14:textId="551211BC"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-31,974</w:t>
            </w:r>
          </w:p>
        </w:tc>
      </w:tr>
      <w:tr w:rsidR="00300F88" w:rsidRPr="008572B0" w14:paraId="7907E2F9" w14:textId="77777777" w:rsidTr="00300F88">
        <w:trPr>
          <w:trHeight w:val="264"/>
          <w:jc w:val="center"/>
        </w:trPr>
        <w:tc>
          <w:tcPr>
            <w:tcW w:w="809" w:type="dxa"/>
            <w:tcBorders>
              <w:top w:val="nil"/>
              <w:left w:val="nil"/>
              <w:bottom w:val="nil"/>
              <w:right w:val="nil"/>
            </w:tcBorders>
            <w:shd w:val="clear" w:color="000000" w:fill="FFFFFF"/>
            <w:noWrap/>
            <w:hideMark/>
          </w:tcPr>
          <w:p w14:paraId="7907E2E9" w14:textId="77777777" w:rsidR="00300F88" w:rsidRPr="00B97DBF" w:rsidRDefault="00300F88" w:rsidP="00300F88">
            <w:pPr>
              <w:jc w:val="right"/>
              <w:rPr>
                <w:rFonts w:ascii="Times New Roman" w:eastAsia="Times New Roman" w:hAnsi="Times New Roman" w:cs="Times New Roman"/>
                <w:color w:val="000000"/>
                <w:sz w:val="20"/>
                <w:szCs w:val="20"/>
              </w:rPr>
            </w:pPr>
            <w:r w:rsidRPr="00B97DBF">
              <w:rPr>
                <w:rFonts w:ascii="Times New Roman" w:eastAsia="Times New Roman" w:hAnsi="Times New Roman" w:cs="Times New Roman"/>
                <w:color w:val="000000"/>
                <w:sz w:val="20"/>
                <w:szCs w:val="20"/>
              </w:rPr>
              <w:t>15</w:t>
            </w:r>
          </w:p>
        </w:tc>
        <w:tc>
          <w:tcPr>
            <w:tcW w:w="899" w:type="dxa"/>
            <w:tcBorders>
              <w:top w:val="nil"/>
              <w:left w:val="nil"/>
              <w:bottom w:val="nil"/>
              <w:right w:val="nil"/>
            </w:tcBorders>
            <w:shd w:val="clear" w:color="auto" w:fill="auto"/>
            <w:noWrap/>
          </w:tcPr>
          <w:p w14:paraId="7907E2EA" w14:textId="313F3157"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8,763</w:t>
            </w:r>
          </w:p>
        </w:tc>
        <w:tc>
          <w:tcPr>
            <w:tcW w:w="1044" w:type="dxa"/>
            <w:tcBorders>
              <w:top w:val="nil"/>
              <w:left w:val="nil"/>
              <w:bottom w:val="nil"/>
              <w:right w:val="nil"/>
            </w:tcBorders>
          </w:tcPr>
          <w:p w14:paraId="7907E2EB" w14:textId="60549A7D"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16,966</w:t>
            </w:r>
          </w:p>
        </w:tc>
        <w:tc>
          <w:tcPr>
            <w:tcW w:w="934" w:type="dxa"/>
            <w:tcBorders>
              <w:top w:val="nil"/>
              <w:left w:val="nil"/>
              <w:bottom w:val="nil"/>
              <w:right w:val="nil"/>
            </w:tcBorders>
            <w:shd w:val="clear" w:color="auto" w:fill="auto"/>
            <w:noWrap/>
          </w:tcPr>
          <w:p w14:paraId="7907E2EC" w14:textId="28B79CFB"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25,169</w:t>
            </w:r>
          </w:p>
        </w:tc>
        <w:tc>
          <w:tcPr>
            <w:tcW w:w="260" w:type="dxa"/>
            <w:tcBorders>
              <w:top w:val="nil"/>
              <w:left w:val="nil"/>
              <w:bottom w:val="nil"/>
              <w:right w:val="nil"/>
            </w:tcBorders>
            <w:shd w:val="clear" w:color="auto" w:fill="auto"/>
            <w:noWrap/>
          </w:tcPr>
          <w:p w14:paraId="7907E2ED"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EE" w14:textId="270E0E6B"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54,299</w:t>
            </w:r>
          </w:p>
        </w:tc>
        <w:tc>
          <w:tcPr>
            <w:tcW w:w="900" w:type="dxa"/>
            <w:tcBorders>
              <w:top w:val="nil"/>
              <w:left w:val="nil"/>
              <w:bottom w:val="nil"/>
              <w:right w:val="nil"/>
            </w:tcBorders>
          </w:tcPr>
          <w:p w14:paraId="7907E2EF" w14:textId="614BF26A"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57,171</w:t>
            </w:r>
          </w:p>
        </w:tc>
        <w:tc>
          <w:tcPr>
            <w:tcW w:w="900" w:type="dxa"/>
            <w:tcBorders>
              <w:top w:val="nil"/>
              <w:left w:val="nil"/>
              <w:bottom w:val="nil"/>
              <w:right w:val="nil"/>
            </w:tcBorders>
          </w:tcPr>
          <w:p w14:paraId="7907E2F0" w14:textId="399FBAA7"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60,043</w:t>
            </w:r>
          </w:p>
        </w:tc>
        <w:tc>
          <w:tcPr>
            <w:tcW w:w="270" w:type="dxa"/>
            <w:tcBorders>
              <w:top w:val="nil"/>
              <w:left w:val="nil"/>
              <w:bottom w:val="nil"/>
              <w:right w:val="nil"/>
            </w:tcBorders>
          </w:tcPr>
          <w:p w14:paraId="7907E2F1"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2F2" w14:textId="3FC872F5"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-1,704</w:t>
            </w:r>
          </w:p>
        </w:tc>
        <w:tc>
          <w:tcPr>
            <w:tcW w:w="900" w:type="dxa"/>
            <w:tcBorders>
              <w:top w:val="nil"/>
              <w:left w:val="nil"/>
              <w:bottom w:val="nil"/>
              <w:right w:val="nil"/>
            </w:tcBorders>
          </w:tcPr>
          <w:p w14:paraId="7907E2F3" w14:textId="07EEF620"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6,231</w:t>
            </w:r>
          </w:p>
        </w:tc>
        <w:tc>
          <w:tcPr>
            <w:tcW w:w="905" w:type="dxa"/>
            <w:tcBorders>
              <w:top w:val="nil"/>
              <w:left w:val="nil"/>
              <w:bottom w:val="nil"/>
              <w:right w:val="nil"/>
            </w:tcBorders>
            <w:shd w:val="clear" w:color="auto" w:fill="auto"/>
            <w:noWrap/>
          </w:tcPr>
          <w:p w14:paraId="7907E2F4" w14:textId="7564EA49"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14,166</w:t>
            </w:r>
          </w:p>
        </w:tc>
        <w:tc>
          <w:tcPr>
            <w:tcW w:w="236" w:type="dxa"/>
            <w:tcBorders>
              <w:top w:val="nil"/>
              <w:left w:val="nil"/>
              <w:bottom w:val="nil"/>
              <w:right w:val="nil"/>
            </w:tcBorders>
            <w:shd w:val="clear" w:color="auto" w:fill="auto"/>
            <w:noWrap/>
          </w:tcPr>
          <w:p w14:paraId="7907E2F5"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2F6" w14:textId="3B7CE95B"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-50,689</w:t>
            </w:r>
          </w:p>
        </w:tc>
        <w:tc>
          <w:tcPr>
            <w:tcW w:w="900" w:type="dxa"/>
            <w:tcBorders>
              <w:top w:val="nil"/>
              <w:left w:val="nil"/>
              <w:bottom w:val="nil"/>
              <w:right w:val="nil"/>
            </w:tcBorders>
          </w:tcPr>
          <w:p w14:paraId="7907E2F7" w14:textId="42112532"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-46,436</w:t>
            </w:r>
          </w:p>
        </w:tc>
        <w:tc>
          <w:tcPr>
            <w:tcW w:w="990" w:type="dxa"/>
            <w:tcBorders>
              <w:top w:val="nil"/>
              <w:left w:val="nil"/>
              <w:bottom w:val="nil"/>
              <w:right w:val="nil"/>
            </w:tcBorders>
          </w:tcPr>
          <w:p w14:paraId="7907E2F8" w14:textId="26CCC08A"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-42,183</w:t>
            </w:r>
          </w:p>
        </w:tc>
      </w:tr>
      <w:tr w:rsidR="00300F88" w:rsidRPr="008572B0" w14:paraId="7907E30A" w14:textId="77777777" w:rsidTr="00300F88">
        <w:trPr>
          <w:trHeight w:val="264"/>
          <w:jc w:val="center"/>
        </w:trPr>
        <w:tc>
          <w:tcPr>
            <w:tcW w:w="809" w:type="dxa"/>
            <w:tcBorders>
              <w:top w:val="nil"/>
              <w:left w:val="nil"/>
              <w:bottom w:val="nil"/>
              <w:right w:val="nil"/>
            </w:tcBorders>
            <w:shd w:val="clear" w:color="000000" w:fill="FFFFFF"/>
            <w:noWrap/>
            <w:hideMark/>
          </w:tcPr>
          <w:p w14:paraId="7907E2FA" w14:textId="77777777" w:rsidR="00300F88" w:rsidRPr="00B97DBF" w:rsidRDefault="00300F88" w:rsidP="00300F88">
            <w:pPr>
              <w:jc w:val="right"/>
              <w:rPr>
                <w:rFonts w:ascii="Times New Roman" w:eastAsia="Times New Roman" w:hAnsi="Times New Roman" w:cs="Times New Roman"/>
                <w:color w:val="000000"/>
                <w:sz w:val="20"/>
                <w:szCs w:val="20"/>
              </w:rPr>
            </w:pPr>
            <w:r w:rsidRPr="00B97DBF">
              <w:rPr>
                <w:rFonts w:ascii="Times New Roman" w:eastAsia="Times New Roman" w:hAnsi="Times New Roman" w:cs="Times New Roman"/>
                <w:color w:val="000000"/>
                <w:sz w:val="20"/>
                <w:szCs w:val="20"/>
              </w:rPr>
              <w:t>16</w:t>
            </w:r>
          </w:p>
        </w:tc>
        <w:tc>
          <w:tcPr>
            <w:tcW w:w="899" w:type="dxa"/>
            <w:tcBorders>
              <w:top w:val="nil"/>
              <w:left w:val="nil"/>
              <w:bottom w:val="nil"/>
              <w:right w:val="nil"/>
            </w:tcBorders>
            <w:shd w:val="clear" w:color="auto" w:fill="auto"/>
            <w:noWrap/>
          </w:tcPr>
          <w:p w14:paraId="7907E2FB" w14:textId="18032BA7"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78,210</w:t>
            </w:r>
          </w:p>
        </w:tc>
        <w:tc>
          <w:tcPr>
            <w:tcW w:w="1044" w:type="dxa"/>
            <w:tcBorders>
              <w:top w:val="nil"/>
              <w:left w:val="nil"/>
              <w:bottom w:val="nil"/>
              <w:right w:val="nil"/>
            </w:tcBorders>
          </w:tcPr>
          <w:p w14:paraId="7907E2FC" w14:textId="4CAE5E03"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95,070</w:t>
            </w:r>
          </w:p>
        </w:tc>
        <w:tc>
          <w:tcPr>
            <w:tcW w:w="934" w:type="dxa"/>
            <w:tcBorders>
              <w:top w:val="nil"/>
              <w:left w:val="nil"/>
              <w:bottom w:val="nil"/>
              <w:right w:val="nil"/>
            </w:tcBorders>
            <w:shd w:val="clear" w:color="auto" w:fill="auto"/>
            <w:noWrap/>
          </w:tcPr>
          <w:p w14:paraId="7907E2FD" w14:textId="585989B5"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111,930</w:t>
            </w:r>
          </w:p>
        </w:tc>
        <w:tc>
          <w:tcPr>
            <w:tcW w:w="260" w:type="dxa"/>
            <w:tcBorders>
              <w:top w:val="nil"/>
              <w:left w:val="nil"/>
              <w:bottom w:val="nil"/>
              <w:right w:val="nil"/>
            </w:tcBorders>
            <w:shd w:val="clear" w:color="auto" w:fill="auto"/>
            <w:noWrap/>
          </w:tcPr>
          <w:p w14:paraId="7907E2FE"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2FF" w14:textId="7E04BED0"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92,843</w:t>
            </w:r>
          </w:p>
        </w:tc>
        <w:tc>
          <w:tcPr>
            <w:tcW w:w="900" w:type="dxa"/>
            <w:tcBorders>
              <w:top w:val="nil"/>
              <w:left w:val="nil"/>
              <w:bottom w:val="nil"/>
              <w:right w:val="nil"/>
            </w:tcBorders>
          </w:tcPr>
          <w:p w14:paraId="7907E300" w14:textId="17193E81"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97,855</w:t>
            </w:r>
          </w:p>
        </w:tc>
        <w:tc>
          <w:tcPr>
            <w:tcW w:w="900" w:type="dxa"/>
            <w:tcBorders>
              <w:top w:val="nil"/>
              <w:left w:val="nil"/>
              <w:bottom w:val="nil"/>
              <w:right w:val="nil"/>
            </w:tcBorders>
          </w:tcPr>
          <w:p w14:paraId="7907E301" w14:textId="3E7FA7F7"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102,867</w:t>
            </w:r>
          </w:p>
        </w:tc>
        <w:tc>
          <w:tcPr>
            <w:tcW w:w="270" w:type="dxa"/>
            <w:tcBorders>
              <w:top w:val="nil"/>
              <w:left w:val="nil"/>
              <w:bottom w:val="nil"/>
              <w:right w:val="nil"/>
            </w:tcBorders>
          </w:tcPr>
          <w:p w14:paraId="7907E302"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303" w14:textId="425B850C"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-3,482</w:t>
            </w:r>
          </w:p>
        </w:tc>
        <w:tc>
          <w:tcPr>
            <w:tcW w:w="900" w:type="dxa"/>
            <w:tcBorders>
              <w:top w:val="nil"/>
              <w:left w:val="nil"/>
              <w:bottom w:val="nil"/>
              <w:right w:val="nil"/>
            </w:tcBorders>
          </w:tcPr>
          <w:p w14:paraId="7907E304" w14:textId="4C0C00CA"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13,411</w:t>
            </w:r>
          </w:p>
        </w:tc>
        <w:tc>
          <w:tcPr>
            <w:tcW w:w="905" w:type="dxa"/>
            <w:tcBorders>
              <w:top w:val="nil"/>
              <w:left w:val="nil"/>
              <w:bottom w:val="nil"/>
              <w:right w:val="nil"/>
            </w:tcBorders>
            <w:shd w:val="clear" w:color="auto" w:fill="auto"/>
            <w:noWrap/>
          </w:tcPr>
          <w:p w14:paraId="7907E305" w14:textId="038720A6"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30,304</w:t>
            </w:r>
          </w:p>
        </w:tc>
        <w:tc>
          <w:tcPr>
            <w:tcW w:w="236" w:type="dxa"/>
            <w:tcBorders>
              <w:top w:val="nil"/>
              <w:left w:val="nil"/>
              <w:bottom w:val="nil"/>
              <w:right w:val="nil"/>
            </w:tcBorders>
            <w:shd w:val="clear" w:color="auto" w:fill="auto"/>
            <w:noWrap/>
          </w:tcPr>
          <w:p w14:paraId="7907E306"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307" w14:textId="71FC3CEB"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-24,154</w:t>
            </w:r>
          </w:p>
        </w:tc>
        <w:tc>
          <w:tcPr>
            <w:tcW w:w="900" w:type="dxa"/>
            <w:tcBorders>
              <w:top w:val="nil"/>
              <w:left w:val="nil"/>
              <w:bottom w:val="nil"/>
              <w:right w:val="nil"/>
            </w:tcBorders>
          </w:tcPr>
          <w:p w14:paraId="7907E308" w14:textId="74BA018C"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-16,196</w:t>
            </w:r>
          </w:p>
        </w:tc>
        <w:tc>
          <w:tcPr>
            <w:tcW w:w="990" w:type="dxa"/>
            <w:tcBorders>
              <w:top w:val="nil"/>
              <w:left w:val="nil"/>
              <w:bottom w:val="nil"/>
              <w:right w:val="nil"/>
            </w:tcBorders>
          </w:tcPr>
          <w:p w14:paraId="7907E309" w14:textId="1EDA5391"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-8,238</w:t>
            </w:r>
          </w:p>
        </w:tc>
      </w:tr>
      <w:tr w:rsidR="00300F88" w:rsidRPr="008572B0" w14:paraId="7907E31B" w14:textId="77777777" w:rsidTr="00300F88">
        <w:trPr>
          <w:trHeight w:val="264"/>
          <w:jc w:val="center"/>
        </w:trPr>
        <w:tc>
          <w:tcPr>
            <w:tcW w:w="809" w:type="dxa"/>
            <w:tcBorders>
              <w:top w:val="nil"/>
              <w:left w:val="nil"/>
              <w:bottom w:val="nil"/>
              <w:right w:val="nil"/>
            </w:tcBorders>
            <w:shd w:val="clear" w:color="000000" w:fill="FFFFFF"/>
            <w:noWrap/>
            <w:hideMark/>
          </w:tcPr>
          <w:p w14:paraId="7907E30B" w14:textId="77777777" w:rsidR="00300F88" w:rsidRPr="00B97DBF" w:rsidRDefault="00300F88" w:rsidP="00300F88">
            <w:pPr>
              <w:jc w:val="right"/>
              <w:rPr>
                <w:rFonts w:ascii="Times New Roman" w:eastAsia="Times New Roman" w:hAnsi="Times New Roman" w:cs="Times New Roman"/>
                <w:color w:val="000000"/>
                <w:sz w:val="20"/>
                <w:szCs w:val="20"/>
              </w:rPr>
            </w:pPr>
            <w:r w:rsidRPr="00B97DBF">
              <w:rPr>
                <w:rFonts w:ascii="Times New Roman" w:eastAsia="Times New Roman" w:hAnsi="Times New Roman" w:cs="Times New Roman"/>
                <w:color w:val="000000"/>
                <w:sz w:val="20"/>
                <w:szCs w:val="20"/>
              </w:rPr>
              <w:t>17</w:t>
            </w:r>
          </w:p>
        </w:tc>
        <w:tc>
          <w:tcPr>
            <w:tcW w:w="899" w:type="dxa"/>
            <w:tcBorders>
              <w:top w:val="nil"/>
              <w:left w:val="nil"/>
              <w:right w:val="nil"/>
            </w:tcBorders>
            <w:shd w:val="clear" w:color="auto" w:fill="auto"/>
            <w:noWrap/>
          </w:tcPr>
          <w:p w14:paraId="7907E30C" w14:textId="38C4B752"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100,441</w:t>
            </w:r>
          </w:p>
        </w:tc>
        <w:tc>
          <w:tcPr>
            <w:tcW w:w="1044" w:type="dxa"/>
            <w:tcBorders>
              <w:top w:val="nil"/>
              <w:left w:val="nil"/>
              <w:right w:val="nil"/>
            </w:tcBorders>
          </w:tcPr>
          <w:p w14:paraId="7907E30D" w14:textId="6DB98FDD"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130,609</w:t>
            </w:r>
          </w:p>
        </w:tc>
        <w:tc>
          <w:tcPr>
            <w:tcW w:w="934" w:type="dxa"/>
            <w:tcBorders>
              <w:top w:val="nil"/>
              <w:left w:val="nil"/>
              <w:right w:val="nil"/>
            </w:tcBorders>
            <w:shd w:val="clear" w:color="auto" w:fill="auto"/>
            <w:noWrap/>
          </w:tcPr>
          <w:p w14:paraId="7907E30E" w14:textId="02D111A4"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160,777</w:t>
            </w:r>
          </w:p>
        </w:tc>
        <w:tc>
          <w:tcPr>
            <w:tcW w:w="260" w:type="dxa"/>
            <w:tcBorders>
              <w:top w:val="nil"/>
              <w:left w:val="nil"/>
              <w:right w:val="nil"/>
            </w:tcBorders>
            <w:shd w:val="clear" w:color="auto" w:fill="auto"/>
            <w:noWrap/>
          </w:tcPr>
          <w:p w14:paraId="7907E30F"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right w:val="nil"/>
            </w:tcBorders>
          </w:tcPr>
          <w:p w14:paraId="7907E310" w14:textId="299E79E6"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130,483</w:t>
            </w:r>
          </w:p>
        </w:tc>
        <w:tc>
          <w:tcPr>
            <w:tcW w:w="900" w:type="dxa"/>
            <w:tcBorders>
              <w:top w:val="nil"/>
              <w:left w:val="nil"/>
              <w:right w:val="nil"/>
            </w:tcBorders>
          </w:tcPr>
          <w:p w14:paraId="7907E311" w14:textId="3FB744AC"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137,197</w:t>
            </w:r>
          </w:p>
        </w:tc>
        <w:tc>
          <w:tcPr>
            <w:tcW w:w="900" w:type="dxa"/>
            <w:tcBorders>
              <w:top w:val="nil"/>
              <w:left w:val="nil"/>
              <w:right w:val="nil"/>
            </w:tcBorders>
          </w:tcPr>
          <w:p w14:paraId="7907E312" w14:textId="74D25C56"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143,911</w:t>
            </w:r>
          </w:p>
        </w:tc>
        <w:tc>
          <w:tcPr>
            <w:tcW w:w="270" w:type="dxa"/>
            <w:tcBorders>
              <w:top w:val="nil"/>
              <w:left w:val="nil"/>
              <w:right w:val="nil"/>
            </w:tcBorders>
          </w:tcPr>
          <w:p w14:paraId="7907E313"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00" w:type="dxa"/>
            <w:tcBorders>
              <w:top w:val="nil"/>
              <w:left w:val="nil"/>
              <w:right w:val="nil"/>
            </w:tcBorders>
            <w:shd w:val="clear" w:color="auto" w:fill="auto"/>
            <w:noWrap/>
          </w:tcPr>
          <w:p w14:paraId="7907E314" w14:textId="452D57FD"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-6,730</w:t>
            </w:r>
          </w:p>
        </w:tc>
        <w:tc>
          <w:tcPr>
            <w:tcW w:w="900" w:type="dxa"/>
            <w:tcBorders>
              <w:top w:val="nil"/>
              <w:left w:val="nil"/>
              <w:right w:val="nil"/>
            </w:tcBorders>
          </w:tcPr>
          <w:p w14:paraId="7907E315" w14:textId="77954B6A"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22,317</w:t>
            </w:r>
          </w:p>
        </w:tc>
        <w:tc>
          <w:tcPr>
            <w:tcW w:w="905" w:type="dxa"/>
            <w:tcBorders>
              <w:top w:val="nil"/>
              <w:left w:val="nil"/>
              <w:right w:val="nil"/>
            </w:tcBorders>
            <w:shd w:val="clear" w:color="auto" w:fill="auto"/>
            <w:noWrap/>
          </w:tcPr>
          <w:p w14:paraId="7907E316" w14:textId="357B1ECA"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51,364</w:t>
            </w:r>
          </w:p>
        </w:tc>
        <w:tc>
          <w:tcPr>
            <w:tcW w:w="236" w:type="dxa"/>
            <w:tcBorders>
              <w:top w:val="nil"/>
              <w:left w:val="nil"/>
              <w:right w:val="nil"/>
            </w:tcBorders>
            <w:shd w:val="clear" w:color="auto" w:fill="auto"/>
            <w:noWrap/>
          </w:tcPr>
          <w:p w14:paraId="7907E317" w14:textId="77777777" w:rsidR="00300F88" w:rsidRPr="00300F88" w:rsidRDefault="00300F88" w:rsidP="00300F88">
            <w:pPr>
              <w:spacing w:after="0" w:line="240" w:lineRule="auto"/>
              <w:jc w:val="right"/>
              <w:rPr>
                <w:rFonts w:ascii="Times New Roman" w:eastAsia="Times New Roman" w:hAnsi="Times New Roman" w:cs="Times New Roman"/>
                <w:sz w:val="20"/>
                <w:szCs w:val="20"/>
              </w:rPr>
            </w:pPr>
          </w:p>
        </w:tc>
        <w:tc>
          <w:tcPr>
            <w:tcW w:w="934" w:type="dxa"/>
            <w:tcBorders>
              <w:top w:val="nil"/>
              <w:left w:val="nil"/>
              <w:right w:val="nil"/>
            </w:tcBorders>
          </w:tcPr>
          <w:p w14:paraId="7907E318" w14:textId="4F58F9D5"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-41,516</w:t>
            </w:r>
          </w:p>
        </w:tc>
        <w:tc>
          <w:tcPr>
            <w:tcW w:w="900" w:type="dxa"/>
            <w:tcBorders>
              <w:top w:val="nil"/>
              <w:left w:val="nil"/>
              <w:right w:val="nil"/>
            </w:tcBorders>
          </w:tcPr>
          <w:p w14:paraId="7907E319" w14:textId="2375410A"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-28,905</w:t>
            </w:r>
          </w:p>
        </w:tc>
        <w:tc>
          <w:tcPr>
            <w:tcW w:w="990" w:type="dxa"/>
            <w:tcBorders>
              <w:top w:val="nil"/>
              <w:left w:val="nil"/>
              <w:right w:val="nil"/>
            </w:tcBorders>
          </w:tcPr>
          <w:p w14:paraId="7907E31A" w14:textId="644CDC3F"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-16,294</w:t>
            </w:r>
          </w:p>
        </w:tc>
      </w:tr>
      <w:tr w:rsidR="00300F88" w:rsidRPr="008572B0" w14:paraId="7907E32C" w14:textId="77777777" w:rsidTr="00300F88">
        <w:trPr>
          <w:trHeight w:val="264"/>
          <w:jc w:val="center"/>
        </w:trPr>
        <w:tc>
          <w:tcPr>
            <w:tcW w:w="809" w:type="dxa"/>
            <w:tcBorders>
              <w:top w:val="nil"/>
              <w:left w:val="nil"/>
              <w:bottom w:val="nil"/>
              <w:right w:val="nil"/>
            </w:tcBorders>
            <w:shd w:val="clear" w:color="000000" w:fill="FFFFFF"/>
            <w:noWrap/>
          </w:tcPr>
          <w:p w14:paraId="7907E31C" w14:textId="77777777" w:rsidR="00300F88" w:rsidRPr="00B97DBF" w:rsidRDefault="00300F88" w:rsidP="00300F88">
            <w:pPr>
              <w:jc w:val="right"/>
              <w:rPr>
                <w:rFonts w:ascii="Times New Roman" w:eastAsia="Times New Roman" w:hAnsi="Times New Roman" w:cs="Times New Roman"/>
                <w:color w:val="000000"/>
                <w:sz w:val="20"/>
                <w:szCs w:val="20"/>
              </w:rPr>
            </w:pPr>
            <w:r w:rsidRPr="00B97DBF">
              <w:rPr>
                <w:rFonts w:ascii="Times New Roman" w:eastAsia="Times New Roman" w:hAnsi="Times New Roman" w:cs="Times New Roman"/>
                <w:color w:val="000000"/>
                <w:sz w:val="20"/>
                <w:szCs w:val="20"/>
              </w:rPr>
              <w:t>18</w:t>
            </w:r>
          </w:p>
        </w:tc>
        <w:tc>
          <w:tcPr>
            <w:tcW w:w="899" w:type="dxa"/>
            <w:tcBorders>
              <w:top w:val="nil"/>
              <w:left w:val="nil"/>
              <w:bottom w:val="single" w:sz="4" w:space="0" w:color="auto"/>
              <w:right w:val="nil"/>
            </w:tcBorders>
            <w:shd w:val="clear" w:color="auto" w:fill="auto"/>
            <w:noWrap/>
          </w:tcPr>
          <w:p w14:paraId="7907E31D" w14:textId="73AA3EE4"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346,141</w:t>
            </w:r>
          </w:p>
        </w:tc>
        <w:tc>
          <w:tcPr>
            <w:tcW w:w="1044" w:type="dxa"/>
            <w:tcBorders>
              <w:top w:val="nil"/>
              <w:left w:val="nil"/>
              <w:bottom w:val="single" w:sz="4" w:space="0" w:color="auto"/>
              <w:right w:val="nil"/>
            </w:tcBorders>
          </w:tcPr>
          <w:p w14:paraId="7907E31E" w14:textId="653BA125"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388,232</w:t>
            </w:r>
          </w:p>
        </w:tc>
        <w:tc>
          <w:tcPr>
            <w:tcW w:w="934" w:type="dxa"/>
            <w:tcBorders>
              <w:top w:val="nil"/>
              <w:left w:val="nil"/>
              <w:bottom w:val="single" w:sz="4" w:space="0" w:color="auto"/>
              <w:right w:val="nil"/>
            </w:tcBorders>
            <w:shd w:val="clear" w:color="auto" w:fill="auto"/>
            <w:noWrap/>
          </w:tcPr>
          <w:p w14:paraId="7907E31F" w14:textId="3BA1ED12"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430,323</w:t>
            </w:r>
          </w:p>
        </w:tc>
        <w:tc>
          <w:tcPr>
            <w:tcW w:w="260" w:type="dxa"/>
            <w:tcBorders>
              <w:top w:val="nil"/>
              <w:left w:val="nil"/>
              <w:bottom w:val="single" w:sz="4" w:space="0" w:color="auto"/>
              <w:right w:val="nil"/>
            </w:tcBorders>
            <w:shd w:val="clear" w:color="auto" w:fill="auto"/>
            <w:noWrap/>
          </w:tcPr>
          <w:p w14:paraId="7907E320" w14:textId="4E10A334" w:rsidR="00300F88" w:rsidRPr="00300F88" w:rsidRDefault="00300F88" w:rsidP="00300F88">
            <w:pPr>
              <w:spacing w:after="0" w:line="240" w:lineRule="auto"/>
              <w:jc w:val="right"/>
              <w:rPr>
                <w:rFonts w:ascii="Times New Roman" w:eastAsia="Times New Roman" w:hAnsi="Times New Roman" w:cs="Times New Roman"/>
                <w:sz w:val="20"/>
                <w:szCs w:val="20"/>
              </w:rPr>
            </w:pPr>
            <w:r w:rsidRPr="00300F88">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tcPr>
          <w:p w14:paraId="7907E321" w14:textId="6F51EFA8"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172,922</w:t>
            </w:r>
          </w:p>
        </w:tc>
        <w:tc>
          <w:tcPr>
            <w:tcW w:w="900" w:type="dxa"/>
            <w:tcBorders>
              <w:top w:val="nil"/>
              <w:left w:val="nil"/>
              <w:bottom w:val="single" w:sz="4" w:space="0" w:color="auto"/>
              <w:right w:val="nil"/>
            </w:tcBorders>
          </w:tcPr>
          <w:p w14:paraId="7907E322" w14:textId="35640435"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182,054</w:t>
            </w:r>
          </w:p>
        </w:tc>
        <w:tc>
          <w:tcPr>
            <w:tcW w:w="900" w:type="dxa"/>
            <w:tcBorders>
              <w:top w:val="nil"/>
              <w:left w:val="nil"/>
              <w:bottom w:val="single" w:sz="4" w:space="0" w:color="auto"/>
              <w:right w:val="nil"/>
            </w:tcBorders>
          </w:tcPr>
          <w:p w14:paraId="7907E323" w14:textId="5902289D"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191,186</w:t>
            </w:r>
          </w:p>
        </w:tc>
        <w:tc>
          <w:tcPr>
            <w:tcW w:w="270" w:type="dxa"/>
            <w:tcBorders>
              <w:top w:val="nil"/>
              <w:left w:val="nil"/>
              <w:bottom w:val="single" w:sz="4" w:space="0" w:color="auto"/>
              <w:right w:val="nil"/>
            </w:tcBorders>
          </w:tcPr>
          <w:p w14:paraId="7907E324" w14:textId="42DCF430" w:rsidR="00300F88" w:rsidRPr="00300F88" w:rsidRDefault="00300F88" w:rsidP="00300F88">
            <w:pPr>
              <w:spacing w:after="0" w:line="240" w:lineRule="auto"/>
              <w:jc w:val="right"/>
              <w:rPr>
                <w:rFonts w:ascii="Times New Roman" w:eastAsia="Times New Roman" w:hAnsi="Times New Roman" w:cs="Times New Roman"/>
                <w:sz w:val="20"/>
                <w:szCs w:val="20"/>
              </w:rPr>
            </w:pPr>
            <w:r w:rsidRPr="00300F88">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tcPr>
          <w:p w14:paraId="7907E325" w14:textId="3190B785"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-9,874</w:t>
            </w:r>
          </w:p>
        </w:tc>
        <w:tc>
          <w:tcPr>
            <w:tcW w:w="900" w:type="dxa"/>
            <w:tcBorders>
              <w:top w:val="nil"/>
              <w:left w:val="nil"/>
              <w:bottom w:val="single" w:sz="4" w:space="0" w:color="auto"/>
              <w:right w:val="nil"/>
            </w:tcBorders>
          </w:tcPr>
          <w:p w14:paraId="7907E326" w14:textId="17DD3A3E"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34,438</w:t>
            </w:r>
          </w:p>
        </w:tc>
        <w:tc>
          <w:tcPr>
            <w:tcW w:w="905" w:type="dxa"/>
            <w:tcBorders>
              <w:top w:val="nil"/>
              <w:left w:val="nil"/>
              <w:bottom w:val="single" w:sz="4" w:space="0" w:color="auto"/>
              <w:right w:val="nil"/>
            </w:tcBorders>
            <w:shd w:val="clear" w:color="auto" w:fill="auto"/>
            <w:noWrap/>
          </w:tcPr>
          <w:p w14:paraId="7907E327" w14:textId="1D101698"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78,750</w:t>
            </w:r>
          </w:p>
        </w:tc>
        <w:tc>
          <w:tcPr>
            <w:tcW w:w="236" w:type="dxa"/>
            <w:tcBorders>
              <w:top w:val="nil"/>
              <w:left w:val="nil"/>
              <w:bottom w:val="single" w:sz="4" w:space="0" w:color="auto"/>
              <w:right w:val="nil"/>
            </w:tcBorders>
            <w:shd w:val="clear" w:color="auto" w:fill="auto"/>
            <w:noWrap/>
          </w:tcPr>
          <w:p w14:paraId="7907E328" w14:textId="0D3F964B" w:rsidR="00300F88" w:rsidRPr="00300F88" w:rsidRDefault="00300F88" w:rsidP="00300F88">
            <w:pPr>
              <w:spacing w:after="0" w:line="240" w:lineRule="auto"/>
              <w:jc w:val="right"/>
              <w:rPr>
                <w:rFonts w:ascii="Times New Roman" w:eastAsia="Times New Roman" w:hAnsi="Times New Roman" w:cs="Times New Roman"/>
                <w:sz w:val="20"/>
                <w:szCs w:val="20"/>
              </w:rPr>
            </w:pPr>
            <w:r w:rsidRPr="00300F88">
              <w:rPr>
                <w:rFonts w:ascii="Times New Roman" w:hAnsi="Times New Roman" w:cs="Times New Roman"/>
                <w:color w:val="000000"/>
                <w:sz w:val="20"/>
                <w:szCs w:val="20"/>
              </w:rPr>
              <w:t> </w:t>
            </w:r>
          </w:p>
        </w:tc>
        <w:tc>
          <w:tcPr>
            <w:tcW w:w="934" w:type="dxa"/>
            <w:tcBorders>
              <w:top w:val="nil"/>
              <w:left w:val="nil"/>
              <w:bottom w:val="single" w:sz="4" w:space="0" w:color="auto"/>
              <w:right w:val="nil"/>
            </w:tcBorders>
          </w:tcPr>
          <w:p w14:paraId="7907E329" w14:textId="5B758340"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151,887</w:t>
            </w:r>
          </w:p>
        </w:tc>
        <w:tc>
          <w:tcPr>
            <w:tcW w:w="900" w:type="dxa"/>
            <w:tcBorders>
              <w:top w:val="nil"/>
              <w:left w:val="nil"/>
              <w:bottom w:val="single" w:sz="4" w:space="0" w:color="auto"/>
              <w:right w:val="nil"/>
            </w:tcBorders>
          </w:tcPr>
          <w:p w14:paraId="7907E32A" w14:textId="46391D72" w:rsidR="00300F88" w:rsidRPr="00300F88" w:rsidRDefault="00300F88" w:rsidP="00300F88">
            <w:pPr>
              <w:jc w:val="right"/>
              <w:rPr>
                <w:rFonts w:ascii="Times New Roman" w:hAnsi="Times New Roman" w:cs="Times New Roman"/>
                <w:color w:val="000000"/>
                <w:sz w:val="20"/>
                <w:szCs w:val="20"/>
              </w:rPr>
            </w:pPr>
            <w:r w:rsidRPr="00300F88">
              <w:rPr>
                <w:rFonts w:ascii="Times New Roman" w:hAnsi="Times New Roman" w:cs="Times New Roman"/>
                <w:color w:val="000000"/>
                <w:sz w:val="20"/>
                <w:szCs w:val="20"/>
              </w:rPr>
              <w:t>171,740</w:t>
            </w:r>
          </w:p>
        </w:tc>
        <w:tc>
          <w:tcPr>
            <w:tcW w:w="990" w:type="dxa"/>
            <w:tcBorders>
              <w:top w:val="nil"/>
              <w:left w:val="nil"/>
              <w:bottom w:val="single" w:sz="4" w:space="0" w:color="auto"/>
              <w:right w:val="nil"/>
            </w:tcBorders>
          </w:tcPr>
          <w:p w14:paraId="7907E32B" w14:textId="182B672C" w:rsidR="00300F88" w:rsidRPr="00300F88" w:rsidRDefault="00300F88" w:rsidP="00300F88">
            <w:pPr>
              <w:jc w:val="right"/>
              <w:rPr>
                <w:rFonts w:ascii="Times New Roman" w:hAnsi="Times New Roman" w:cs="Times New Roman"/>
                <w:sz w:val="20"/>
                <w:szCs w:val="20"/>
              </w:rPr>
            </w:pPr>
            <w:r w:rsidRPr="00300F88">
              <w:rPr>
                <w:rFonts w:ascii="Times New Roman" w:hAnsi="Times New Roman" w:cs="Times New Roman"/>
                <w:color w:val="000000"/>
                <w:sz w:val="20"/>
                <w:szCs w:val="20"/>
              </w:rPr>
              <w:t>191,593</w:t>
            </w:r>
          </w:p>
        </w:tc>
      </w:tr>
      <w:tr w:rsidR="00300F88" w:rsidRPr="008572B0" w14:paraId="7907E33D" w14:textId="77777777" w:rsidTr="00300F88">
        <w:trPr>
          <w:trHeight w:val="264"/>
          <w:jc w:val="center"/>
        </w:trPr>
        <w:tc>
          <w:tcPr>
            <w:tcW w:w="809" w:type="dxa"/>
            <w:tcBorders>
              <w:top w:val="nil"/>
              <w:left w:val="nil"/>
              <w:bottom w:val="nil"/>
              <w:right w:val="nil"/>
            </w:tcBorders>
            <w:shd w:val="clear" w:color="000000" w:fill="FFFFFF"/>
            <w:noWrap/>
            <w:hideMark/>
          </w:tcPr>
          <w:p w14:paraId="7907E32D" w14:textId="77777777" w:rsidR="00300F88" w:rsidRPr="00D01C6D" w:rsidRDefault="00300F88" w:rsidP="00300F88">
            <w:pPr>
              <w:jc w:val="right"/>
              <w:rPr>
                <w:rFonts w:ascii="Times New Roman" w:eastAsia="Times New Roman" w:hAnsi="Times New Roman" w:cs="Times New Roman"/>
                <w:b/>
                <w:color w:val="000000"/>
                <w:sz w:val="20"/>
                <w:szCs w:val="20"/>
              </w:rPr>
            </w:pPr>
            <w:r w:rsidRPr="00D01C6D">
              <w:rPr>
                <w:rFonts w:ascii="Times New Roman" w:eastAsia="Times New Roman" w:hAnsi="Times New Roman" w:cs="Times New Roman"/>
                <w:b/>
                <w:color w:val="000000"/>
                <w:sz w:val="20"/>
                <w:szCs w:val="20"/>
              </w:rPr>
              <w:t>Total</w:t>
            </w:r>
          </w:p>
        </w:tc>
        <w:tc>
          <w:tcPr>
            <w:tcW w:w="899" w:type="dxa"/>
            <w:tcBorders>
              <w:top w:val="single" w:sz="4" w:space="0" w:color="auto"/>
              <w:left w:val="nil"/>
              <w:bottom w:val="nil"/>
              <w:right w:val="nil"/>
            </w:tcBorders>
            <w:shd w:val="clear" w:color="auto" w:fill="auto"/>
            <w:noWrap/>
          </w:tcPr>
          <w:p w14:paraId="7907E32E" w14:textId="5421C4C5" w:rsidR="00300F88" w:rsidRPr="00300F88" w:rsidRDefault="00300F88" w:rsidP="00300F88">
            <w:pPr>
              <w:jc w:val="right"/>
              <w:rPr>
                <w:rFonts w:ascii="Times New Roman" w:eastAsia="Times New Roman" w:hAnsi="Times New Roman" w:cs="Times New Roman"/>
                <w:b/>
                <w:color w:val="000000"/>
                <w:sz w:val="20"/>
                <w:szCs w:val="20"/>
              </w:rPr>
            </w:pPr>
            <w:r w:rsidRPr="00300F88">
              <w:rPr>
                <w:rFonts w:ascii="Times New Roman" w:hAnsi="Times New Roman" w:cs="Times New Roman"/>
                <w:b/>
                <w:bCs/>
                <w:color w:val="000000"/>
                <w:sz w:val="20"/>
                <w:szCs w:val="20"/>
              </w:rPr>
              <w:t>517,195</w:t>
            </w:r>
          </w:p>
        </w:tc>
        <w:tc>
          <w:tcPr>
            <w:tcW w:w="1044" w:type="dxa"/>
            <w:tcBorders>
              <w:top w:val="single" w:sz="4" w:space="0" w:color="auto"/>
              <w:left w:val="nil"/>
              <w:bottom w:val="nil"/>
              <w:right w:val="nil"/>
            </w:tcBorders>
          </w:tcPr>
          <w:p w14:paraId="7907E32F" w14:textId="2E86A5D7" w:rsidR="00300F88" w:rsidRPr="00300F88" w:rsidRDefault="00300F88" w:rsidP="00300F88">
            <w:pPr>
              <w:jc w:val="right"/>
              <w:rPr>
                <w:rFonts w:ascii="Times New Roman" w:hAnsi="Times New Roman" w:cs="Times New Roman"/>
                <w:b/>
                <w:bCs/>
                <w:color w:val="000000"/>
                <w:sz w:val="20"/>
                <w:szCs w:val="20"/>
              </w:rPr>
            </w:pPr>
            <w:r w:rsidRPr="00300F88">
              <w:rPr>
                <w:rFonts w:ascii="Times New Roman" w:hAnsi="Times New Roman" w:cs="Times New Roman"/>
                <w:b/>
                <w:bCs/>
                <w:color w:val="000000"/>
                <w:sz w:val="20"/>
                <w:szCs w:val="20"/>
              </w:rPr>
              <w:t>618,726</w:t>
            </w:r>
          </w:p>
        </w:tc>
        <w:tc>
          <w:tcPr>
            <w:tcW w:w="934" w:type="dxa"/>
            <w:tcBorders>
              <w:top w:val="single" w:sz="4" w:space="0" w:color="auto"/>
              <w:left w:val="nil"/>
              <w:bottom w:val="nil"/>
              <w:right w:val="nil"/>
            </w:tcBorders>
            <w:shd w:val="clear" w:color="auto" w:fill="auto"/>
            <w:noWrap/>
          </w:tcPr>
          <w:p w14:paraId="7907E330" w14:textId="7E94EEA3" w:rsidR="00300F88" w:rsidRPr="00300F88" w:rsidRDefault="00300F88" w:rsidP="00300F88">
            <w:pPr>
              <w:jc w:val="right"/>
              <w:rPr>
                <w:rFonts w:ascii="Times New Roman" w:eastAsia="Times New Roman" w:hAnsi="Times New Roman" w:cs="Times New Roman"/>
                <w:b/>
                <w:sz w:val="20"/>
                <w:szCs w:val="20"/>
              </w:rPr>
            </w:pPr>
            <w:r w:rsidRPr="00300F88">
              <w:rPr>
                <w:rFonts w:ascii="Times New Roman" w:hAnsi="Times New Roman" w:cs="Times New Roman"/>
                <w:b/>
                <w:bCs/>
                <w:color w:val="000000"/>
                <w:sz w:val="20"/>
                <w:szCs w:val="20"/>
              </w:rPr>
              <w:t>720,257</w:t>
            </w:r>
          </w:p>
        </w:tc>
        <w:tc>
          <w:tcPr>
            <w:tcW w:w="260" w:type="dxa"/>
            <w:tcBorders>
              <w:top w:val="single" w:sz="4" w:space="0" w:color="auto"/>
              <w:left w:val="nil"/>
              <w:bottom w:val="nil"/>
              <w:right w:val="nil"/>
            </w:tcBorders>
            <w:shd w:val="clear" w:color="auto" w:fill="auto"/>
            <w:noWrap/>
          </w:tcPr>
          <w:p w14:paraId="7907E331" w14:textId="77777777" w:rsidR="00300F88" w:rsidRPr="00300F88" w:rsidRDefault="00300F88" w:rsidP="00300F88">
            <w:pPr>
              <w:jc w:val="right"/>
              <w:rPr>
                <w:rFonts w:ascii="Times New Roman" w:eastAsia="Times New Roman" w:hAnsi="Times New Roman" w:cs="Times New Roman"/>
                <w:b/>
                <w:sz w:val="20"/>
                <w:szCs w:val="20"/>
              </w:rPr>
            </w:pPr>
          </w:p>
        </w:tc>
        <w:tc>
          <w:tcPr>
            <w:tcW w:w="909" w:type="dxa"/>
            <w:gridSpan w:val="2"/>
            <w:tcBorders>
              <w:top w:val="single" w:sz="4" w:space="0" w:color="auto"/>
              <w:left w:val="nil"/>
              <w:bottom w:val="nil"/>
              <w:right w:val="nil"/>
            </w:tcBorders>
          </w:tcPr>
          <w:p w14:paraId="7907E332" w14:textId="3293D2A2" w:rsidR="00300F88" w:rsidRPr="00300F88" w:rsidRDefault="00300F88" w:rsidP="00300F88">
            <w:pPr>
              <w:jc w:val="right"/>
              <w:rPr>
                <w:rFonts w:ascii="Times New Roman" w:eastAsia="Times New Roman" w:hAnsi="Times New Roman" w:cs="Times New Roman"/>
                <w:b/>
                <w:color w:val="000000"/>
                <w:sz w:val="20"/>
                <w:szCs w:val="20"/>
              </w:rPr>
            </w:pPr>
            <w:r w:rsidRPr="00300F88">
              <w:rPr>
                <w:rFonts w:ascii="Times New Roman" w:hAnsi="Times New Roman" w:cs="Times New Roman"/>
                <w:b/>
                <w:bCs/>
                <w:color w:val="000000"/>
                <w:sz w:val="20"/>
                <w:szCs w:val="20"/>
              </w:rPr>
              <w:t>471,303</w:t>
            </w:r>
          </w:p>
        </w:tc>
        <w:tc>
          <w:tcPr>
            <w:tcW w:w="900" w:type="dxa"/>
            <w:tcBorders>
              <w:top w:val="single" w:sz="4" w:space="0" w:color="auto"/>
              <w:left w:val="nil"/>
              <w:bottom w:val="nil"/>
              <w:right w:val="nil"/>
            </w:tcBorders>
          </w:tcPr>
          <w:p w14:paraId="7907E333" w14:textId="6C046E96" w:rsidR="00300F88" w:rsidRPr="00300F88" w:rsidRDefault="00300F88" w:rsidP="00300F88">
            <w:pPr>
              <w:jc w:val="right"/>
              <w:rPr>
                <w:rFonts w:ascii="Times New Roman" w:hAnsi="Times New Roman" w:cs="Times New Roman"/>
                <w:b/>
                <w:bCs/>
                <w:color w:val="000000"/>
                <w:sz w:val="20"/>
                <w:szCs w:val="20"/>
              </w:rPr>
            </w:pPr>
            <w:r w:rsidRPr="00300F88">
              <w:rPr>
                <w:rFonts w:ascii="Times New Roman" w:hAnsi="Times New Roman" w:cs="Times New Roman"/>
                <w:b/>
                <w:bCs/>
                <w:color w:val="000000"/>
                <w:sz w:val="20"/>
                <w:szCs w:val="20"/>
              </w:rPr>
              <w:t>496,116</w:t>
            </w:r>
          </w:p>
        </w:tc>
        <w:tc>
          <w:tcPr>
            <w:tcW w:w="900" w:type="dxa"/>
            <w:tcBorders>
              <w:top w:val="single" w:sz="4" w:space="0" w:color="auto"/>
              <w:left w:val="nil"/>
              <w:bottom w:val="nil"/>
              <w:right w:val="nil"/>
            </w:tcBorders>
          </w:tcPr>
          <w:p w14:paraId="7907E334" w14:textId="01135340" w:rsidR="00300F88" w:rsidRPr="00300F88" w:rsidRDefault="00300F88" w:rsidP="00300F88">
            <w:pPr>
              <w:jc w:val="right"/>
              <w:rPr>
                <w:rFonts w:ascii="Times New Roman" w:eastAsia="Times New Roman" w:hAnsi="Times New Roman" w:cs="Times New Roman"/>
                <w:b/>
                <w:sz w:val="20"/>
                <w:szCs w:val="20"/>
              </w:rPr>
            </w:pPr>
            <w:r w:rsidRPr="00300F88">
              <w:rPr>
                <w:rFonts w:ascii="Times New Roman" w:hAnsi="Times New Roman" w:cs="Times New Roman"/>
                <w:b/>
                <w:bCs/>
                <w:color w:val="000000"/>
                <w:sz w:val="20"/>
                <w:szCs w:val="20"/>
              </w:rPr>
              <w:t>520,929</w:t>
            </w:r>
          </w:p>
        </w:tc>
        <w:tc>
          <w:tcPr>
            <w:tcW w:w="270" w:type="dxa"/>
            <w:tcBorders>
              <w:top w:val="single" w:sz="4" w:space="0" w:color="auto"/>
              <w:left w:val="nil"/>
              <w:bottom w:val="nil"/>
              <w:right w:val="nil"/>
            </w:tcBorders>
          </w:tcPr>
          <w:p w14:paraId="7907E335" w14:textId="77777777" w:rsidR="00300F88" w:rsidRPr="00300F88" w:rsidRDefault="00300F88" w:rsidP="00300F88">
            <w:pPr>
              <w:jc w:val="right"/>
              <w:rPr>
                <w:rFonts w:ascii="Times New Roman" w:eastAsia="Times New Roman" w:hAnsi="Times New Roman" w:cs="Times New Roman"/>
                <w:b/>
                <w:sz w:val="20"/>
                <w:szCs w:val="20"/>
              </w:rPr>
            </w:pPr>
          </w:p>
        </w:tc>
        <w:tc>
          <w:tcPr>
            <w:tcW w:w="900" w:type="dxa"/>
            <w:tcBorders>
              <w:top w:val="single" w:sz="4" w:space="0" w:color="auto"/>
              <w:left w:val="nil"/>
              <w:bottom w:val="nil"/>
              <w:right w:val="nil"/>
            </w:tcBorders>
            <w:shd w:val="clear" w:color="auto" w:fill="auto"/>
            <w:noWrap/>
          </w:tcPr>
          <w:p w14:paraId="7907E336" w14:textId="5D6D814F" w:rsidR="00300F88" w:rsidRPr="00300F88" w:rsidRDefault="00300F88" w:rsidP="00300F88">
            <w:pPr>
              <w:jc w:val="right"/>
              <w:rPr>
                <w:rFonts w:ascii="Times New Roman" w:hAnsi="Times New Roman" w:cs="Times New Roman"/>
                <w:b/>
                <w:sz w:val="20"/>
                <w:szCs w:val="20"/>
              </w:rPr>
            </w:pPr>
            <w:r w:rsidRPr="00300F88">
              <w:rPr>
                <w:rFonts w:ascii="Times New Roman" w:hAnsi="Times New Roman" w:cs="Times New Roman"/>
                <w:b/>
                <w:bCs/>
                <w:color w:val="000000"/>
                <w:sz w:val="20"/>
                <w:szCs w:val="20"/>
              </w:rPr>
              <w:t>-22,318</w:t>
            </w:r>
          </w:p>
        </w:tc>
        <w:tc>
          <w:tcPr>
            <w:tcW w:w="900" w:type="dxa"/>
            <w:tcBorders>
              <w:top w:val="single" w:sz="4" w:space="0" w:color="auto"/>
              <w:left w:val="nil"/>
              <w:bottom w:val="nil"/>
              <w:right w:val="nil"/>
            </w:tcBorders>
          </w:tcPr>
          <w:p w14:paraId="7907E337" w14:textId="4D06A358" w:rsidR="00300F88" w:rsidRPr="00300F88" w:rsidRDefault="00300F88" w:rsidP="00300F88">
            <w:pPr>
              <w:jc w:val="right"/>
              <w:rPr>
                <w:rFonts w:ascii="Times New Roman" w:hAnsi="Times New Roman" w:cs="Times New Roman"/>
                <w:b/>
                <w:bCs/>
                <w:color w:val="000000"/>
                <w:sz w:val="20"/>
                <w:szCs w:val="20"/>
              </w:rPr>
            </w:pPr>
            <w:r w:rsidRPr="00300F88">
              <w:rPr>
                <w:rFonts w:ascii="Times New Roman" w:hAnsi="Times New Roman" w:cs="Times New Roman"/>
                <w:b/>
                <w:bCs/>
                <w:color w:val="000000"/>
                <w:sz w:val="20"/>
                <w:szCs w:val="20"/>
              </w:rPr>
              <w:t>78,499</w:t>
            </w:r>
          </w:p>
        </w:tc>
        <w:tc>
          <w:tcPr>
            <w:tcW w:w="905" w:type="dxa"/>
            <w:tcBorders>
              <w:top w:val="single" w:sz="4" w:space="0" w:color="auto"/>
              <w:left w:val="nil"/>
              <w:bottom w:val="nil"/>
              <w:right w:val="nil"/>
            </w:tcBorders>
            <w:shd w:val="clear" w:color="auto" w:fill="auto"/>
            <w:noWrap/>
          </w:tcPr>
          <w:p w14:paraId="7907E338" w14:textId="12B53EA3" w:rsidR="00300F88" w:rsidRPr="00300F88" w:rsidRDefault="00300F88" w:rsidP="00300F88">
            <w:pPr>
              <w:jc w:val="right"/>
              <w:rPr>
                <w:rFonts w:ascii="Times New Roman" w:hAnsi="Times New Roman" w:cs="Times New Roman"/>
                <w:b/>
                <w:sz w:val="20"/>
                <w:szCs w:val="20"/>
              </w:rPr>
            </w:pPr>
            <w:r w:rsidRPr="00300F88">
              <w:rPr>
                <w:rFonts w:ascii="Times New Roman" w:hAnsi="Times New Roman" w:cs="Times New Roman"/>
                <w:b/>
                <w:bCs/>
                <w:color w:val="000000"/>
                <w:sz w:val="20"/>
                <w:szCs w:val="20"/>
              </w:rPr>
              <w:t>179,316</w:t>
            </w:r>
          </w:p>
        </w:tc>
        <w:tc>
          <w:tcPr>
            <w:tcW w:w="236" w:type="dxa"/>
            <w:tcBorders>
              <w:top w:val="single" w:sz="4" w:space="0" w:color="auto"/>
              <w:left w:val="nil"/>
              <w:bottom w:val="nil"/>
              <w:right w:val="nil"/>
            </w:tcBorders>
            <w:shd w:val="clear" w:color="auto" w:fill="auto"/>
            <w:noWrap/>
          </w:tcPr>
          <w:p w14:paraId="7907E339" w14:textId="77777777" w:rsidR="00300F88" w:rsidRPr="00300F88" w:rsidRDefault="00300F88" w:rsidP="00300F88">
            <w:pPr>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7907E33A" w14:textId="4E30BA9F" w:rsidR="00300F88" w:rsidRPr="00300F88" w:rsidRDefault="00300F88" w:rsidP="00300F88">
            <w:pPr>
              <w:jc w:val="right"/>
              <w:rPr>
                <w:rFonts w:ascii="Times New Roman" w:eastAsia="Times New Roman" w:hAnsi="Times New Roman" w:cs="Times New Roman"/>
                <w:b/>
                <w:sz w:val="20"/>
                <w:szCs w:val="20"/>
              </w:rPr>
            </w:pPr>
            <w:r w:rsidRPr="00300F88">
              <w:rPr>
                <w:rFonts w:ascii="Times New Roman" w:hAnsi="Times New Roman" w:cs="Times New Roman"/>
                <w:b/>
                <w:bCs/>
                <w:color w:val="000000"/>
                <w:sz w:val="20"/>
                <w:szCs w:val="20"/>
              </w:rPr>
              <w:t>-4,682</w:t>
            </w:r>
          </w:p>
        </w:tc>
        <w:tc>
          <w:tcPr>
            <w:tcW w:w="900" w:type="dxa"/>
            <w:tcBorders>
              <w:top w:val="single" w:sz="4" w:space="0" w:color="auto"/>
              <w:left w:val="nil"/>
              <w:bottom w:val="nil"/>
              <w:right w:val="nil"/>
            </w:tcBorders>
          </w:tcPr>
          <w:p w14:paraId="7907E33B" w14:textId="3E744393" w:rsidR="00300F88" w:rsidRPr="00300F88" w:rsidRDefault="00300F88" w:rsidP="00300F88">
            <w:pPr>
              <w:jc w:val="right"/>
              <w:rPr>
                <w:rFonts w:ascii="Times New Roman" w:hAnsi="Times New Roman" w:cs="Times New Roman"/>
                <w:b/>
                <w:bCs/>
                <w:color w:val="000000"/>
                <w:sz w:val="20"/>
                <w:szCs w:val="20"/>
              </w:rPr>
            </w:pPr>
            <w:r w:rsidRPr="00300F88">
              <w:rPr>
                <w:rFonts w:ascii="Times New Roman" w:hAnsi="Times New Roman" w:cs="Times New Roman"/>
                <w:b/>
                <w:bCs/>
                <w:color w:val="000000"/>
                <w:sz w:val="20"/>
                <w:szCs w:val="20"/>
              </w:rPr>
              <w:t>44,111</w:t>
            </w:r>
          </w:p>
        </w:tc>
        <w:tc>
          <w:tcPr>
            <w:tcW w:w="990" w:type="dxa"/>
            <w:tcBorders>
              <w:top w:val="single" w:sz="4" w:space="0" w:color="auto"/>
              <w:left w:val="nil"/>
              <w:bottom w:val="nil"/>
              <w:right w:val="nil"/>
            </w:tcBorders>
          </w:tcPr>
          <w:p w14:paraId="7907E33C" w14:textId="0D5121C4" w:rsidR="00300F88" w:rsidRPr="00300F88" w:rsidRDefault="00300F88" w:rsidP="00300F88">
            <w:pPr>
              <w:jc w:val="right"/>
              <w:rPr>
                <w:rFonts w:ascii="Times New Roman" w:eastAsia="Times New Roman" w:hAnsi="Times New Roman" w:cs="Times New Roman"/>
                <w:b/>
                <w:sz w:val="20"/>
                <w:szCs w:val="20"/>
              </w:rPr>
            </w:pPr>
            <w:r w:rsidRPr="00300F88">
              <w:rPr>
                <w:rFonts w:ascii="Times New Roman" w:hAnsi="Times New Roman" w:cs="Times New Roman"/>
                <w:b/>
                <w:bCs/>
                <w:color w:val="000000"/>
                <w:sz w:val="20"/>
                <w:szCs w:val="20"/>
              </w:rPr>
              <w:t>92,904</w:t>
            </w:r>
          </w:p>
        </w:tc>
      </w:tr>
    </w:tbl>
    <w:p w14:paraId="7907E33E" w14:textId="77777777" w:rsidR="0034097E" w:rsidRDefault="0034097E" w:rsidP="0034097E">
      <w:pPr>
        <w:spacing w:line="360" w:lineRule="auto"/>
        <w:rPr>
          <w:rFonts w:ascii="Times New Roman" w:hAnsi="Times New Roman" w:cs="Times New Roman"/>
          <w:sz w:val="24"/>
          <w:szCs w:val="24"/>
        </w:rPr>
      </w:pPr>
    </w:p>
    <w:p w14:paraId="7907E33F" w14:textId="7ABA3B22" w:rsidR="00465F1E" w:rsidRDefault="00C47EF3" w:rsidP="00465F1E">
      <w:pPr>
        <w:jc w:val="center"/>
        <w:rPr>
          <w:rFonts w:ascii="Times New Roman" w:hAnsi="Times New Roman" w:cs="Times New Roman"/>
          <w:b/>
          <w:sz w:val="20"/>
          <w:szCs w:val="20"/>
        </w:rPr>
      </w:pPr>
      <w:r>
        <w:rPr>
          <w:rFonts w:ascii="Times New Roman" w:hAnsi="Times New Roman" w:cs="Times New Roman"/>
          <w:b/>
          <w:sz w:val="20"/>
          <w:szCs w:val="20"/>
        </w:rPr>
        <w:t>8</w:t>
      </w:r>
      <w:r w:rsidR="00465F1E">
        <w:rPr>
          <w:rFonts w:ascii="Times New Roman" w:hAnsi="Times New Roman" w:cs="Times New Roman"/>
          <w:b/>
          <w:sz w:val="20"/>
          <w:szCs w:val="20"/>
        </w:rPr>
        <w:t>d</w:t>
      </w:r>
      <w:r w:rsidR="00465F1E" w:rsidRPr="009E3D06">
        <w:rPr>
          <w:rFonts w:ascii="Times New Roman" w:hAnsi="Times New Roman" w:cs="Times New Roman"/>
          <w:b/>
          <w:sz w:val="20"/>
          <w:szCs w:val="20"/>
        </w:rPr>
        <w:t xml:space="preserve">. </w:t>
      </w:r>
      <w:r w:rsidR="00933860">
        <w:rPr>
          <w:rFonts w:ascii="Times New Roman" w:hAnsi="Times New Roman" w:cs="Times New Roman"/>
          <w:b/>
          <w:sz w:val="20"/>
          <w:szCs w:val="20"/>
        </w:rPr>
        <w:t>M</w:t>
      </w:r>
      <w:r w:rsidR="00EA0C31">
        <w:rPr>
          <w:rFonts w:ascii="Times New Roman" w:hAnsi="Times New Roman" w:cs="Times New Roman"/>
          <w:b/>
          <w:sz w:val="20"/>
          <w:szCs w:val="20"/>
        </w:rPr>
        <w:t>ax</w:t>
      </w:r>
      <w:r w:rsidR="00465F1E" w:rsidRPr="009E3D06">
        <w:rPr>
          <w:rFonts w:ascii="Times New Roman" w:hAnsi="Times New Roman" w:cs="Times New Roman"/>
          <w:b/>
          <w:sz w:val="20"/>
          <w:szCs w:val="20"/>
        </w:rPr>
        <w:t xml:space="preserve">-LARC scenario – </w:t>
      </w:r>
      <w:r w:rsidR="00465F1E">
        <w:rPr>
          <w:rFonts w:ascii="Times New Roman" w:hAnsi="Times New Roman" w:cs="Times New Roman"/>
          <w:b/>
          <w:sz w:val="20"/>
          <w:szCs w:val="20"/>
        </w:rPr>
        <w:t xml:space="preserve">costs averted </w:t>
      </w:r>
      <w:r w:rsidR="00465F1E" w:rsidRPr="009E3D06">
        <w:rPr>
          <w:rFonts w:ascii="Times New Roman" w:hAnsi="Times New Roman" w:cs="Times New Roman"/>
          <w:b/>
          <w:sz w:val="20"/>
          <w:szCs w:val="20"/>
        </w:rPr>
        <w:t xml:space="preserve">by </w:t>
      </w:r>
      <w:r w:rsidR="00465F1E">
        <w:rPr>
          <w:rFonts w:ascii="Times New Roman" w:hAnsi="Times New Roman" w:cs="Times New Roman"/>
          <w:b/>
          <w:sz w:val="20"/>
          <w:szCs w:val="20"/>
        </w:rPr>
        <w:t>age</w:t>
      </w:r>
      <w:r w:rsidR="00340957">
        <w:rPr>
          <w:rFonts w:ascii="Times New Roman" w:hAnsi="Times New Roman" w:cs="Times New Roman"/>
          <w:b/>
          <w:sz w:val="20"/>
          <w:szCs w:val="20"/>
        </w:rPr>
        <w:t xml:space="preserve"> (in US $ millions)</w:t>
      </w:r>
    </w:p>
    <w:tbl>
      <w:tblPr>
        <w:tblW w:w="12881" w:type="dxa"/>
        <w:jc w:val="center"/>
        <w:tblLayout w:type="fixed"/>
        <w:tblLook w:val="04A0" w:firstRow="1" w:lastRow="0" w:firstColumn="1" w:lastColumn="0" w:noHBand="0" w:noVBand="1"/>
      </w:tblPr>
      <w:tblGrid>
        <w:gridCol w:w="809"/>
        <w:gridCol w:w="991"/>
        <w:gridCol w:w="1044"/>
        <w:gridCol w:w="938"/>
        <w:gridCol w:w="260"/>
        <w:gridCol w:w="21"/>
        <w:gridCol w:w="888"/>
        <w:gridCol w:w="900"/>
        <w:gridCol w:w="995"/>
        <w:gridCol w:w="270"/>
        <w:gridCol w:w="900"/>
        <w:gridCol w:w="900"/>
        <w:gridCol w:w="905"/>
        <w:gridCol w:w="236"/>
        <w:gridCol w:w="934"/>
        <w:gridCol w:w="900"/>
        <w:gridCol w:w="990"/>
      </w:tblGrid>
      <w:tr w:rsidR="00465F1E" w:rsidRPr="00E73CC2" w14:paraId="7907E348" w14:textId="77777777" w:rsidTr="00D21803">
        <w:trPr>
          <w:trHeight w:val="233"/>
          <w:jc w:val="center"/>
        </w:trPr>
        <w:tc>
          <w:tcPr>
            <w:tcW w:w="809" w:type="dxa"/>
            <w:tcBorders>
              <w:top w:val="nil"/>
              <w:left w:val="nil"/>
              <w:bottom w:val="nil"/>
              <w:right w:val="nil"/>
            </w:tcBorders>
            <w:shd w:val="clear" w:color="auto" w:fill="auto"/>
            <w:noWrap/>
            <w:vAlign w:val="bottom"/>
            <w:hideMark/>
          </w:tcPr>
          <w:p w14:paraId="7907E340" w14:textId="77777777" w:rsidR="00465F1E" w:rsidRPr="00E73CC2" w:rsidRDefault="00465F1E" w:rsidP="00022C1F">
            <w:pPr>
              <w:rPr>
                <w:rFonts w:ascii="Times New Roman" w:eastAsia="Times New Roman" w:hAnsi="Times New Roman" w:cs="Times New Roman"/>
                <w:color w:val="000000"/>
                <w:sz w:val="20"/>
                <w:szCs w:val="20"/>
              </w:rPr>
            </w:pPr>
          </w:p>
        </w:tc>
        <w:tc>
          <w:tcPr>
            <w:tcW w:w="2973" w:type="dxa"/>
            <w:gridSpan w:val="3"/>
            <w:tcBorders>
              <w:left w:val="nil"/>
              <w:bottom w:val="single" w:sz="4" w:space="0" w:color="auto"/>
              <w:right w:val="nil"/>
            </w:tcBorders>
          </w:tcPr>
          <w:p w14:paraId="7907E341" w14:textId="3F85230F"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Overall</w:t>
            </w:r>
          </w:p>
        </w:tc>
        <w:tc>
          <w:tcPr>
            <w:tcW w:w="281" w:type="dxa"/>
            <w:gridSpan w:val="2"/>
            <w:tcBorders>
              <w:top w:val="nil"/>
              <w:left w:val="nil"/>
              <w:bottom w:val="nil"/>
              <w:right w:val="nil"/>
            </w:tcBorders>
            <w:shd w:val="clear" w:color="auto" w:fill="auto"/>
            <w:noWrap/>
            <w:hideMark/>
          </w:tcPr>
          <w:p w14:paraId="7907E342" w14:textId="77777777" w:rsidR="00465F1E" w:rsidRPr="00E73CC2" w:rsidRDefault="00465F1E" w:rsidP="00022C1F">
            <w:pPr>
              <w:jc w:val="center"/>
              <w:rPr>
                <w:rFonts w:ascii="Times New Roman" w:eastAsia="Times New Roman" w:hAnsi="Times New Roman" w:cs="Times New Roman"/>
                <w:color w:val="000000"/>
                <w:sz w:val="20"/>
                <w:szCs w:val="20"/>
              </w:rPr>
            </w:pPr>
          </w:p>
        </w:tc>
        <w:tc>
          <w:tcPr>
            <w:tcW w:w="2783" w:type="dxa"/>
            <w:gridSpan w:val="3"/>
            <w:tcBorders>
              <w:left w:val="nil"/>
              <w:bottom w:val="single" w:sz="4" w:space="0" w:color="auto"/>
              <w:right w:val="nil"/>
            </w:tcBorders>
          </w:tcPr>
          <w:p w14:paraId="7907E343" w14:textId="74C63742"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 xml:space="preserve">By delays in age at first </w:t>
            </w:r>
            <w:r w:rsidR="00C31C18">
              <w:rPr>
                <w:rFonts w:ascii="Times New Roman" w:eastAsia="Times New Roman" w:hAnsi="Times New Roman" w:cs="Times New Roman"/>
                <w:color w:val="000000"/>
                <w:sz w:val="20"/>
                <w:szCs w:val="20"/>
              </w:rPr>
              <w:t>sexual intercourse</w:t>
            </w:r>
          </w:p>
        </w:tc>
        <w:tc>
          <w:tcPr>
            <w:tcW w:w="270" w:type="dxa"/>
            <w:tcBorders>
              <w:left w:val="nil"/>
              <w:right w:val="nil"/>
            </w:tcBorders>
          </w:tcPr>
          <w:p w14:paraId="7907E344" w14:textId="77777777" w:rsidR="00465F1E" w:rsidRPr="00E73CC2" w:rsidRDefault="00465F1E" w:rsidP="00022C1F">
            <w:pPr>
              <w:jc w:val="center"/>
              <w:rPr>
                <w:rFonts w:ascii="Times New Roman" w:eastAsia="Times New Roman" w:hAnsi="Times New Roman" w:cs="Times New Roman"/>
                <w:color w:val="000000"/>
                <w:sz w:val="20"/>
                <w:szCs w:val="20"/>
              </w:rPr>
            </w:pPr>
          </w:p>
        </w:tc>
        <w:tc>
          <w:tcPr>
            <w:tcW w:w="2705" w:type="dxa"/>
            <w:gridSpan w:val="3"/>
            <w:tcBorders>
              <w:left w:val="nil"/>
              <w:bottom w:val="single" w:sz="4" w:space="0" w:color="auto"/>
              <w:right w:val="nil"/>
            </w:tcBorders>
          </w:tcPr>
          <w:p w14:paraId="7907E345" w14:textId="66FA3F25"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reductions in partner #</w:t>
            </w:r>
          </w:p>
        </w:tc>
        <w:tc>
          <w:tcPr>
            <w:tcW w:w="236" w:type="dxa"/>
            <w:tcBorders>
              <w:top w:val="nil"/>
              <w:left w:val="nil"/>
              <w:right w:val="nil"/>
            </w:tcBorders>
            <w:shd w:val="clear" w:color="auto" w:fill="auto"/>
            <w:noWrap/>
            <w:hideMark/>
          </w:tcPr>
          <w:p w14:paraId="7907E346" w14:textId="77777777" w:rsidR="00465F1E" w:rsidRPr="00E73CC2" w:rsidRDefault="00465F1E" w:rsidP="00022C1F">
            <w:pPr>
              <w:jc w:val="center"/>
              <w:rPr>
                <w:rFonts w:ascii="Times New Roman" w:eastAsia="Times New Roman" w:hAnsi="Times New Roman" w:cs="Times New Roman"/>
                <w:color w:val="000000"/>
                <w:sz w:val="20"/>
                <w:szCs w:val="20"/>
              </w:rPr>
            </w:pPr>
          </w:p>
        </w:tc>
        <w:tc>
          <w:tcPr>
            <w:tcW w:w="2824" w:type="dxa"/>
            <w:gridSpan w:val="3"/>
            <w:tcBorders>
              <w:top w:val="nil"/>
              <w:left w:val="nil"/>
              <w:bottom w:val="single" w:sz="4" w:space="0" w:color="auto"/>
              <w:right w:val="nil"/>
            </w:tcBorders>
          </w:tcPr>
          <w:p w14:paraId="7907E347" w14:textId="4CED0856"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By changes in contraception use</w:t>
            </w:r>
          </w:p>
        </w:tc>
      </w:tr>
      <w:tr w:rsidR="00465F1E" w:rsidRPr="00E73CC2" w14:paraId="7907E359" w14:textId="77777777" w:rsidTr="00D21803">
        <w:trPr>
          <w:trHeight w:val="264"/>
          <w:jc w:val="center"/>
        </w:trPr>
        <w:tc>
          <w:tcPr>
            <w:tcW w:w="809" w:type="dxa"/>
            <w:tcBorders>
              <w:top w:val="nil"/>
              <w:left w:val="nil"/>
              <w:bottom w:val="nil"/>
              <w:right w:val="nil"/>
            </w:tcBorders>
            <w:shd w:val="clear" w:color="auto" w:fill="auto"/>
            <w:noWrap/>
            <w:vAlign w:val="bottom"/>
            <w:hideMark/>
          </w:tcPr>
          <w:p w14:paraId="7907E349" w14:textId="77777777" w:rsidR="00465F1E" w:rsidRPr="00E73CC2" w:rsidRDefault="00465F1E" w:rsidP="00022C1F">
            <w:pPr>
              <w:jc w:val="center"/>
              <w:rPr>
                <w:rFonts w:ascii="Times New Roman" w:eastAsia="Times New Roman" w:hAnsi="Times New Roman" w:cs="Times New Roman"/>
                <w:color w:val="000000"/>
                <w:sz w:val="20"/>
                <w:szCs w:val="20"/>
              </w:rPr>
            </w:pPr>
          </w:p>
        </w:tc>
        <w:tc>
          <w:tcPr>
            <w:tcW w:w="991" w:type="dxa"/>
            <w:tcBorders>
              <w:top w:val="nil"/>
              <w:left w:val="nil"/>
              <w:bottom w:val="single" w:sz="4" w:space="0" w:color="auto"/>
              <w:right w:val="nil"/>
            </w:tcBorders>
            <w:shd w:val="clear" w:color="auto" w:fill="auto"/>
            <w:hideMark/>
          </w:tcPr>
          <w:p w14:paraId="7907E34A" w14:textId="25C80248"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1044" w:type="dxa"/>
            <w:tcBorders>
              <w:top w:val="nil"/>
              <w:left w:val="nil"/>
              <w:bottom w:val="single" w:sz="4" w:space="0" w:color="auto"/>
              <w:right w:val="nil"/>
            </w:tcBorders>
          </w:tcPr>
          <w:p w14:paraId="7907E34B" w14:textId="4314F8A0" w:rsidR="00465F1E" w:rsidRPr="00E73CC2" w:rsidRDefault="00933860" w:rsidP="00022C1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465F1E" w:rsidRPr="00E73CC2">
              <w:rPr>
                <w:rFonts w:ascii="Times New Roman" w:eastAsia="Times New Roman" w:hAnsi="Times New Roman" w:cs="Times New Roman"/>
                <w:color w:val="000000"/>
                <w:sz w:val="20"/>
                <w:szCs w:val="20"/>
              </w:rPr>
              <w:t>ain</w:t>
            </w:r>
          </w:p>
        </w:tc>
        <w:tc>
          <w:tcPr>
            <w:tcW w:w="934" w:type="dxa"/>
            <w:tcBorders>
              <w:top w:val="nil"/>
              <w:left w:val="nil"/>
              <w:bottom w:val="single" w:sz="4" w:space="0" w:color="auto"/>
              <w:right w:val="nil"/>
            </w:tcBorders>
            <w:shd w:val="clear" w:color="auto" w:fill="auto"/>
            <w:hideMark/>
          </w:tcPr>
          <w:p w14:paraId="7907E34C" w14:textId="1B680BF1"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60" w:type="dxa"/>
            <w:tcBorders>
              <w:top w:val="nil"/>
              <w:left w:val="nil"/>
              <w:bottom w:val="nil"/>
              <w:right w:val="nil"/>
            </w:tcBorders>
            <w:shd w:val="clear" w:color="auto" w:fill="auto"/>
            <w:noWrap/>
            <w:hideMark/>
          </w:tcPr>
          <w:p w14:paraId="7907E34D" w14:textId="77777777" w:rsidR="00465F1E" w:rsidRPr="00E73CC2" w:rsidRDefault="00465F1E" w:rsidP="00022C1F">
            <w:pPr>
              <w:jc w:val="center"/>
              <w:rPr>
                <w:rFonts w:ascii="Times New Roman" w:eastAsia="Times New Roman" w:hAnsi="Times New Roman" w:cs="Times New Roman"/>
                <w:color w:val="000000"/>
                <w:sz w:val="20"/>
                <w:szCs w:val="20"/>
              </w:rPr>
            </w:pPr>
          </w:p>
        </w:tc>
        <w:tc>
          <w:tcPr>
            <w:tcW w:w="909" w:type="dxa"/>
            <w:gridSpan w:val="2"/>
            <w:tcBorders>
              <w:top w:val="nil"/>
              <w:left w:val="nil"/>
              <w:bottom w:val="single" w:sz="4" w:space="0" w:color="auto"/>
              <w:right w:val="nil"/>
            </w:tcBorders>
          </w:tcPr>
          <w:p w14:paraId="7907E34E" w14:textId="47B8CA85"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907E34F" w14:textId="48D8472A"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5" w:type="dxa"/>
            <w:tcBorders>
              <w:top w:val="nil"/>
              <w:left w:val="nil"/>
              <w:bottom w:val="single" w:sz="4" w:space="0" w:color="auto"/>
              <w:right w:val="nil"/>
            </w:tcBorders>
          </w:tcPr>
          <w:p w14:paraId="7907E350" w14:textId="203F1AF0"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70" w:type="dxa"/>
            <w:tcBorders>
              <w:top w:val="nil"/>
              <w:left w:val="nil"/>
              <w:right w:val="nil"/>
            </w:tcBorders>
          </w:tcPr>
          <w:p w14:paraId="7907E351" w14:textId="77777777" w:rsidR="00465F1E" w:rsidRPr="00E73CC2" w:rsidRDefault="00465F1E" w:rsidP="00022C1F">
            <w:pPr>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hideMark/>
          </w:tcPr>
          <w:p w14:paraId="7907E352" w14:textId="03B08D38"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nil"/>
              <w:left w:val="nil"/>
              <w:bottom w:val="single" w:sz="4" w:space="0" w:color="auto"/>
              <w:right w:val="nil"/>
            </w:tcBorders>
          </w:tcPr>
          <w:p w14:paraId="7907E353" w14:textId="011A5AF1"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05" w:type="dxa"/>
            <w:tcBorders>
              <w:top w:val="nil"/>
              <w:left w:val="nil"/>
              <w:bottom w:val="single" w:sz="4" w:space="0" w:color="auto"/>
              <w:right w:val="nil"/>
            </w:tcBorders>
            <w:shd w:val="clear" w:color="auto" w:fill="auto"/>
            <w:hideMark/>
          </w:tcPr>
          <w:p w14:paraId="7907E354" w14:textId="3522FC00"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c>
          <w:tcPr>
            <w:tcW w:w="236" w:type="dxa"/>
            <w:tcBorders>
              <w:top w:val="nil"/>
              <w:left w:val="nil"/>
              <w:bottom w:val="nil"/>
              <w:right w:val="nil"/>
            </w:tcBorders>
            <w:shd w:val="clear" w:color="auto" w:fill="auto"/>
            <w:noWrap/>
            <w:hideMark/>
          </w:tcPr>
          <w:p w14:paraId="7907E355" w14:textId="77777777" w:rsidR="00465F1E" w:rsidRPr="00E73CC2" w:rsidRDefault="00465F1E" w:rsidP="00022C1F">
            <w:pPr>
              <w:jc w:val="center"/>
              <w:rPr>
                <w:rFonts w:ascii="Times New Roman" w:eastAsia="Times New Roman" w:hAnsi="Times New Roman" w:cs="Times New Roman"/>
                <w:color w:val="000000"/>
                <w:sz w:val="20"/>
                <w:szCs w:val="20"/>
              </w:rPr>
            </w:pPr>
          </w:p>
        </w:tc>
        <w:tc>
          <w:tcPr>
            <w:tcW w:w="934" w:type="dxa"/>
            <w:tcBorders>
              <w:top w:val="single" w:sz="4" w:space="0" w:color="auto"/>
              <w:left w:val="nil"/>
              <w:bottom w:val="single" w:sz="4" w:space="0" w:color="auto"/>
              <w:right w:val="nil"/>
            </w:tcBorders>
          </w:tcPr>
          <w:p w14:paraId="7907E356" w14:textId="63CBE63B"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Lower</w:t>
            </w:r>
          </w:p>
        </w:tc>
        <w:tc>
          <w:tcPr>
            <w:tcW w:w="900" w:type="dxa"/>
            <w:tcBorders>
              <w:top w:val="single" w:sz="4" w:space="0" w:color="auto"/>
              <w:left w:val="nil"/>
              <w:bottom w:val="single" w:sz="4" w:space="0" w:color="auto"/>
              <w:right w:val="nil"/>
            </w:tcBorders>
          </w:tcPr>
          <w:p w14:paraId="7907E357" w14:textId="289CECAC"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Main</w:t>
            </w:r>
          </w:p>
        </w:tc>
        <w:tc>
          <w:tcPr>
            <w:tcW w:w="990" w:type="dxa"/>
            <w:tcBorders>
              <w:top w:val="single" w:sz="4" w:space="0" w:color="auto"/>
              <w:left w:val="nil"/>
              <w:bottom w:val="single" w:sz="4" w:space="0" w:color="auto"/>
              <w:right w:val="nil"/>
            </w:tcBorders>
          </w:tcPr>
          <w:p w14:paraId="7907E358" w14:textId="0250507D" w:rsidR="00465F1E" w:rsidRPr="00E73CC2" w:rsidRDefault="00933860" w:rsidP="00022C1F">
            <w:pPr>
              <w:jc w:val="center"/>
              <w:rPr>
                <w:rFonts w:ascii="Times New Roman" w:eastAsia="Times New Roman" w:hAnsi="Times New Roman" w:cs="Times New Roman"/>
                <w:color w:val="000000"/>
                <w:sz w:val="20"/>
                <w:szCs w:val="20"/>
              </w:rPr>
            </w:pPr>
            <w:r w:rsidRPr="00E73CC2">
              <w:rPr>
                <w:rFonts w:ascii="Times New Roman" w:eastAsia="Times New Roman" w:hAnsi="Times New Roman" w:cs="Times New Roman"/>
                <w:color w:val="000000"/>
                <w:sz w:val="20"/>
                <w:szCs w:val="20"/>
              </w:rPr>
              <w:t>Upper</w:t>
            </w:r>
          </w:p>
        </w:tc>
      </w:tr>
      <w:tr w:rsidR="00316589" w:rsidRPr="000B72AD" w14:paraId="7907E36A" w14:textId="77777777" w:rsidTr="00D21803">
        <w:trPr>
          <w:trHeight w:val="264"/>
          <w:jc w:val="center"/>
        </w:trPr>
        <w:tc>
          <w:tcPr>
            <w:tcW w:w="809" w:type="dxa"/>
            <w:tcBorders>
              <w:top w:val="nil"/>
              <w:left w:val="nil"/>
              <w:bottom w:val="nil"/>
              <w:right w:val="nil"/>
            </w:tcBorders>
            <w:shd w:val="clear" w:color="000000" w:fill="FFFFFF"/>
            <w:noWrap/>
            <w:hideMark/>
          </w:tcPr>
          <w:p w14:paraId="7907E35A" w14:textId="77777777" w:rsidR="00316589" w:rsidRPr="00081939" w:rsidRDefault="00316589" w:rsidP="00316589">
            <w:pPr>
              <w:jc w:val="right"/>
              <w:rPr>
                <w:rFonts w:ascii="Times New Roman" w:eastAsia="Times New Roman" w:hAnsi="Times New Roman" w:cs="Times New Roman"/>
                <w:color w:val="000000"/>
                <w:sz w:val="20"/>
                <w:szCs w:val="20"/>
              </w:rPr>
            </w:pPr>
            <w:r w:rsidRPr="00081939">
              <w:rPr>
                <w:rFonts w:ascii="Times New Roman" w:eastAsia="Times New Roman" w:hAnsi="Times New Roman" w:cs="Times New Roman"/>
                <w:color w:val="000000"/>
                <w:sz w:val="20"/>
                <w:szCs w:val="20"/>
              </w:rPr>
              <w:t>14</w:t>
            </w:r>
          </w:p>
        </w:tc>
        <w:tc>
          <w:tcPr>
            <w:tcW w:w="991" w:type="dxa"/>
            <w:tcBorders>
              <w:top w:val="nil"/>
              <w:left w:val="nil"/>
              <w:bottom w:val="nil"/>
              <w:right w:val="nil"/>
            </w:tcBorders>
            <w:shd w:val="clear" w:color="auto" w:fill="auto"/>
            <w:noWrap/>
          </w:tcPr>
          <w:p w14:paraId="7907E35B" w14:textId="2F4A5C18"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-322.9</w:t>
            </w:r>
          </w:p>
        </w:tc>
        <w:tc>
          <w:tcPr>
            <w:tcW w:w="1044" w:type="dxa"/>
            <w:tcBorders>
              <w:top w:val="nil"/>
              <w:left w:val="nil"/>
              <w:bottom w:val="nil"/>
              <w:right w:val="nil"/>
            </w:tcBorders>
          </w:tcPr>
          <w:p w14:paraId="7907E35C" w14:textId="52BBD7E3" w:rsidR="00316589" w:rsidRPr="00316589" w:rsidRDefault="00316589" w:rsidP="00316589">
            <w:pPr>
              <w:spacing w:after="0" w:line="240" w:lineRule="auto"/>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-239.9</w:t>
            </w:r>
          </w:p>
        </w:tc>
        <w:tc>
          <w:tcPr>
            <w:tcW w:w="934" w:type="dxa"/>
            <w:tcBorders>
              <w:top w:val="nil"/>
              <w:left w:val="nil"/>
              <w:bottom w:val="nil"/>
              <w:right w:val="nil"/>
            </w:tcBorders>
            <w:shd w:val="clear" w:color="auto" w:fill="auto"/>
            <w:noWrap/>
          </w:tcPr>
          <w:p w14:paraId="7907E35D" w14:textId="0B561122"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-156.9</w:t>
            </w:r>
          </w:p>
        </w:tc>
        <w:tc>
          <w:tcPr>
            <w:tcW w:w="260" w:type="dxa"/>
            <w:tcBorders>
              <w:top w:val="nil"/>
              <w:left w:val="nil"/>
              <w:bottom w:val="nil"/>
              <w:right w:val="nil"/>
            </w:tcBorders>
            <w:shd w:val="clear" w:color="auto" w:fill="auto"/>
            <w:noWrap/>
          </w:tcPr>
          <w:p w14:paraId="7907E35E"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35F" w14:textId="7FDC0DE1"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406.7</w:t>
            </w:r>
          </w:p>
        </w:tc>
        <w:tc>
          <w:tcPr>
            <w:tcW w:w="900" w:type="dxa"/>
            <w:tcBorders>
              <w:top w:val="nil"/>
              <w:left w:val="nil"/>
              <w:bottom w:val="nil"/>
              <w:right w:val="nil"/>
            </w:tcBorders>
          </w:tcPr>
          <w:p w14:paraId="7907E360" w14:textId="380D6A59" w:rsidR="00316589" w:rsidRPr="00316589" w:rsidRDefault="00316589" w:rsidP="00316589">
            <w:pPr>
              <w:spacing w:after="0" w:line="240" w:lineRule="auto"/>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428.0</w:t>
            </w:r>
          </w:p>
        </w:tc>
        <w:tc>
          <w:tcPr>
            <w:tcW w:w="995" w:type="dxa"/>
            <w:tcBorders>
              <w:top w:val="single" w:sz="4" w:space="0" w:color="auto"/>
              <w:left w:val="nil"/>
              <w:bottom w:val="nil"/>
              <w:right w:val="nil"/>
            </w:tcBorders>
          </w:tcPr>
          <w:p w14:paraId="7907E361" w14:textId="75B5AAAD"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449.3</w:t>
            </w:r>
          </w:p>
        </w:tc>
        <w:tc>
          <w:tcPr>
            <w:tcW w:w="270" w:type="dxa"/>
            <w:tcBorders>
              <w:left w:val="nil"/>
              <w:bottom w:val="nil"/>
              <w:right w:val="nil"/>
            </w:tcBorders>
          </w:tcPr>
          <w:p w14:paraId="7907E362"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tcPr>
          <w:p w14:paraId="7907E363" w14:textId="5561A096"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-10.3</w:t>
            </w:r>
          </w:p>
        </w:tc>
        <w:tc>
          <w:tcPr>
            <w:tcW w:w="900" w:type="dxa"/>
            <w:tcBorders>
              <w:top w:val="single" w:sz="4" w:space="0" w:color="auto"/>
              <w:left w:val="nil"/>
              <w:bottom w:val="nil"/>
              <w:right w:val="nil"/>
            </w:tcBorders>
          </w:tcPr>
          <w:p w14:paraId="7907E364" w14:textId="1D5A9082" w:rsidR="00316589" w:rsidRPr="00316589" w:rsidRDefault="00316589" w:rsidP="00316589">
            <w:pPr>
              <w:spacing w:after="0" w:line="240" w:lineRule="auto"/>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41.2</w:t>
            </w:r>
          </w:p>
        </w:tc>
        <w:tc>
          <w:tcPr>
            <w:tcW w:w="905" w:type="dxa"/>
            <w:tcBorders>
              <w:top w:val="single" w:sz="4" w:space="0" w:color="auto"/>
              <w:left w:val="nil"/>
              <w:bottom w:val="nil"/>
              <w:right w:val="nil"/>
            </w:tcBorders>
            <w:shd w:val="clear" w:color="auto" w:fill="auto"/>
            <w:noWrap/>
          </w:tcPr>
          <w:p w14:paraId="7907E365" w14:textId="366681ED"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92.6</w:t>
            </w:r>
          </w:p>
        </w:tc>
        <w:tc>
          <w:tcPr>
            <w:tcW w:w="236" w:type="dxa"/>
            <w:tcBorders>
              <w:left w:val="nil"/>
              <w:bottom w:val="nil"/>
              <w:right w:val="nil"/>
            </w:tcBorders>
            <w:shd w:val="clear" w:color="auto" w:fill="auto"/>
            <w:noWrap/>
          </w:tcPr>
          <w:p w14:paraId="7907E366"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34" w:type="dxa"/>
            <w:tcBorders>
              <w:top w:val="single" w:sz="4" w:space="0" w:color="auto"/>
              <w:left w:val="nil"/>
              <w:bottom w:val="nil"/>
              <w:right w:val="nil"/>
            </w:tcBorders>
          </w:tcPr>
          <w:p w14:paraId="7907E367" w14:textId="15932B81"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-790.5</w:t>
            </w:r>
          </w:p>
        </w:tc>
        <w:tc>
          <w:tcPr>
            <w:tcW w:w="900" w:type="dxa"/>
            <w:tcBorders>
              <w:top w:val="single" w:sz="4" w:space="0" w:color="auto"/>
              <w:left w:val="nil"/>
              <w:bottom w:val="nil"/>
              <w:right w:val="nil"/>
            </w:tcBorders>
          </w:tcPr>
          <w:p w14:paraId="7907E368" w14:textId="49F8B580" w:rsidR="00316589" w:rsidRPr="00316589" w:rsidRDefault="00316589" w:rsidP="00316589">
            <w:pPr>
              <w:spacing w:after="0" w:line="240" w:lineRule="auto"/>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-709.1</w:t>
            </w:r>
          </w:p>
        </w:tc>
        <w:tc>
          <w:tcPr>
            <w:tcW w:w="990" w:type="dxa"/>
            <w:tcBorders>
              <w:top w:val="single" w:sz="4" w:space="0" w:color="auto"/>
              <w:left w:val="nil"/>
              <w:bottom w:val="nil"/>
              <w:right w:val="nil"/>
            </w:tcBorders>
          </w:tcPr>
          <w:p w14:paraId="7907E369" w14:textId="6557CDD5"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-627.7</w:t>
            </w:r>
          </w:p>
        </w:tc>
      </w:tr>
      <w:tr w:rsidR="00316589" w:rsidRPr="000B72AD" w14:paraId="7907E37B" w14:textId="77777777" w:rsidTr="00D21803">
        <w:trPr>
          <w:trHeight w:val="264"/>
          <w:jc w:val="center"/>
        </w:trPr>
        <w:tc>
          <w:tcPr>
            <w:tcW w:w="809" w:type="dxa"/>
            <w:tcBorders>
              <w:top w:val="nil"/>
              <w:left w:val="nil"/>
              <w:bottom w:val="nil"/>
              <w:right w:val="nil"/>
            </w:tcBorders>
            <w:shd w:val="clear" w:color="000000" w:fill="FFFFFF"/>
            <w:noWrap/>
            <w:hideMark/>
          </w:tcPr>
          <w:p w14:paraId="7907E36B" w14:textId="77777777" w:rsidR="00316589" w:rsidRPr="00081939" w:rsidRDefault="00316589" w:rsidP="00316589">
            <w:pPr>
              <w:jc w:val="right"/>
              <w:rPr>
                <w:rFonts w:ascii="Times New Roman" w:eastAsia="Times New Roman" w:hAnsi="Times New Roman" w:cs="Times New Roman"/>
                <w:color w:val="000000"/>
                <w:sz w:val="20"/>
                <w:szCs w:val="20"/>
              </w:rPr>
            </w:pPr>
            <w:r w:rsidRPr="00081939">
              <w:rPr>
                <w:rFonts w:ascii="Times New Roman" w:eastAsia="Times New Roman" w:hAnsi="Times New Roman" w:cs="Times New Roman"/>
                <w:color w:val="000000"/>
                <w:sz w:val="20"/>
                <w:szCs w:val="20"/>
              </w:rPr>
              <w:t>15</w:t>
            </w:r>
          </w:p>
        </w:tc>
        <w:tc>
          <w:tcPr>
            <w:tcW w:w="991" w:type="dxa"/>
            <w:tcBorders>
              <w:top w:val="nil"/>
              <w:left w:val="nil"/>
              <w:bottom w:val="nil"/>
              <w:right w:val="nil"/>
            </w:tcBorders>
            <w:shd w:val="clear" w:color="auto" w:fill="auto"/>
            <w:noWrap/>
          </w:tcPr>
          <w:p w14:paraId="7907E36C" w14:textId="74805884"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175.1</w:t>
            </w:r>
          </w:p>
        </w:tc>
        <w:tc>
          <w:tcPr>
            <w:tcW w:w="1044" w:type="dxa"/>
            <w:tcBorders>
              <w:top w:val="nil"/>
              <w:left w:val="nil"/>
              <w:bottom w:val="nil"/>
              <w:right w:val="nil"/>
            </w:tcBorders>
          </w:tcPr>
          <w:p w14:paraId="7907E36D" w14:textId="7AD0AE9E"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336.0</w:t>
            </w:r>
          </w:p>
        </w:tc>
        <w:tc>
          <w:tcPr>
            <w:tcW w:w="934" w:type="dxa"/>
            <w:tcBorders>
              <w:top w:val="nil"/>
              <w:left w:val="nil"/>
              <w:bottom w:val="nil"/>
              <w:right w:val="nil"/>
            </w:tcBorders>
            <w:shd w:val="clear" w:color="auto" w:fill="auto"/>
            <w:noWrap/>
          </w:tcPr>
          <w:p w14:paraId="7907E36E" w14:textId="32C7EE8B"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497.0</w:t>
            </w:r>
          </w:p>
        </w:tc>
        <w:tc>
          <w:tcPr>
            <w:tcW w:w="260" w:type="dxa"/>
            <w:tcBorders>
              <w:top w:val="nil"/>
              <w:left w:val="nil"/>
              <w:bottom w:val="nil"/>
              <w:right w:val="nil"/>
            </w:tcBorders>
            <w:shd w:val="clear" w:color="auto" w:fill="auto"/>
            <w:noWrap/>
          </w:tcPr>
          <w:p w14:paraId="7907E36F"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370" w14:textId="3B1709D0"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1,063.7</w:t>
            </w:r>
          </w:p>
        </w:tc>
        <w:tc>
          <w:tcPr>
            <w:tcW w:w="900" w:type="dxa"/>
            <w:tcBorders>
              <w:top w:val="nil"/>
              <w:left w:val="nil"/>
              <w:bottom w:val="nil"/>
              <w:right w:val="nil"/>
            </w:tcBorders>
          </w:tcPr>
          <w:p w14:paraId="7907E371" w14:textId="7DE036B1"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1,120.0</w:t>
            </w:r>
          </w:p>
        </w:tc>
        <w:tc>
          <w:tcPr>
            <w:tcW w:w="995" w:type="dxa"/>
            <w:tcBorders>
              <w:top w:val="nil"/>
              <w:left w:val="nil"/>
              <w:bottom w:val="nil"/>
              <w:right w:val="nil"/>
            </w:tcBorders>
          </w:tcPr>
          <w:p w14:paraId="7907E372" w14:textId="1D9F251B"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1,176.3</w:t>
            </w:r>
          </w:p>
        </w:tc>
        <w:tc>
          <w:tcPr>
            <w:tcW w:w="270" w:type="dxa"/>
            <w:tcBorders>
              <w:top w:val="nil"/>
              <w:left w:val="nil"/>
              <w:bottom w:val="nil"/>
              <w:right w:val="nil"/>
            </w:tcBorders>
          </w:tcPr>
          <w:p w14:paraId="7907E373"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374" w14:textId="7D5F3992"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-33.2</w:t>
            </w:r>
          </w:p>
        </w:tc>
        <w:tc>
          <w:tcPr>
            <w:tcW w:w="900" w:type="dxa"/>
            <w:tcBorders>
              <w:top w:val="nil"/>
              <w:left w:val="nil"/>
              <w:bottom w:val="nil"/>
              <w:right w:val="nil"/>
            </w:tcBorders>
          </w:tcPr>
          <w:p w14:paraId="7907E375" w14:textId="4930A228"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122.0</w:t>
            </w:r>
          </w:p>
        </w:tc>
        <w:tc>
          <w:tcPr>
            <w:tcW w:w="905" w:type="dxa"/>
            <w:tcBorders>
              <w:top w:val="nil"/>
              <w:left w:val="nil"/>
              <w:bottom w:val="nil"/>
              <w:right w:val="nil"/>
            </w:tcBorders>
            <w:shd w:val="clear" w:color="auto" w:fill="auto"/>
            <w:noWrap/>
          </w:tcPr>
          <w:p w14:paraId="7907E376" w14:textId="69C9A5C8"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277.3</w:t>
            </w:r>
          </w:p>
        </w:tc>
        <w:tc>
          <w:tcPr>
            <w:tcW w:w="236" w:type="dxa"/>
            <w:tcBorders>
              <w:top w:val="nil"/>
              <w:left w:val="nil"/>
              <w:bottom w:val="nil"/>
              <w:right w:val="nil"/>
            </w:tcBorders>
            <w:shd w:val="clear" w:color="auto" w:fill="auto"/>
            <w:noWrap/>
          </w:tcPr>
          <w:p w14:paraId="7907E377"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378" w14:textId="77E9CDE8"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-990.2</w:t>
            </w:r>
          </w:p>
        </w:tc>
        <w:tc>
          <w:tcPr>
            <w:tcW w:w="900" w:type="dxa"/>
            <w:tcBorders>
              <w:top w:val="nil"/>
              <w:left w:val="nil"/>
              <w:bottom w:val="nil"/>
              <w:right w:val="nil"/>
            </w:tcBorders>
          </w:tcPr>
          <w:p w14:paraId="7907E379" w14:textId="5F8D3ED5"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-906.0</w:t>
            </w:r>
          </w:p>
        </w:tc>
        <w:tc>
          <w:tcPr>
            <w:tcW w:w="990" w:type="dxa"/>
            <w:tcBorders>
              <w:top w:val="nil"/>
              <w:left w:val="nil"/>
              <w:bottom w:val="nil"/>
              <w:right w:val="nil"/>
            </w:tcBorders>
          </w:tcPr>
          <w:p w14:paraId="7907E37A" w14:textId="48B04D77"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-821.8</w:t>
            </w:r>
          </w:p>
        </w:tc>
      </w:tr>
      <w:tr w:rsidR="00316589" w:rsidRPr="000B72AD" w14:paraId="7907E38C" w14:textId="77777777" w:rsidTr="00D21803">
        <w:trPr>
          <w:trHeight w:val="264"/>
          <w:jc w:val="center"/>
        </w:trPr>
        <w:tc>
          <w:tcPr>
            <w:tcW w:w="809" w:type="dxa"/>
            <w:tcBorders>
              <w:top w:val="nil"/>
              <w:left w:val="nil"/>
              <w:bottom w:val="nil"/>
              <w:right w:val="nil"/>
            </w:tcBorders>
            <w:shd w:val="clear" w:color="000000" w:fill="FFFFFF"/>
            <w:noWrap/>
            <w:hideMark/>
          </w:tcPr>
          <w:p w14:paraId="7907E37C" w14:textId="77777777" w:rsidR="00316589" w:rsidRPr="00081939" w:rsidRDefault="00316589" w:rsidP="00316589">
            <w:pPr>
              <w:jc w:val="right"/>
              <w:rPr>
                <w:rFonts w:ascii="Times New Roman" w:eastAsia="Times New Roman" w:hAnsi="Times New Roman" w:cs="Times New Roman"/>
                <w:color w:val="000000"/>
                <w:sz w:val="20"/>
                <w:szCs w:val="20"/>
              </w:rPr>
            </w:pPr>
            <w:r w:rsidRPr="00081939">
              <w:rPr>
                <w:rFonts w:ascii="Times New Roman" w:eastAsia="Times New Roman" w:hAnsi="Times New Roman" w:cs="Times New Roman"/>
                <w:color w:val="000000"/>
                <w:sz w:val="20"/>
                <w:szCs w:val="20"/>
              </w:rPr>
              <w:t>16</w:t>
            </w:r>
          </w:p>
        </w:tc>
        <w:tc>
          <w:tcPr>
            <w:tcW w:w="991" w:type="dxa"/>
            <w:tcBorders>
              <w:top w:val="nil"/>
              <w:left w:val="nil"/>
              <w:bottom w:val="nil"/>
              <w:right w:val="nil"/>
            </w:tcBorders>
            <w:shd w:val="clear" w:color="auto" w:fill="auto"/>
            <w:noWrap/>
          </w:tcPr>
          <w:p w14:paraId="7907E37D" w14:textId="2E98B123"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1,508.3</w:t>
            </w:r>
          </w:p>
        </w:tc>
        <w:tc>
          <w:tcPr>
            <w:tcW w:w="1044" w:type="dxa"/>
            <w:tcBorders>
              <w:top w:val="nil"/>
              <w:left w:val="nil"/>
              <w:bottom w:val="nil"/>
              <w:right w:val="nil"/>
            </w:tcBorders>
          </w:tcPr>
          <w:p w14:paraId="7907E37E" w14:textId="32D05C90"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1,840.1</w:t>
            </w:r>
          </w:p>
        </w:tc>
        <w:tc>
          <w:tcPr>
            <w:tcW w:w="934" w:type="dxa"/>
            <w:tcBorders>
              <w:top w:val="nil"/>
              <w:left w:val="nil"/>
              <w:bottom w:val="nil"/>
              <w:right w:val="nil"/>
            </w:tcBorders>
            <w:shd w:val="clear" w:color="auto" w:fill="auto"/>
            <w:noWrap/>
          </w:tcPr>
          <w:p w14:paraId="7907E37F" w14:textId="7E7BD9C6"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2,172.0</w:t>
            </w:r>
          </w:p>
        </w:tc>
        <w:tc>
          <w:tcPr>
            <w:tcW w:w="260" w:type="dxa"/>
            <w:tcBorders>
              <w:top w:val="nil"/>
              <w:left w:val="nil"/>
              <w:bottom w:val="nil"/>
              <w:right w:val="nil"/>
            </w:tcBorders>
            <w:shd w:val="clear" w:color="auto" w:fill="auto"/>
            <w:noWrap/>
          </w:tcPr>
          <w:p w14:paraId="7907E380"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381" w14:textId="705E7C7C"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1,818.0</w:t>
            </w:r>
          </w:p>
        </w:tc>
        <w:tc>
          <w:tcPr>
            <w:tcW w:w="900" w:type="dxa"/>
            <w:tcBorders>
              <w:top w:val="nil"/>
              <w:left w:val="nil"/>
              <w:bottom w:val="nil"/>
              <w:right w:val="nil"/>
            </w:tcBorders>
          </w:tcPr>
          <w:p w14:paraId="7907E382" w14:textId="73DA8F1D"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1,916.1</w:t>
            </w:r>
          </w:p>
        </w:tc>
        <w:tc>
          <w:tcPr>
            <w:tcW w:w="995" w:type="dxa"/>
            <w:tcBorders>
              <w:top w:val="nil"/>
              <w:left w:val="nil"/>
              <w:bottom w:val="nil"/>
              <w:right w:val="nil"/>
            </w:tcBorders>
          </w:tcPr>
          <w:p w14:paraId="7907E383" w14:textId="22B1454C"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2,014.3</w:t>
            </w:r>
          </w:p>
        </w:tc>
        <w:tc>
          <w:tcPr>
            <w:tcW w:w="270" w:type="dxa"/>
            <w:tcBorders>
              <w:top w:val="nil"/>
              <w:left w:val="nil"/>
              <w:bottom w:val="nil"/>
              <w:right w:val="nil"/>
            </w:tcBorders>
          </w:tcPr>
          <w:p w14:paraId="7907E384"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385" w14:textId="05BC2E88"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-67.9</w:t>
            </w:r>
          </w:p>
        </w:tc>
        <w:tc>
          <w:tcPr>
            <w:tcW w:w="900" w:type="dxa"/>
            <w:tcBorders>
              <w:top w:val="nil"/>
              <w:left w:val="nil"/>
              <w:bottom w:val="nil"/>
              <w:right w:val="nil"/>
            </w:tcBorders>
          </w:tcPr>
          <w:p w14:paraId="7907E386" w14:textId="1F51DA8B"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262.7</w:t>
            </w:r>
          </w:p>
        </w:tc>
        <w:tc>
          <w:tcPr>
            <w:tcW w:w="905" w:type="dxa"/>
            <w:tcBorders>
              <w:top w:val="nil"/>
              <w:left w:val="nil"/>
              <w:bottom w:val="nil"/>
              <w:right w:val="nil"/>
            </w:tcBorders>
            <w:shd w:val="clear" w:color="auto" w:fill="auto"/>
            <w:noWrap/>
          </w:tcPr>
          <w:p w14:paraId="7907E387" w14:textId="2239D6BF"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593.2</w:t>
            </w:r>
          </w:p>
        </w:tc>
        <w:tc>
          <w:tcPr>
            <w:tcW w:w="236" w:type="dxa"/>
            <w:tcBorders>
              <w:top w:val="nil"/>
              <w:left w:val="nil"/>
              <w:bottom w:val="nil"/>
              <w:right w:val="nil"/>
            </w:tcBorders>
            <w:shd w:val="clear" w:color="auto" w:fill="auto"/>
            <w:noWrap/>
          </w:tcPr>
          <w:p w14:paraId="7907E388"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389" w14:textId="1FF02578"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-496.0</w:t>
            </w:r>
          </w:p>
        </w:tc>
        <w:tc>
          <w:tcPr>
            <w:tcW w:w="900" w:type="dxa"/>
            <w:tcBorders>
              <w:top w:val="nil"/>
              <w:left w:val="nil"/>
              <w:bottom w:val="nil"/>
              <w:right w:val="nil"/>
            </w:tcBorders>
          </w:tcPr>
          <w:p w14:paraId="7907E38A" w14:textId="5ADA3C64"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-338.6</w:t>
            </w:r>
          </w:p>
        </w:tc>
        <w:tc>
          <w:tcPr>
            <w:tcW w:w="990" w:type="dxa"/>
            <w:tcBorders>
              <w:top w:val="nil"/>
              <w:left w:val="nil"/>
              <w:bottom w:val="nil"/>
              <w:right w:val="nil"/>
            </w:tcBorders>
          </w:tcPr>
          <w:p w14:paraId="7907E38B" w14:textId="014BB354"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-181.3</w:t>
            </w:r>
          </w:p>
        </w:tc>
      </w:tr>
      <w:tr w:rsidR="00316589" w:rsidRPr="000B72AD" w14:paraId="7907E39D" w14:textId="77777777" w:rsidTr="00D21803">
        <w:trPr>
          <w:trHeight w:val="264"/>
          <w:jc w:val="center"/>
        </w:trPr>
        <w:tc>
          <w:tcPr>
            <w:tcW w:w="809" w:type="dxa"/>
            <w:tcBorders>
              <w:top w:val="nil"/>
              <w:left w:val="nil"/>
              <w:bottom w:val="nil"/>
              <w:right w:val="nil"/>
            </w:tcBorders>
            <w:shd w:val="clear" w:color="000000" w:fill="FFFFFF"/>
            <w:noWrap/>
            <w:hideMark/>
          </w:tcPr>
          <w:p w14:paraId="7907E38D" w14:textId="77777777" w:rsidR="00316589" w:rsidRPr="00081939" w:rsidRDefault="00316589" w:rsidP="00316589">
            <w:pPr>
              <w:jc w:val="right"/>
              <w:rPr>
                <w:rFonts w:ascii="Times New Roman" w:eastAsia="Times New Roman" w:hAnsi="Times New Roman" w:cs="Times New Roman"/>
                <w:color w:val="000000"/>
                <w:sz w:val="20"/>
                <w:szCs w:val="20"/>
              </w:rPr>
            </w:pPr>
            <w:r w:rsidRPr="00081939">
              <w:rPr>
                <w:rFonts w:ascii="Times New Roman" w:eastAsia="Times New Roman" w:hAnsi="Times New Roman" w:cs="Times New Roman"/>
                <w:color w:val="000000"/>
                <w:sz w:val="20"/>
                <w:szCs w:val="20"/>
              </w:rPr>
              <w:t>17</w:t>
            </w:r>
          </w:p>
        </w:tc>
        <w:tc>
          <w:tcPr>
            <w:tcW w:w="991" w:type="dxa"/>
            <w:tcBorders>
              <w:top w:val="nil"/>
              <w:left w:val="nil"/>
              <w:bottom w:val="nil"/>
              <w:right w:val="nil"/>
            </w:tcBorders>
            <w:shd w:val="clear" w:color="auto" w:fill="auto"/>
            <w:noWrap/>
          </w:tcPr>
          <w:p w14:paraId="7907E38E" w14:textId="502B5FAD"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1,973.1</w:t>
            </w:r>
          </w:p>
        </w:tc>
        <w:tc>
          <w:tcPr>
            <w:tcW w:w="1044" w:type="dxa"/>
            <w:tcBorders>
              <w:top w:val="nil"/>
              <w:left w:val="nil"/>
              <w:bottom w:val="nil"/>
              <w:right w:val="nil"/>
            </w:tcBorders>
          </w:tcPr>
          <w:p w14:paraId="7907E38F" w14:textId="2B02589A"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2,565.4</w:t>
            </w:r>
          </w:p>
        </w:tc>
        <w:tc>
          <w:tcPr>
            <w:tcW w:w="934" w:type="dxa"/>
            <w:tcBorders>
              <w:top w:val="nil"/>
              <w:left w:val="nil"/>
              <w:bottom w:val="nil"/>
              <w:right w:val="nil"/>
            </w:tcBorders>
            <w:shd w:val="clear" w:color="auto" w:fill="auto"/>
            <w:noWrap/>
          </w:tcPr>
          <w:p w14:paraId="7907E390" w14:textId="140DC857"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3,157.8</w:t>
            </w:r>
          </w:p>
        </w:tc>
        <w:tc>
          <w:tcPr>
            <w:tcW w:w="260" w:type="dxa"/>
            <w:tcBorders>
              <w:top w:val="nil"/>
              <w:left w:val="nil"/>
              <w:bottom w:val="nil"/>
              <w:right w:val="nil"/>
            </w:tcBorders>
            <w:shd w:val="clear" w:color="auto" w:fill="auto"/>
            <w:noWrap/>
          </w:tcPr>
          <w:p w14:paraId="7907E391"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09" w:type="dxa"/>
            <w:gridSpan w:val="2"/>
            <w:tcBorders>
              <w:top w:val="nil"/>
              <w:left w:val="nil"/>
              <w:bottom w:val="nil"/>
              <w:right w:val="nil"/>
            </w:tcBorders>
          </w:tcPr>
          <w:p w14:paraId="7907E392" w14:textId="6FCB7484"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2,554.1</w:t>
            </w:r>
          </w:p>
        </w:tc>
        <w:tc>
          <w:tcPr>
            <w:tcW w:w="900" w:type="dxa"/>
            <w:tcBorders>
              <w:top w:val="nil"/>
              <w:left w:val="nil"/>
              <w:bottom w:val="nil"/>
              <w:right w:val="nil"/>
            </w:tcBorders>
          </w:tcPr>
          <w:p w14:paraId="7907E393" w14:textId="6B41CDA8"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2,685.5</w:t>
            </w:r>
          </w:p>
        </w:tc>
        <w:tc>
          <w:tcPr>
            <w:tcW w:w="995" w:type="dxa"/>
            <w:tcBorders>
              <w:top w:val="nil"/>
              <w:left w:val="nil"/>
              <w:bottom w:val="nil"/>
              <w:right w:val="nil"/>
            </w:tcBorders>
          </w:tcPr>
          <w:p w14:paraId="7907E394" w14:textId="567BA0D6"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2,816.9</w:t>
            </w:r>
          </w:p>
        </w:tc>
        <w:tc>
          <w:tcPr>
            <w:tcW w:w="270" w:type="dxa"/>
            <w:tcBorders>
              <w:top w:val="nil"/>
              <w:left w:val="nil"/>
              <w:bottom w:val="nil"/>
              <w:right w:val="nil"/>
            </w:tcBorders>
          </w:tcPr>
          <w:p w14:paraId="7907E395"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tcPr>
          <w:p w14:paraId="7907E396" w14:textId="5FD626DA"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-131.4</w:t>
            </w:r>
          </w:p>
        </w:tc>
        <w:tc>
          <w:tcPr>
            <w:tcW w:w="900" w:type="dxa"/>
            <w:tcBorders>
              <w:top w:val="nil"/>
              <w:left w:val="nil"/>
              <w:bottom w:val="nil"/>
              <w:right w:val="nil"/>
            </w:tcBorders>
          </w:tcPr>
          <w:p w14:paraId="7907E397" w14:textId="359D75BA"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437.1</w:t>
            </w:r>
          </w:p>
        </w:tc>
        <w:tc>
          <w:tcPr>
            <w:tcW w:w="905" w:type="dxa"/>
            <w:tcBorders>
              <w:top w:val="nil"/>
              <w:left w:val="nil"/>
              <w:bottom w:val="nil"/>
              <w:right w:val="nil"/>
            </w:tcBorders>
            <w:shd w:val="clear" w:color="auto" w:fill="auto"/>
            <w:noWrap/>
          </w:tcPr>
          <w:p w14:paraId="7907E398" w14:textId="74BA3610"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1,005.5</w:t>
            </w:r>
          </w:p>
        </w:tc>
        <w:tc>
          <w:tcPr>
            <w:tcW w:w="236" w:type="dxa"/>
            <w:tcBorders>
              <w:top w:val="nil"/>
              <w:left w:val="nil"/>
              <w:bottom w:val="nil"/>
              <w:right w:val="nil"/>
            </w:tcBorders>
            <w:shd w:val="clear" w:color="auto" w:fill="auto"/>
            <w:noWrap/>
          </w:tcPr>
          <w:p w14:paraId="7907E399" w14:textId="77777777" w:rsidR="00316589" w:rsidRPr="00316589" w:rsidRDefault="00316589" w:rsidP="00316589">
            <w:pPr>
              <w:spacing w:after="0" w:line="240" w:lineRule="auto"/>
              <w:jc w:val="right"/>
              <w:rPr>
                <w:rFonts w:ascii="Times New Roman" w:eastAsia="Times New Roman" w:hAnsi="Times New Roman" w:cs="Times New Roman"/>
                <w:sz w:val="20"/>
                <w:szCs w:val="20"/>
              </w:rPr>
            </w:pPr>
          </w:p>
        </w:tc>
        <w:tc>
          <w:tcPr>
            <w:tcW w:w="934" w:type="dxa"/>
            <w:tcBorders>
              <w:top w:val="nil"/>
              <w:left w:val="nil"/>
              <w:bottom w:val="nil"/>
              <w:right w:val="nil"/>
            </w:tcBorders>
          </w:tcPr>
          <w:p w14:paraId="7907E39A" w14:textId="26B8E752"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-806.6</w:t>
            </w:r>
          </w:p>
        </w:tc>
        <w:tc>
          <w:tcPr>
            <w:tcW w:w="900" w:type="dxa"/>
            <w:tcBorders>
              <w:top w:val="nil"/>
              <w:left w:val="nil"/>
              <w:bottom w:val="nil"/>
              <w:right w:val="nil"/>
            </w:tcBorders>
          </w:tcPr>
          <w:p w14:paraId="7907E39B" w14:textId="1E8EF0A9"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-557.2</w:t>
            </w:r>
          </w:p>
        </w:tc>
        <w:tc>
          <w:tcPr>
            <w:tcW w:w="990" w:type="dxa"/>
            <w:tcBorders>
              <w:top w:val="nil"/>
              <w:left w:val="nil"/>
              <w:bottom w:val="nil"/>
              <w:right w:val="nil"/>
            </w:tcBorders>
          </w:tcPr>
          <w:p w14:paraId="7907E39C" w14:textId="6CB33BE3"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-307.7</w:t>
            </w:r>
          </w:p>
        </w:tc>
      </w:tr>
      <w:tr w:rsidR="00316589" w:rsidRPr="000B72AD" w14:paraId="7907E3AE" w14:textId="77777777" w:rsidTr="00D21803">
        <w:trPr>
          <w:trHeight w:val="264"/>
          <w:jc w:val="center"/>
        </w:trPr>
        <w:tc>
          <w:tcPr>
            <w:tcW w:w="809" w:type="dxa"/>
            <w:tcBorders>
              <w:top w:val="nil"/>
              <w:left w:val="nil"/>
              <w:bottom w:val="single" w:sz="4" w:space="0" w:color="auto"/>
              <w:right w:val="nil"/>
            </w:tcBorders>
            <w:shd w:val="clear" w:color="000000" w:fill="FFFFFF"/>
            <w:noWrap/>
            <w:hideMark/>
          </w:tcPr>
          <w:p w14:paraId="7907E39E" w14:textId="77777777" w:rsidR="00316589" w:rsidRPr="00081939" w:rsidRDefault="00316589" w:rsidP="00316589">
            <w:pPr>
              <w:jc w:val="right"/>
              <w:rPr>
                <w:rFonts w:ascii="Times New Roman" w:eastAsia="Times New Roman" w:hAnsi="Times New Roman" w:cs="Times New Roman"/>
                <w:color w:val="000000"/>
                <w:sz w:val="20"/>
                <w:szCs w:val="20"/>
              </w:rPr>
            </w:pPr>
            <w:r w:rsidRPr="00081939">
              <w:rPr>
                <w:rFonts w:ascii="Times New Roman" w:eastAsia="Times New Roman" w:hAnsi="Times New Roman" w:cs="Times New Roman"/>
                <w:color w:val="000000"/>
                <w:sz w:val="20"/>
                <w:szCs w:val="20"/>
              </w:rPr>
              <w:t>18</w:t>
            </w:r>
          </w:p>
        </w:tc>
        <w:tc>
          <w:tcPr>
            <w:tcW w:w="991" w:type="dxa"/>
            <w:tcBorders>
              <w:top w:val="nil"/>
              <w:left w:val="nil"/>
              <w:bottom w:val="single" w:sz="4" w:space="0" w:color="auto"/>
              <w:right w:val="nil"/>
            </w:tcBorders>
            <w:shd w:val="clear" w:color="auto" w:fill="auto"/>
            <w:noWrap/>
          </w:tcPr>
          <w:p w14:paraId="7907E39F" w14:textId="330D7205"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6,785.5</w:t>
            </w:r>
          </w:p>
        </w:tc>
        <w:tc>
          <w:tcPr>
            <w:tcW w:w="1044" w:type="dxa"/>
            <w:tcBorders>
              <w:top w:val="nil"/>
              <w:left w:val="nil"/>
              <w:bottom w:val="single" w:sz="4" w:space="0" w:color="auto"/>
              <w:right w:val="nil"/>
            </w:tcBorders>
          </w:tcPr>
          <w:p w14:paraId="7907E3A0" w14:textId="25DBFBB7"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7,612.8</w:t>
            </w:r>
          </w:p>
        </w:tc>
        <w:tc>
          <w:tcPr>
            <w:tcW w:w="934" w:type="dxa"/>
            <w:tcBorders>
              <w:top w:val="nil"/>
              <w:left w:val="nil"/>
              <w:bottom w:val="single" w:sz="4" w:space="0" w:color="auto"/>
              <w:right w:val="nil"/>
            </w:tcBorders>
            <w:shd w:val="clear" w:color="auto" w:fill="auto"/>
            <w:noWrap/>
          </w:tcPr>
          <w:p w14:paraId="7907E3A1" w14:textId="0354636A"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8,440.2</w:t>
            </w:r>
          </w:p>
        </w:tc>
        <w:tc>
          <w:tcPr>
            <w:tcW w:w="260" w:type="dxa"/>
            <w:tcBorders>
              <w:top w:val="nil"/>
              <w:left w:val="nil"/>
              <w:bottom w:val="single" w:sz="4" w:space="0" w:color="auto"/>
              <w:right w:val="nil"/>
            </w:tcBorders>
            <w:shd w:val="clear" w:color="auto" w:fill="auto"/>
            <w:noWrap/>
          </w:tcPr>
          <w:p w14:paraId="7907E3A2" w14:textId="57769B5E" w:rsidR="00316589" w:rsidRPr="00316589" w:rsidRDefault="00316589" w:rsidP="00316589">
            <w:pPr>
              <w:spacing w:after="0" w:line="240" w:lineRule="auto"/>
              <w:jc w:val="right"/>
              <w:rPr>
                <w:rFonts w:ascii="Times New Roman" w:eastAsia="Times New Roman" w:hAnsi="Times New Roman" w:cs="Times New Roman"/>
                <w:color w:val="000000"/>
                <w:sz w:val="20"/>
                <w:szCs w:val="20"/>
              </w:rPr>
            </w:pPr>
            <w:r w:rsidRPr="00316589">
              <w:rPr>
                <w:rFonts w:ascii="Times New Roman" w:hAnsi="Times New Roman" w:cs="Times New Roman"/>
                <w:color w:val="000000"/>
                <w:sz w:val="20"/>
                <w:szCs w:val="20"/>
              </w:rPr>
              <w:t> </w:t>
            </w:r>
          </w:p>
        </w:tc>
        <w:tc>
          <w:tcPr>
            <w:tcW w:w="909" w:type="dxa"/>
            <w:gridSpan w:val="2"/>
            <w:tcBorders>
              <w:top w:val="nil"/>
              <w:left w:val="nil"/>
              <w:bottom w:val="single" w:sz="4" w:space="0" w:color="auto"/>
              <w:right w:val="nil"/>
            </w:tcBorders>
          </w:tcPr>
          <w:p w14:paraId="7907E3A3" w14:textId="7C335863"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3,384.1</w:t>
            </w:r>
          </w:p>
        </w:tc>
        <w:tc>
          <w:tcPr>
            <w:tcW w:w="900" w:type="dxa"/>
            <w:tcBorders>
              <w:top w:val="nil"/>
              <w:left w:val="nil"/>
              <w:bottom w:val="single" w:sz="4" w:space="0" w:color="auto"/>
              <w:right w:val="nil"/>
            </w:tcBorders>
          </w:tcPr>
          <w:p w14:paraId="7907E3A4" w14:textId="58D2CCBE"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3,562.7</w:t>
            </w:r>
          </w:p>
        </w:tc>
        <w:tc>
          <w:tcPr>
            <w:tcW w:w="995" w:type="dxa"/>
            <w:tcBorders>
              <w:top w:val="nil"/>
              <w:left w:val="nil"/>
              <w:bottom w:val="single" w:sz="4" w:space="0" w:color="auto"/>
              <w:right w:val="nil"/>
            </w:tcBorders>
          </w:tcPr>
          <w:p w14:paraId="7907E3A5" w14:textId="2A057BC0"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3,741.4</w:t>
            </w:r>
          </w:p>
        </w:tc>
        <w:tc>
          <w:tcPr>
            <w:tcW w:w="270" w:type="dxa"/>
            <w:tcBorders>
              <w:top w:val="nil"/>
              <w:left w:val="nil"/>
              <w:bottom w:val="single" w:sz="4" w:space="0" w:color="auto"/>
              <w:right w:val="nil"/>
            </w:tcBorders>
          </w:tcPr>
          <w:p w14:paraId="7907E3A6" w14:textId="2F694FB7" w:rsidR="00316589" w:rsidRPr="00316589" w:rsidRDefault="00316589" w:rsidP="00316589">
            <w:pPr>
              <w:spacing w:after="0" w:line="240" w:lineRule="auto"/>
              <w:jc w:val="right"/>
              <w:rPr>
                <w:rFonts w:ascii="Times New Roman" w:eastAsia="Times New Roman" w:hAnsi="Times New Roman" w:cs="Times New Roman"/>
                <w:color w:val="000000"/>
                <w:sz w:val="20"/>
                <w:szCs w:val="20"/>
              </w:rPr>
            </w:pPr>
            <w:r w:rsidRPr="00316589">
              <w:rPr>
                <w:rFonts w:ascii="Times New Roman" w:hAnsi="Times New Roman" w:cs="Times New Roman"/>
                <w:color w:val="000000"/>
                <w:sz w:val="20"/>
                <w:szCs w:val="20"/>
              </w:rPr>
              <w:t> </w:t>
            </w:r>
          </w:p>
        </w:tc>
        <w:tc>
          <w:tcPr>
            <w:tcW w:w="900" w:type="dxa"/>
            <w:tcBorders>
              <w:top w:val="nil"/>
              <w:left w:val="nil"/>
              <w:bottom w:val="single" w:sz="4" w:space="0" w:color="auto"/>
              <w:right w:val="nil"/>
            </w:tcBorders>
            <w:shd w:val="clear" w:color="auto" w:fill="auto"/>
            <w:noWrap/>
          </w:tcPr>
          <w:p w14:paraId="7907E3A7" w14:textId="7623E696"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-192.8</w:t>
            </w:r>
          </w:p>
        </w:tc>
        <w:tc>
          <w:tcPr>
            <w:tcW w:w="900" w:type="dxa"/>
            <w:tcBorders>
              <w:top w:val="nil"/>
              <w:left w:val="nil"/>
              <w:bottom w:val="single" w:sz="4" w:space="0" w:color="auto"/>
              <w:right w:val="nil"/>
            </w:tcBorders>
          </w:tcPr>
          <w:p w14:paraId="7907E3A8" w14:textId="5A51F0CB"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674.5</w:t>
            </w:r>
          </w:p>
        </w:tc>
        <w:tc>
          <w:tcPr>
            <w:tcW w:w="905" w:type="dxa"/>
            <w:tcBorders>
              <w:top w:val="nil"/>
              <w:left w:val="nil"/>
              <w:bottom w:val="single" w:sz="4" w:space="0" w:color="auto"/>
              <w:right w:val="nil"/>
            </w:tcBorders>
            <w:shd w:val="clear" w:color="auto" w:fill="auto"/>
            <w:noWrap/>
          </w:tcPr>
          <w:p w14:paraId="7907E3A9" w14:textId="148F6F98"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1,541.7</w:t>
            </w:r>
          </w:p>
        </w:tc>
        <w:tc>
          <w:tcPr>
            <w:tcW w:w="236" w:type="dxa"/>
            <w:tcBorders>
              <w:top w:val="nil"/>
              <w:left w:val="nil"/>
              <w:bottom w:val="single" w:sz="4" w:space="0" w:color="auto"/>
              <w:right w:val="nil"/>
            </w:tcBorders>
            <w:shd w:val="clear" w:color="auto" w:fill="auto"/>
            <w:noWrap/>
          </w:tcPr>
          <w:p w14:paraId="7907E3AA" w14:textId="5DB8D782" w:rsidR="00316589" w:rsidRPr="00316589" w:rsidRDefault="00316589" w:rsidP="00316589">
            <w:pPr>
              <w:spacing w:after="0" w:line="240" w:lineRule="auto"/>
              <w:jc w:val="right"/>
              <w:rPr>
                <w:rFonts w:ascii="Times New Roman" w:eastAsia="Times New Roman" w:hAnsi="Times New Roman" w:cs="Times New Roman"/>
                <w:color w:val="000000"/>
                <w:sz w:val="20"/>
                <w:szCs w:val="20"/>
              </w:rPr>
            </w:pPr>
            <w:r w:rsidRPr="00316589">
              <w:rPr>
                <w:rFonts w:ascii="Times New Roman" w:hAnsi="Times New Roman" w:cs="Times New Roman"/>
                <w:color w:val="000000"/>
                <w:sz w:val="20"/>
                <w:szCs w:val="20"/>
              </w:rPr>
              <w:t> </w:t>
            </w:r>
          </w:p>
        </w:tc>
        <w:tc>
          <w:tcPr>
            <w:tcW w:w="934" w:type="dxa"/>
            <w:tcBorders>
              <w:top w:val="nil"/>
              <w:left w:val="nil"/>
              <w:bottom w:val="single" w:sz="4" w:space="0" w:color="auto"/>
              <w:right w:val="nil"/>
            </w:tcBorders>
          </w:tcPr>
          <w:p w14:paraId="7907E3AB" w14:textId="17308666"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2,982.2</w:t>
            </w:r>
          </w:p>
        </w:tc>
        <w:tc>
          <w:tcPr>
            <w:tcW w:w="900" w:type="dxa"/>
            <w:tcBorders>
              <w:top w:val="nil"/>
              <w:left w:val="nil"/>
              <w:bottom w:val="single" w:sz="4" w:space="0" w:color="auto"/>
              <w:right w:val="nil"/>
            </w:tcBorders>
          </w:tcPr>
          <w:p w14:paraId="7907E3AC" w14:textId="3BA0A74F" w:rsidR="00316589" w:rsidRPr="00316589" w:rsidRDefault="00316589" w:rsidP="00316589">
            <w:pPr>
              <w:jc w:val="right"/>
              <w:rPr>
                <w:rFonts w:ascii="Times New Roman" w:hAnsi="Times New Roman" w:cs="Times New Roman"/>
                <w:color w:val="000000"/>
                <w:sz w:val="20"/>
                <w:szCs w:val="20"/>
              </w:rPr>
            </w:pPr>
            <w:r w:rsidRPr="00316589">
              <w:rPr>
                <w:rFonts w:ascii="Times New Roman" w:hAnsi="Times New Roman" w:cs="Times New Roman"/>
                <w:color w:val="000000"/>
                <w:sz w:val="20"/>
                <w:szCs w:val="20"/>
              </w:rPr>
              <w:t>3,375.6</w:t>
            </w:r>
          </w:p>
        </w:tc>
        <w:tc>
          <w:tcPr>
            <w:tcW w:w="990" w:type="dxa"/>
            <w:tcBorders>
              <w:top w:val="nil"/>
              <w:left w:val="nil"/>
              <w:bottom w:val="single" w:sz="4" w:space="0" w:color="auto"/>
              <w:right w:val="nil"/>
            </w:tcBorders>
          </w:tcPr>
          <w:p w14:paraId="7907E3AD" w14:textId="1D3F5AA4" w:rsidR="00316589" w:rsidRPr="00316589" w:rsidRDefault="00316589" w:rsidP="00316589">
            <w:pPr>
              <w:jc w:val="right"/>
              <w:rPr>
                <w:rFonts w:ascii="Times New Roman" w:hAnsi="Times New Roman" w:cs="Times New Roman"/>
                <w:sz w:val="20"/>
                <w:szCs w:val="20"/>
              </w:rPr>
            </w:pPr>
            <w:r w:rsidRPr="00316589">
              <w:rPr>
                <w:rFonts w:ascii="Times New Roman" w:hAnsi="Times New Roman" w:cs="Times New Roman"/>
                <w:color w:val="000000"/>
                <w:sz w:val="20"/>
                <w:szCs w:val="20"/>
              </w:rPr>
              <w:t>3,769.0</w:t>
            </w:r>
          </w:p>
        </w:tc>
      </w:tr>
      <w:tr w:rsidR="00316589" w:rsidRPr="000B72AD" w14:paraId="7907E3BF" w14:textId="77777777" w:rsidTr="00D21803">
        <w:trPr>
          <w:trHeight w:val="264"/>
          <w:jc w:val="center"/>
        </w:trPr>
        <w:tc>
          <w:tcPr>
            <w:tcW w:w="809" w:type="dxa"/>
            <w:tcBorders>
              <w:top w:val="nil"/>
              <w:left w:val="nil"/>
              <w:bottom w:val="nil"/>
              <w:right w:val="nil"/>
            </w:tcBorders>
            <w:shd w:val="clear" w:color="000000" w:fill="FFFFFF"/>
            <w:noWrap/>
            <w:hideMark/>
          </w:tcPr>
          <w:p w14:paraId="7907E3AF" w14:textId="77777777" w:rsidR="00316589" w:rsidRPr="00D01C6D" w:rsidRDefault="00316589" w:rsidP="00316589">
            <w:pPr>
              <w:jc w:val="right"/>
              <w:rPr>
                <w:rFonts w:ascii="Times New Roman" w:eastAsia="Times New Roman" w:hAnsi="Times New Roman" w:cs="Times New Roman"/>
                <w:b/>
                <w:color w:val="000000"/>
                <w:sz w:val="20"/>
                <w:szCs w:val="20"/>
              </w:rPr>
            </w:pPr>
            <w:r w:rsidRPr="00D01C6D">
              <w:rPr>
                <w:rFonts w:ascii="Times New Roman" w:eastAsia="Times New Roman" w:hAnsi="Times New Roman" w:cs="Times New Roman"/>
                <w:b/>
                <w:color w:val="000000"/>
                <w:sz w:val="20"/>
                <w:szCs w:val="20"/>
              </w:rPr>
              <w:t>Total</w:t>
            </w:r>
          </w:p>
        </w:tc>
        <w:tc>
          <w:tcPr>
            <w:tcW w:w="991" w:type="dxa"/>
            <w:tcBorders>
              <w:top w:val="nil"/>
              <w:left w:val="nil"/>
              <w:bottom w:val="nil"/>
              <w:right w:val="nil"/>
            </w:tcBorders>
            <w:shd w:val="clear" w:color="auto" w:fill="auto"/>
            <w:noWrap/>
          </w:tcPr>
          <w:p w14:paraId="7907E3B0" w14:textId="2285105C" w:rsidR="00316589" w:rsidRPr="00316589" w:rsidRDefault="00316589" w:rsidP="00316589">
            <w:pPr>
              <w:jc w:val="right"/>
              <w:rPr>
                <w:rFonts w:ascii="Times New Roman" w:eastAsia="Times New Roman" w:hAnsi="Times New Roman" w:cs="Times New Roman"/>
                <w:b/>
                <w:color w:val="000000"/>
                <w:sz w:val="20"/>
                <w:szCs w:val="20"/>
              </w:rPr>
            </w:pPr>
            <w:r w:rsidRPr="00316589">
              <w:rPr>
                <w:rFonts w:ascii="Times New Roman" w:hAnsi="Times New Roman" w:cs="Times New Roman"/>
                <w:b/>
                <w:bCs/>
                <w:color w:val="000000"/>
                <w:sz w:val="20"/>
                <w:szCs w:val="20"/>
              </w:rPr>
              <w:t>10,119.1</w:t>
            </w:r>
          </w:p>
        </w:tc>
        <w:tc>
          <w:tcPr>
            <w:tcW w:w="1044" w:type="dxa"/>
            <w:tcBorders>
              <w:top w:val="nil"/>
              <w:left w:val="nil"/>
              <w:bottom w:val="nil"/>
              <w:right w:val="nil"/>
            </w:tcBorders>
          </w:tcPr>
          <w:p w14:paraId="7907E3B1" w14:textId="65D15789" w:rsidR="00316589" w:rsidRPr="00316589" w:rsidRDefault="00316589" w:rsidP="00316589">
            <w:pPr>
              <w:jc w:val="right"/>
              <w:rPr>
                <w:rFonts w:ascii="Times New Roman" w:hAnsi="Times New Roman" w:cs="Times New Roman"/>
                <w:b/>
                <w:color w:val="000000"/>
                <w:sz w:val="20"/>
                <w:szCs w:val="20"/>
              </w:rPr>
            </w:pPr>
            <w:r w:rsidRPr="00316589">
              <w:rPr>
                <w:rFonts w:ascii="Times New Roman" w:hAnsi="Times New Roman" w:cs="Times New Roman"/>
                <w:b/>
                <w:bCs/>
                <w:color w:val="000000"/>
                <w:sz w:val="20"/>
                <w:szCs w:val="20"/>
              </w:rPr>
              <w:t>12,114.4</w:t>
            </w:r>
          </w:p>
        </w:tc>
        <w:tc>
          <w:tcPr>
            <w:tcW w:w="934" w:type="dxa"/>
            <w:tcBorders>
              <w:top w:val="nil"/>
              <w:left w:val="nil"/>
              <w:bottom w:val="nil"/>
              <w:right w:val="nil"/>
            </w:tcBorders>
            <w:shd w:val="clear" w:color="auto" w:fill="auto"/>
            <w:noWrap/>
          </w:tcPr>
          <w:p w14:paraId="7907E3B2" w14:textId="2B1812DD" w:rsidR="00316589" w:rsidRPr="00316589" w:rsidRDefault="00316589" w:rsidP="00316589">
            <w:pPr>
              <w:jc w:val="right"/>
              <w:rPr>
                <w:rFonts w:ascii="Times New Roman" w:eastAsia="Times New Roman" w:hAnsi="Times New Roman" w:cs="Times New Roman"/>
                <w:b/>
                <w:sz w:val="20"/>
                <w:szCs w:val="20"/>
              </w:rPr>
            </w:pPr>
            <w:r w:rsidRPr="00316589">
              <w:rPr>
                <w:rFonts w:ascii="Times New Roman" w:hAnsi="Times New Roman" w:cs="Times New Roman"/>
                <w:b/>
                <w:bCs/>
                <w:color w:val="000000"/>
                <w:sz w:val="20"/>
                <w:szCs w:val="20"/>
              </w:rPr>
              <w:t>14,110.1</w:t>
            </w:r>
          </w:p>
        </w:tc>
        <w:tc>
          <w:tcPr>
            <w:tcW w:w="260" w:type="dxa"/>
            <w:tcBorders>
              <w:top w:val="nil"/>
              <w:left w:val="nil"/>
              <w:bottom w:val="nil"/>
              <w:right w:val="nil"/>
            </w:tcBorders>
            <w:shd w:val="clear" w:color="auto" w:fill="auto"/>
            <w:noWrap/>
          </w:tcPr>
          <w:p w14:paraId="7907E3B3" w14:textId="77777777" w:rsidR="00316589" w:rsidRPr="00316589" w:rsidRDefault="00316589" w:rsidP="00316589">
            <w:pPr>
              <w:jc w:val="right"/>
              <w:rPr>
                <w:rFonts w:ascii="Times New Roman" w:eastAsia="Times New Roman" w:hAnsi="Times New Roman" w:cs="Times New Roman"/>
                <w:b/>
                <w:sz w:val="20"/>
                <w:szCs w:val="20"/>
              </w:rPr>
            </w:pPr>
          </w:p>
        </w:tc>
        <w:tc>
          <w:tcPr>
            <w:tcW w:w="909" w:type="dxa"/>
            <w:gridSpan w:val="2"/>
            <w:tcBorders>
              <w:top w:val="nil"/>
              <w:left w:val="nil"/>
              <w:bottom w:val="nil"/>
              <w:right w:val="nil"/>
            </w:tcBorders>
          </w:tcPr>
          <w:p w14:paraId="7907E3B4" w14:textId="559877EF" w:rsidR="00316589" w:rsidRPr="00316589" w:rsidRDefault="00316589" w:rsidP="00316589">
            <w:pPr>
              <w:jc w:val="right"/>
              <w:rPr>
                <w:rFonts w:ascii="Times New Roman" w:eastAsia="Times New Roman" w:hAnsi="Times New Roman" w:cs="Times New Roman"/>
                <w:b/>
                <w:color w:val="000000"/>
                <w:sz w:val="20"/>
                <w:szCs w:val="20"/>
              </w:rPr>
            </w:pPr>
            <w:r w:rsidRPr="00316589">
              <w:rPr>
                <w:rFonts w:ascii="Times New Roman" w:hAnsi="Times New Roman" w:cs="Times New Roman"/>
                <w:b/>
                <w:bCs/>
                <w:color w:val="000000"/>
                <w:sz w:val="20"/>
                <w:szCs w:val="20"/>
              </w:rPr>
              <w:t>9,226.6</w:t>
            </w:r>
          </w:p>
        </w:tc>
        <w:tc>
          <w:tcPr>
            <w:tcW w:w="900" w:type="dxa"/>
            <w:tcBorders>
              <w:top w:val="nil"/>
              <w:left w:val="nil"/>
              <w:bottom w:val="nil"/>
              <w:right w:val="nil"/>
            </w:tcBorders>
          </w:tcPr>
          <w:p w14:paraId="7907E3B5" w14:textId="553DE8E2" w:rsidR="00316589" w:rsidRPr="00316589" w:rsidRDefault="00316589" w:rsidP="00316589">
            <w:pPr>
              <w:jc w:val="right"/>
              <w:rPr>
                <w:rFonts w:ascii="Times New Roman" w:hAnsi="Times New Roman" w:cs="Times New Roman"/>
                <w:b/>
                <w:color w:val="000000"/>
                <w:sz w:val="20"/>
                <w:szCs w:val="20"/>
              </w:rPr>
            </w:pPr>
            <w:r w:rsidRPr="00316589">
              <w:rPr>
                <w:rFonts w:ascii="Times New Roman" w:hAnsi="Times New Roman" w:cs="Times New Roman"/>
                <w:b/>
                <w:bCs/>
                <w:color w:val="000000"/>
                <w:sz w:val="20"/>
                <w:szCs w:val="20"/>
              </w:rPr>
              <w:t>9,712.3</w:t>
            </w:r>
          </w:p>
        </w:tc>
        <w:tc>
          <w:tcPr>
            <w:tcW w:w="995" w:type="dxa"/>
            <w:tcBorders>
              <w:top w:val="nil"/>
              <w:left w:val="nil"/>
              <w:bottom w:val="nil"/>
              <w:right w:val="nil"/>
            </w:tcBorders>
          </w:tcPr>
          <w:p w14:paraId="7907E3B6" w14:textId="431C16DE" w:rsidR="00316589" w:rsidRPr="00316589" w:rsidRDefault="00316589" w:rsidP="00316589">
            <w:pPr>
              <w:jc w:val="right"/>
              <w:rPr>
                <w:rFonts w:ascii="Times New Roman" w:eastAsia="Times New Roman" w:hAnsi="Times New Roman" w:cs="Times New Roman"/>
                <w:b/>
                <w:sz w:val="20"/>
                <w:szCs w:val="20"/>
              </w:rPr>
            </w:pPr>
            <w:r w:rsidRPr="00316589">
              <w:rPr>
                <w:rFonts w:ascii="Times New Roman" w:hAnsi="Times New Roman" w:cs="Times New Roman"/>
                <w:b/>
                <w:bCs/>
                <w:color w:val="000000"/>
                <w:sz w:val="20"/>
                <w:szCs w:val="20"/>
              </w:rPr>
              <w:t>10,198.2</w:t>
            </w:r>
          </w:p>
        </w:tc>
        <w:tc>
          <w:tcPr>
            <w:tcW w:w="270" w:type="dxa"/>
            <w:tcBorders>
              <w:top w:val="nil"/>
              <w:left w:val="nil"/>
              <w:bottom w:val="nil"/>
              <w:right w:val="nil"/>
            </w:tcBorders>
          </w:tcPr>
          <w:p w14:paraId="7907E3B7" w14:textId="77777777" w:rsidR="00316589" w:rsidRPr="00316589" w:rsidRDefault="00316589" w:rsidP="00316589">
            <w:pPr>
              <w:jc w:val="right"/>
              <w:rPr>
                <w:rFonts w:ascii="Times New Roman" w:eastAsia="Times New Roman" w:hAnsi="Times New Roman" w:cs="Times New Roman"/>
                <w:b/>
                <w:sz w:val="20"/>
                <w:szCs w:val="20"/>
              </w:rPr>
            </w:pPr>
          </w:p>
        </w:tc>
        <w:tc>
          <w:tcPr>
            <w:tcW w:w="900" w:type="dxa"/>
            <w:tcBorders>
              <w:top w:val="nil"/>
              <w:left w:val="nil"/>
              <w:bottom w:val="nil"/>
              <w:right w:val="nil"/>
            </w:tcBorders>
            <w:shd w:val="clear" w:color="auto" w:fill="auto"/>
            <w:noWrap/>
          </w:tcPr>
          <w:p w14:paraId="7907E3B8" w14:textId="27A62AA7" w:rsidR="00316589" w:rsidRPr="00316589" w:rsidRDefault="00316589" w:rsidP="00316589">
            <w:pPr>
              <w:jc w:val="right"/>
              <w:rPr>
                <w:rFonts w:ascii="Times New Roman" w:hAnsi="Times New Roman" w:cs="Times New Roman"/>
                <w:b/>
                <w:sz w:val="20"/>
                <w:szCs w:val="20"/>
              </w:rPr>
            </w:pPr>
            <w:r w:rsidRPr="00316589">
              <w:rPr>
                <w:rFonts w:ascii="Times New Roman" w:hAnsi="Times New Roman" w:cs="Times New Roman"/>
                <w:b/>
                <w:bCs/>
                <w:color w:val="000000"/>
                <w:sz w:val="20"/>
                <w:szCs w:val="20"/>
              </w:rPr>
              <w:t>-435.6</w:t>
            </w:r>
          </w:p>
        </w:tc>
        <w:tc>
          <w:tcPr>
            <w:tcW w:w="900" w:type="dxa"/>
            <w:tcBorders>
              <w:top w:val="nil"/>
              <w:left w:val="nil"/>
              <w:bottom w:val="nil"/>
              <w:right w:val="nil"/>
            </w:tcBorders>
          </w:tcPr>
          <w:p w14:paraId="7907E3B9" w14:textId="2CBF00A4" w:rsidR="00316589" w:rsidRPr="00316589" w:rsidRDefault="00316589" w:rsidP="00316589">
            <w:pPr>
              <w:jc w:val="right"/>
              <w:rPr>
                <w:rFonts w:ascii="Times New Roman" w:hAnsi="Times New Roman" w:cs="Times New Roman"/>
                <w:b/>
                <w:color w:val="000000"/>
                <w:sz w:val="20"/>
                <w:szCs w:val="20"/>
              </w:rPr>
            </w:pPr>
            <w:r w:rsidRPr="00316589">
              <w:rPr>
                <w:rFonts w:ascii="Times New Roman" w:hAnsi="Times New Roman" w:cs="Times New Roman"/>
                <w:b/>
                <w:bCs/>
                <w:color w:val="000000"/>
                <w:sz w:val="20"/>
                <w:szCs w:val="20"/>
              </w:rPr>
              <w:t>1,537.5</w:t>
            </w:r>
          </w:p>
        </w:tc>
        <w:tc>
          <w:tcPr>
            <w:tcW w:w="905" w:type="dxa"/>
            <w:tcBorders>
              <w:top w:val="nil"/>
              <w:left w:val="nil"/>
              <w:bottom w:val="nil"/>
              <w:right w:val="nil"/>
            </w:tcBorders>
            <w:shd w:val="clear" w:color="auto" w:fill="auto"/>
            <w:noWrap/>
          </w:tcPr>
          <w:p w14:paraId="7907E3BA" w14:textId="3688615B" w:rsidR="00316589" w:rsidRPr="00316589" w:rsidRDefault="00316589" w:rsidP="00316589">
            <w:pPr>
              <w:jc w:val="right"/>
              <w:rPr>
                <w:rFonts w:ascii="Times New Roman" w:hAnsi="Times New Roman" w:cs="Times New Roman"/>
                <w:b/>
                <w:sz w:val="20"/>
                <w:szCs w:val="20"/>
              </w:rPr>
            </w:pPr>
            <w:r w:rsidRPr="00316589">
              <w:rPr>
                <w:rFonts w:ascii="Times New Roman" w:hAnsi="Times New Roman" w:cs="Times New Roman"/>
                <w:b/>
                <w:bCs/>
                <w:color w:val="000000"/>
                <w:sz w:val="20"/>
                <w:szCs w:val="20"/>
              </w:rPr>
              <w:t>3,510.3</w:t>
            </w:r>
          </w:p>
        </w:tc>
        <w:tc>
          <w:tcPr>
            <w:tcW w:w="236" w:type="dxa"/>
            <w:tcBorders>
              <w:top w:val="single" w:sz="4" w:space="0" w:color="auto"/>
              <w:left w:val="nil"/>
              <w:bottom w:val="nil"/>
              <w:right w:val="nil"/>
            </w:tcBorders>
            <w:shd w:val="clear" w:color="auto" w:fill="auto"/>
            <w:noWrap/>
          </w:tcPr>
          <w:p w14:paraId="7907E3BB" w14:textId="77777777" w:rsidR="00316589" w:rsidRPr="00316589" w:rsidRDefault="00316589" w:rsidP="00316589">
            <w:pPr>
              <w:jc w:val="right"/>
              <w:rPr>
                <w:rFonts w:ascii="Times New Roman" w:eastAsia="Times New Roman" w:hAnsi="Times New Roman" w:cs="Times New Roman"/>
                <w:b/>
                <w:sz w:val="20"/>
                <w:szCs w:val="20"/>
              </w:rPr>
            </w:pPr>
          </w:p>
        </w:tc>
        <w:tc>
          <w:tcPr>
            <w:tcW w:w="934" w:type="dxa"/>
            <w:tcBorders>
              <w:top w:val="single" w:sz="4" w:space="0" w:color="auto"/>
              <w:left w:val="nil"/>
              <w:bottom w:val="nil"/>
              <w:right w:val="nil"/>
            </w:tcBorders>
          </w:tcPr>
          <w:p w14:paraId="7907E3BC" w14:textId="290BA85E" w:rsidR="00316589" w:rsidRPr="00316589" w:rsidRDefault="00316589" w:rsidP="00316589">
            <w:pPr>
              <w:jc w:val="right"/>
              <w:rPr>
                <w:rFonts w:ascii="Times New Roman" w:eastAsia="Times New Roman" w:hAnsi="Times New Roman" w:cs="Times New Roman"/>
                <w:b/>
                <w:sz w:val="20"/>
                <w:szCs w:val="20"/>
              </w:rPr>
            </w:pPr>
            <w:r w:rsidRPr="00316589">
              <w:rPr>
                <w:rFonts w:ascii="Times New Roman" w:hAnsi="Times New Roman" w:cs="Times New Roman"/>
                <w:b/>
                <w:bCs/>
                <w:color w:val="000000"/>
                <w:sz w:val="20"/>
                <w:szCs w:val="20"/>
              </w:rPr>
              <w:t>-101.1</w:t>
            </w:r>
          </w:p>
        </w:tc>
        <w:tc>
          <w:tcPr>
            <w:tcW w:w="900" w:type="dxa"/>
            <w:tcBorders>
              <w:top w:val="single" w:sz="4" w:space="0" w:color="auto"/>
              <w:left w:val="nil"/>
              <w:bottom w:val="nil"/>
              <w:right w:val="nil"/>
            </w:tcBorders>
          </w:tcPr>
          <w:p w14:paraId="7907E3BD" w14:textId="3F46DC7D" w:rsidR="00316589" w:rsidRPr="00316589" w:rsidRDefault="00316589" w:rsidP="00316589">
            <w:pPr>
              <w:jc w:val="right"/>
              <w:rPr>
                <w:rFonts w:ascii="Times New Roman" w:hAnsi="Times New Roman" w:cs="Times New Roman"/>
                <w:b/>
                <w:color w:val="000000"/>
                <w:sz w:val="20"/>
                <w:szCs w:val="20"/>
              </w:rPr>
            </w:pPr>
            <w:r w:rsidRPr="00316589">
              <w:rPr>
                <w:rFonts w:ascii="Times New Roman" w:hAnsi="Times New Roman" w:cs="Times New Roman"/>
                <w:b/>
                <w:bCs/>
                <w:color w:val="000000"/>
                <w:sz w:val="20"/>
                <w:szCs w:val="20"/>
              </w:rPr>
              <w:t>864.7</w:t>
            </w:r>
          </w:p>
        </w:tc>
        <w:tc>
          <w:tcPr>
            <w:tcW w:w="990" w:type="dxa"/>
            <w:tcBorders>
              <w:top w:val="single" w:sz="4" w:space="0" w:color="auto"/>
              <w:left w:val="nil"/>
              <w:bottom w:val="nil"/>
              <w:right w:val="nil"/>
            </w:tcBorders>
          </w:tcPr>
          <w:p w14:paraId="7907E3BE" w14:textId="1C85860C" w:rsidR="00316589" w:rsidRPr="00316589" w:rsidRDefault="00316589" w:rsidP="00316589">
            <w:pPr>
              <w:jc w:val="right"/>
              <w:rPr>
                <w:rFonts w:ascii="Times New Roman" w:eastAsia="Times New Roman" w:hAnsi="Times New Roman" w:cs="Times New Roman"/>
                <w:b/>
                <w:sz w:val="20"/>
                <w:szCs w:val="20"/>
              </w:rPr>
            </w:pPr>
            <w:r w:rsidRPr="00316589">
              <w:rPr>
                <w:rFonts w:ascii="Times New Roman" w:hAnsi="Times New Roman" w:cs="Times New Roman"/>
                <w:b/>
                <w:bCs/>
                <w:color w:val="000000"/>
                <w:sz w:val="20"/>
                <w:szCs w:val="20"/>
              </w:rPr>
              <w:t>1,830.5</w:t>
            </w:r>
          </w:p>
        </w:tc>
      </w:tr>
    </w:tbl>
    <w:p w14:paraId="7907E3C0" w14:textId="77777777" w:rsidR="00465F1E" w:rsidRPr="00D9617A" w:rsidRDefault="00465F1E" w:rsidP="0034097E">
      <w:pPr>
        <w:spacing w:line="360" w:lineRule="auto"/>
        <w:rPr>
          <w:rFonts w:ascii="Times New Roman" w:hAnsi="Times New Roman" w:cs="Times New Roman"/>
          <w:sz w:val="24"/>
          <w:szCs w:val="24"/>
        </w:rPr>
      </w:pPr>
    </w:p>
    <w:p w14:paraId="394D06DB" w14:textId="77777777" w:rsidR="002D040A" w:rsidRDefault="002D040A">
      <w:pPr>
        <w:spacing w:after="0" w:line="240" w:lineRule="auto"/>
        <w:rPr>
          <w:rFonts w:ascii="Times New Roman" w:eastAsia="Times New Roman" w:hAnsi="Times New Roman" w:cs="Times New Roman"/>
          <w:b/>
          <w:color w:val="000000" w:themeColor="text1"/>
          <w:sz w:val="24"/>
          <w:szCs w:val="24"/>
        </w:rPr>
      </w:pPr>
      <w:r>
        <w:rPr>
          <w:rFonts w:eastAsia="Times New Roman"/>
        </w:rPr>
        <w:br w:type="page"/>
      </w:r>
    </w:p>
    <w:p w14:paraId="7907E678" w14:textId="77777777" w:rsidR="00D60BD0" w:rsidRDefault="00D60BD0" w:rsidP="00EA0C31">
      <w:pPr>
        <w:spacing w:line="360" w:lineRule="auto"/>
        <w:rPr>
          <w:rFonts w:ascii="Times New Roman" w:hAnsi="Times New Roman" w:cs="Times New Roman"/>
          <w:sz w:val="24"/>
          <w:szCs w:val="24"/>
        </w:rPr>
        <w:sectPr w:rsidR="00D60BD0" w:rsidSect="00A719A6">
          <w:pgSz w:w="15840" w:h="12240" w:orient="landscape"/>
          <w:pgMar w:top="1440" w:right="1440" w:bottom="1440" w:left="1440" w:header="720" w:footer="720" w:gutter="0"/>
          <w:cols w:space="720"/>
          <w:docGrid w:linePitch="360"/>
        </w:sectPr>
      </w:pPr>
    </w:p>
    <w:p w14:paraId="7907E679" w14:textId="7DFB108A" w:rsidR="00D60BD0" w:rsidRDefault="007E14E1" w:rsidP="00121EE0">
      <w:pPr>
        <w:pStyle w:val="Heading1"/>
      </w:pPr>
      <w:bookmarkStart w:id="15" w:name="_Toc105671776"/>
      <w:r>
        <w:lastRenderedPageBreak/>
        <w:t>Table S</w:t>
      </w:r>
      <w:r w:rsidR="00C47EF3">
        <w:t>9</w:t>
      </w:r>
      <w:r w:rsidR="00A125AD" w:rsidRPr="003655C1">
        <w:t xml:space="preserve">: </w:t>
      </w:r>
      <w:r w:rsidR="00F01D0C" w:rsidRPr="00F01D0C">
        <w:t xml:space="preserve">Numerical model results: </w:t>
      </w:r>
      <w:r w:rsidR="00A125AD" w:rsidRPr="003655C1">
        <w:t>scenarios varying only LARC use</w:t>
      </w:r>
      <w:r w:rsidR="00077171">
        <w:t>, med-</w:t>
      </w:r>
      <w:r w:rsidR="00E51405">
        <w:t>LARC scenario</w:t>
      </w:r>
      <w:r w:rsidR="00C150A7">
        <w:t>s</w:t>
      </w:r>
      <w:bookmarkEnd w:id="15"/>
    </w:p>
    <w:p w14:paraId="7907E67A" w14:textId="77777777" w:rsidR="006D1FF7" w:rsidRDefault="006D1FF7" w:rsidP="006D1FF7"/>
    <w:p w14:paraId="7907E67B" w14:textId="2C360E43" w:rsidR="00A246CB" w:rsidRDefault="00C47EF3" w:rsidP="00A246CB">
      <w:pPr>
        <w:jc w:val="center"/>
        <w:rPr>
          <w:rFonts w:ascii="Times New Roman" w:hAnsi="Times New Roman" w:cs="Times New Roman"/>
          <w:b/>
          <w:sz w:val="20"/>
          <w:szCs w:val="20"/>
        </w:rPr>
      </w:pPr>
      <w:r>
        <w:rPr>
          <w:rFonts w:ascii="Times New Roman" w:hAnsi="Times New Roman" w:cs="Times New Roman"/>
          <w:b/>
          <w:sz w:val="20"/>
          <w:szCs w:val="20"/>
        </w:rPr>
        <w:t>9</w:t>
      </w:r>
      <w:r w:rsidR="00A246CB">
        <w:rPr>
          <w:rFonts w:ascii="Times New Roman" w:hAnsi="Times New Roman" w:cs="Times New Roman"/>
          <w:b/>
          <w:sz w:val="20"/>
          <w:szCs w:val="20"/>
        </w:rPr>
        <w:t>a</w:t>
      </w:r>
      <w:r w:rsidR="00A246CB" w:rsidRPr="009E3D06">
        <w:rPr>
          <w:rFonts w:ascii="Times New Roman" w:hAnsi="Times New Roman" w:cs="Times New Roman"/>
          <w:b/>
          <w:sz w:val="20"/>
          <w:szCs w:val="20"/>
        </w:rPr>
        <w:t xml:space="preserve">. </w:t>
      </w:r>
      <w:r w:rsidR="00933860">
        <w:rPr>
          <w:rFonts w:ascii="Times New Roman" w:hAnsi="Times New Roman" w:cs="Times New Roman"/>
          <w:b/>
          <w:sz w:val="20"/>
          <w:szCs w:val="20"/>
        </w:rPr>
        <w:t>P</w:t>
      </w:r>
      <w:r w:rsidR="00A246CB">
        <w:rPr>
          <w:rFonts w:ascii="Times New Roman" w:hAnsi="Times New Roman" w:cs="Times New Roman"/>
          <w:b/>
          <w:sz w:val="20"/>
          <w:szCs w:val="20"/>
        </w:rPr>
        <w:t xml:space="preserve">regnancies averted </w:t>
      </w:r>
      <w:r w:rsidR="00A246CB" w:rsidRPr="009E3D06">
        <w:rPr>
          <w:rFonts w:ascii="Times New Roman" w:hAnsi="Times New Roman" w:cs="Times New Roman"/>
          <w:b/>
          <w:sz w:val="20"/>
          <w:szCs w:val="20"/>
        </w:rPr>
        <w:t>by</w:t>
      </w:r>
      <w:r w:rsidR="008B3FA4">
        <w:rPr>
          <w:rFonts w:ascii="Times New Roman" w:hAnsi="Times New Roman" w:cs="Times New Roman"/>
          <w:b/>
          <w:sz w:val="20"/>
          <w:szCs w:val="20"/>
        </w:rPr>
        <w:t xml:space="preserve"> LARC us</w:t>
      </w:r>
      <w:r w:rsidR="00A87F18">
        <w:rPr>
          <w:rFonts w:ascii="Times New Roman" w:hAnsi="Times New Roman" w:cs="Times New Roman"/>
          <w:b/>
          <w:sz w:val="20"/>
          <w:szCs w:val="20"/>
        </w:rPr>
        <w:t>e by</w:t>
      </w:r>
      <w:r w:rsidR="00A246CB" w:rsidRPr="009E3D06">
        <w:rPr>
          <w:rFonts w:ascii="Times New Roman" w:hAnsi="Times New Roman" w:cs="Times New Roman"/>
          <w:b/>
          <w:sz w:val="20"/>
          <w:szCs w:val="20"/>
        </w:rPr>
        <w:t xml:space="preserve"> </w:t>
      </w:r>
      <w:r w:rsidR="00A246CB">
        <w:rPr>
          <w:rFonts w:ascii="Times New Roman" w:hAnsi="Times New Roman" w:cs="Times New Roman"/>
          <w:b/>
          <w:sz w:val="20"/>
          <w:szCs w:val="20"/>
        </w:rPr>
        <w:t>age</w:t>
      </w:r>
    </w:p>
    <w:tbl>
      <w:tblPr>
        <w:tblW w:w="8044" w:type="dxa"/>
        <w:jc w:val="center"/>
        <w:tblLayout w:type="fixed"/>
        <w:tblLook w:val="04A0" w:firstRow="1" w:lastRow="0" w:firstColumn="1" w:lastColumn="0" w:noHBand="0" w:noVBand="1"/>
      </w:tblPr>
      <w:tblGrid>
        <w:gridCol w:w="809"/>
        <w:gridCol w:w="1801"/>
        <w:gridCol w:w="1800"/>
        <w:gridCol w:w="1890"/>
        <w:gridCol w:w="1744"/>
      </w:tblGrid>
      <w:tr w:rsidR="00874A7F" w:rsidRPr="00E73CC2" w14:paraId="203B2505" w14:textId="77777777" w:rsidTr="00D204A9">
        <w:trPr>
          <w:trHeight w:val="403"/>
          <w:jc w:val="center"/>
        </w:trPr>
        <w:tc>
          <w:tcPr>
            <w:tcW w:w="8044" w:type="dxa"/>
            <w:gridSpan w:val="5"/>
            <w:tcBorders>
              <w:top w:val="nil"/>
              <w:left w:val="nil"/>
              <w:bottom w:val="single" w:sz="4" w:space="0" w:color="auto"/>
              <w:right w:val="nil"/>
            </w:tcBorders>
            <w:shd w:val="clear" w:color="auto" w:fill="auto"/>
            <w:noWrap/>
            <w:vAlign w:val="bottom"/>
          </w:tcPr>
          <w:p w14:paraId="6C9EB964" w14:textId="1E9211D7" w:rsidR="00874A7F" w:rsidRDefault="00874A7F" w:rsidP="00113B7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LARC use replaces</w:t>
            </w:r>
          </w:p>
        </w:tc>
      </w:tr>
      <w:tr w:rsidR="00DF0A8F" w:rsidRPr="00E73CC2" w14:paraId="7907E684" w14:textId="77777777" w:rsidTr="00E13448">
        <w:trPr>
          <w:trHeight w:val="408"/>
          <w:jc w:val="center"/>
        </w:trPr>
        <w:tc>
          <w:tcPr>
            <w:tcW w:w="809" w:type="dxa"/>
            <w:tcBorders>
              <w:top w:val="single" w:sz="4" w:space="0" w:color="auto"/>
              <w:left w:val="nil"/>
              <w:bottom w:val="nil"/>
              <w:right w:val="nil"/>
            </w:tcBorders>
            <w:shd w:val="clear" w:color="auto" w:fill="auto"/>
            <w:noWrap/>
            <w:vAlign w:val="center"/>
            <w:hideMark/>
          </w:tcPr>
          <w:p w14:paraId="7907E67C" w14:textId="36B83FB9" w:rsidR="00DF0A8F" w:rsidRPr="00E73CC2" w:rsidRDefault="00E13448" w:rsidP="00E1344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w:t>
            </w:r>
          </w:p>
        </w:tc>
        <w:tc>
          <w:tcPr>
            <w:tcW w:w="1801" w:type="dxa"/>
            <w:tcBorders>
              <w:top w:val="single" w:sz="4" w:space="0" w:color="auto"/>
              <w:left w:val="nil"/>
              <w:bottom w:val="single" w:sz="4" w:space="0" w:color="auto"/>
              <w:right w:val="nil"/>
            </w:tcBorders>
            <w:vAlign w:val="center"/>
          </w:tcPr>
          <w:p w14:paraId="7907E67D" w14:textId="43EBFAEC" w:rsidR="00DF0A8F" w:rsidRPr="00E73CC2" w:rsidRDefault="00481C42" w:rsidP="00E6375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methods</w:t>
            </w:r>
          </w:p>
        </w:tc>
        <w:tc>
          <w:tcPr>
            <w:tcW w:w="1800" w:type="dxa"/>
            <w:tcBorders>
              <w:top w:val="single" w:sz="4" w:space="0" w:color="auto"/>
              <w:left w:val="nil"/>
              <w:bottom w:val="single" w:sz="4" w:space="0" w:color="auto"/>
              <w:right w:val="nil"/>
            </w:tcBorders>
            <w:vAlign w:val="center"/>
          </w:tcPr>
          <w:p w14:paraId="7907E67F" w14:textId="59770AB1" w:rsidR="00DF0A8F" w:rsidRPr="00E73CC2" w:rsidRDefault="00481C42" w:rsidP="00E6375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00DF0A8F" w:rsidRPr="008179F5">
              <w:rPr>
                <w:rFonts w:ascii="Times New Roman" w:eastAsia="Times New Roman" w:hAnsi="Times New Roman" w:cs="Times New Roman"/>
                <w:color w:val="000000"/>
                <w:sz w:val="20"/>
                <w:szCs w:val="20"/>
              </w:rPr>
              <w:t>ithdrawal</w:t>
            </w:r>
          </w:p>
        </w:tc>
        <w:tc>
          <w:tcPr>
            <w:tcW w:w="1890" w:type="dxa"/>
            <w:tcBorders>
              <w:top w:val="single" w:sz="4" w:space="0" w:color="auto"/>
              <w:left w:val="nil"/>
              <w:bottom w:val="single" w:sz="4" w:space="0" w:color="auto"/>
              <w:right w:val="nil"/>
            </w:tcBorders>
            <w:vAlign w:val="center"/>
          </w:tcPr>
          <w:p w14:paraId="7907E681" w14:textId="5DFF2E4E" w:rsidR="00DF0A8F" w:rsidRPr="00E73CC2" w:rsidRDefault="00481C42" w:rsidP="00E6375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00DF0A8F">
              <w:rPr>
                <w:rFonts w:ascii="Times New Roman" w:eastAsia="Times New Roman" w:hAnsi="Times New Roman" w:cs="Times New Roman"/>
                <w:color w:val="000000"/>
                <w:sz w:val="20"/>
                <w:szCs w:val="20"/>
              </w:rPr>
              <w:t>ondoms</w:t>
            </w:r>
          </w:p>
        </w:tc>
        <w:tc>
          <w:tcPr>
            <w:tcW w:w="1744" w:type="dxa"/>
            <w:tcBorders>
              <w:top w:val="single" w:sz="4" w:space="0" w:color="auto"/>
              <w:left w:val="nil"/>
              <w:bottom w:val="single" w:sz="4" w:space="0" w:color="auto"/>
              <w:right w:val="nil"/>
            </w:tcBorders>
            <w:vAlign w:val="center"/>
          </w:tcPr>
          <w:p w14:paraId="7907E683" w14:textId="2B6662F1" w:rsidR="00DF0A8F" w:rsidRPr="00E73CC2" w:rsidRDefault="00481C42" w:rsidP="00E6375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Pills</w:t>
            </w:r>
          </w:p>
        </w:tc>
      </w:tr>
      <w:tr w:rsidR="007F1224" w:rsidRPr="00E73CC2" w14:paraId="7907E6A6" w14:textId="77777777" w:rsidTr="00E63753">
        <w:trPr>
          <w:trHeight w:val="408"/>
          <w:jc w:val="center"/>
        </w:trPr>
        <w:tc>
          <w:tcPr>
            <w:tcW w:w="809" w:type="dxa"/>
            <w:tcBorders>
              <w:top w:val="nil"/>
              <w:left w:val="nil"/>
              <w:bottom w:val="nil"/>
              <w:right w:val="nil"/>
            </w:tcBorders>
            <w:shd w:val="clear" w:color="000000" w:fill="FFFFFF"/>
            <w:noWrap/>
            <w:vAlign w:val="center"/>
            <w:hideMark/>
          </w:tcPr>
          <w:p w14:paraId="7907E696" w14:textId="77777777" w:rsidR="007F1224" w:rsidRPr="005E7D2B" w:rsidRDefault="007F1224" w:rsidP="00432445">
            <w:pPr>
              <w:spacing w:after="0" w:line="240" w:lineRule="auto"/>
              <w:jc w:val="right"/>
              <w:rPr>
                <w:rFonts w:ascii="Times New Roman" w:eastAsia="Times New Roman" w:hAnsi="Times New Roman" w:cs="Times New Roman"/>
                <w:color w:val="000000"/>
                <w:sz w:val="20"/>
                <w:szCs w:val="20"/>
              </w:rPr>
            </w:pPr>
            <w:r w:rsidRPr="005E7D2B">
              <w:rPr>
                <w:rFonts w:ascii="Times New Roman" w:eastAsia="Times New Roman" w:hAnsi="Times New Roman" w:cs="Times New Roman"/>
                <w:color w:val="000000"/>
                <w:sz w:val="20"/>
                <w:szCs w:val="20"/>
              </w:rPr>
              <w:t>14</w:t>
            </w:r>
          </w:p>
        </w:tc>
        <w:tc>
          <w:tcPr>
            <w:tcW w:w="1801" w:type="dxa"/>
            <w:tcBorders>
              <w:top w:val="nil"/>
              <w:left w:val="nil"/>
              <w:bottom w:val="nil"/>
              <w:right w:val="nil"/>
            </w:tcBorders>
            <w:shd w:val="clear" w:color="auto" w:fill="auto"/>
            <w:noWrap/>
            <w:vAlign w:val="center"/>
          </w:tcPr>
          <w:p w14:paraId="7907E699" w14:textId="28FD7CA3"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2,541</w:t>
            </w:r>
          </w:p>
        </w:tc>
        <w:tc>
          <w:tcPr>
            <w:tcW w:w="1800" w:type="dxa"/>
            <w:tcBorders>
              <w:top w:val="nil"/>
              <w:left w:val="nil"/>
              <w:bottom w:val="nil"/>
              <w:right w:val="nil"/>
            </w:tcBorders>
            <w:vAlign w:val="center"/>
          </w:tcPr>
          <w:p w14:paraId="7907E69D" w14:textId="1FA33995"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2,691</w:t>
            </w:r>
          </w:p>
        </w:tc>
        <w:tc>
          <w:tcPr>
            <w:tcW w:w="1890" w:type="dxa"/>
            <w:tcBorders>
              <w:top w:val="single" w:sz="4" w:space="0" w:color="auto"/>
              <w:left w:val="nil"/>
              <w:bottom w:val="nil"/>
              <w:right w:val="nil"/>
            </w:tcBorders>
            <w:shd w:val="clear" w:color="auto" w:fill="auto"/>
            <w:noWrap/>
            <w:vAlign w:val="center"/>
          </w:tcPr>
          <w:p w14:paraId="7907E6A1" w14:textId="53E4BDBA"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1,739</w:t>
            </w:r>
          </w:p>
        </w:tc>
        <w:tc>
          <w:tcPr>
            <w:tcW w:w="1744" w:type="dxa"/>
            <w:tcBorders>
              <w:top w:val="single" w:sz="4" w:space="0" w:color="auto"/>
              <w:left w:val="nil"/>
              <w:bottom w:val="nil"/>
              <w:right w:val="nil"/>
            </w:tcBorders>
            <w:vAlign w:val="center"/>
          </w:tcPr>
          <w:p w14:paraId="7907E6A5" w14:textId="094F760B"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917</w:t>
            </w:r>
          </w:p>
        </w:tc>
      </w:tr>
      <w:tr w:rsidR="007F1224" w:rsidRPr="00E73CC2" w14:paraId="7907E6B7" w14:textId="77777777" w:rsidTr="00E63753">
        <w:trPr>
          <w:trHeight w:val="409"/>
          <w:jc w:val="center"/>
        </w:trPr>
        <w:tc>
          <w:tcPr>
            <w:tcW w:w="809" w:type="dxa"/>
            <w:tcBorders>
              <w:top w:val="nil"/>
              <w:left w:val="nil"/>
              <w:bottom w:val="nil"/>
              <w:right w:val="nil"/>
            </w:tcBorders>
            <w:shd w:val="clear" w:color="000000" w:fill="FFFFFF"/>
            <w:noWrap/>
            <w:vAlign w:val="center"/>
            <w:hideMark/>
          </w:tcPr>
          <w:p w14:paraId="7907E6A7" w14:textId="77777777" w:rsidR="007F1224" w:rsidRPr="005E7D2B" w:rsidRDefault="007F1224" w:rsidP="00432445">
            <w:pPr>
              <w:spacing w:after="0" w:line="240" w:lineRule="auto"/>
              <w:jc w:val="right"/>
              <w:rPr>
                <w:rFonts w:ascii="Times New Roman" w:eastAsia="Times New Roman" w:hAnsi="Times New Roman" w:cs="Times New Roman"/>
                <w:color w:val="000000"/>
                <w:sz w:val="20"/>
                <w:szCs w:val="20"/>
              </w:rPr>
            </w:pPr>
            <w:r w:rsidRPr="005E7D2B">
              <w:rPr>
                <w:rFonts w:ascii="Times New Roman" w:eastAsia="Times New Roman" w:hAnsi="Times New Roman" w:cs="Times New Roman"/>
                <w:color w:val="000000"/>
                <w:sz w:val="20"/>
                <w:szCs w:val="20"/>
              </w:rPr>
              <w:t>15</w:t>
            </w:r>
          </w:p>
        </w:tc>
        <w:tc>
          <w:tcPr>
            <w:tcW w:w="1801" w:type="dxa"/>
            <w:tcBorders>
              <w:top w:val="nil"/>
              <w:left w:val="nil"/>
              <w:bottom w:val="nil"/>
              <w:right w:val="nil"/>
            </w:tcBorders>
            <w:shd w:val="clear" w:color="auto" w:fill="auto"/>
            <w:noWrap/>
            <w:vAlign w:val="center"/>
          </w:tcPr>
          <w:p w14:paraId="7907E6AA" w14:textId="487045EF"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5,377</w:t>
            </w:r>
          </w:p>
        </w:tc>
        <w:tc>
          <w:tcPr>
            <w:tcW w:w="1800" w:type="dxa"/>
            <w:tcBorders>
              <w:top w:val="nil"/>
              <w:left w:val="nil"/>
              <w:bottom w:val="nil"/>
              <w:right w:val="nil"/>
            </w:tcBorders>
            <w:vAlign w:val="center"/>
          </w:tcPr>
          <w:p w14:paraId="7907E6AE" w14:textId="1637B5AC"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4,881</w:t>
            </w:r>
          </w:p>
        </w:tc>
        <w:tc>
          <w:tcPr>
            <w:tcW w:w="1890" w:type="dxa"/>
            <w:tcBorders>
              <w:top w:val="nil"/>
              <w:left w:val="nil"/>
              <w:bottom w:val="nil"/>
              <w:right w:val="nil"/>
            </w:tcBorders>
            <w:shd w:val="clear" w:color="auto" w:fill="auto"/>
            <w:noWrap/>
            <w:vAlign w:val="center"/>
          </w:tcPr>
          <w:p w14:paraId="7907E6B2" w14:textId="724144C6"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3,160</w:t>
            </w:r>
          </w:p>
        </w:tc>
        <w:tc>
          <w:tcPr>
            <w:tcW w:w="1744" w:type="dxa"/>
            <w:tcBorders>
              <w:top w:val="nil"/>
              <w:left w:val="nil"/>
              <w:bottom w:val="nil"/>
              <w:right w:val="nil"/>
            </w:tcBorders>
            <w:vAlign w:val="center"/>
          </w:tcPr>
          <w:p w14:paraId="7907E6B6" w14:textId="4CF85019"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1,713</w:t>
            </w:r>
          </w:p>
        </w:tc>
      </w:tr>
      <w:tr w:rsidR="007F1224" w:rsidRPr="00E73CC2" w14:paraId="7907E6C8" w14:textId="77777777" w:rsidTr="00E63753">
        <w:trPr>
          <w:trHeight w:val="408"/>
          <w:jc w:val="center"/>
        </w:trPr>
        <w:tc>
          <w:tcPr>
            <w:tcW w:w="809" w:type="dxa"/>
            <w:tcBorders>
              <w:top w:val="nil"/>
              <w:left w:val="nil"/>
              <w:bottom w:val="nil"/>
              <w:right w:val="nil"/>
            </w:tcBorders>
            <w:shd w:val="clear" w:color="000000" w:fill="FFFFFF"/>
            <w:noWrap/>
            <w:vAlign w:val="center"/>
            <w:hideMark/>
          </w:tcPr>
          <w:p w14:paraId="7907E6B8" w14:textId="77777777" w:rsidR="007F1224" w:rsidRPr="005E7D2B" w:rsidRDefault="007F1224" w:rsidP="00432445">
            <w:pPr>
              <w:spacing w:after="0" w:line="240" w:lineRule="auto"/>
              <w:jc w:val="right"/>
              <w:rPr>
                <w:rFonts w:ascii="Times New Roman" w:eastAsia="Times New Roman" w:hAnsi="Times New Roman" w:cs="Times New Roman"/>
                <w:color w:val="000000"/>
                <w:sz w:val="20"/>
                <w:szCs w:val="20"/>
              </w:rPr>
            </w:pPr>
            <w:r w:rsidRPr="005E7D2B">
              <w:rPr>
                <w:rFonts w:ascii="Times New Roman" w:eastAsia="Times New Roman" w:hAnsi="Times New Roman" w:cs="Times New Roman"/>
                <w:color w:val="000000"/>
                <w:sz w:val="20"/>
                <w:szCs w:val="20"/>
              </w:rPr>
              <w:t>16</w:t>
            </w:r>
          </w:p>
        </w:tc>
        <w:tc>
          <w:tcPr>
            <w:tcW w:w="1801" w:type="dxa"/>
            <w:tcBorders>
              <w:top w:val="nil"/>
              <w:left w:val="nil"/>
              <w:bottom w:val="nil"/>
              <w:right w:val="nil"/>
            </w:tcBorders>
            <w:shd w:val="clear" w:color="auto" w:fill="auto"/>
            <w:noWrap/>
            <w:vAlign w:val="center"/>
          </w:tcPr>
          <w:p w14:paraId="7907E6BB" w14:textId="6D25A5C6"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17,676</w:t>
            </w:r>
          </w:p>
        </w:tc>
        <w:tc>
          <w:tcPr>
            <w:tcW w:w="1800" w:type="dxa"/>
            <w:tcBorders>
              <w:top w:val="nil"/>
              <w:left w:val="nil"/>
              <w:bottom w:val="nil"/>
              <w:right w:val="nil"/>
            </w:tcBorders>
            <w:vAlign w:val="center"/>
          </w:tcPr>
          <w:p w14:paraId="7907E6BF" w14:textId="58557CD6"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16,115</w:t>
            </w:r>
          </w:p>
        </w:tc>
        <w:tc>
          <w:tcPr>
            <w:tcW w:w="1890" w:type="dxa"/>
            <w:tcBorders>
              <w:top w:val="nil"/>
              <w:left w:val="nil"/>
              <w:bottom w:val="nil"/>
              <w:right w:val="nil"/>
            </w:tcBorders>
            <w:shd w:val="clear" w:color="auto" w:fill="auto"/>
            <w:noWrap/>
            <w:vAlign w:val="center"/>
          </w:tcPr>
          <w:p w14:paraId="7907E6C3" w14:textId="62A30AC3"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10,423</w:t>
            </w:r>
          </w:p>
        </w:tc>
        <w:tc>
          <w:tcPr>
            <w:tcW w:w="1744" w:type="dxa"/>
            <w:tcBorders>
              <w:top w:val="nil"/>
              <w:left w:val="nil"/>
              <w:bottom w:val="nil"/>
              <w:right w:val="nil"/>
            </w:tcBorders>
            <w:vAlign w:val="center"/>
          </w:tcPr>
          <w:p w14:paraId="7907E6C7" w14:textId="23E0BFB2"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5,503</w:t>
            </w:r>
          </w:p>
        </w:tc>
      </w:tr>
      <w:tr w:rsidR="007F1224" w:rsidRPr="00E73CC2" w14:paraId="7907E6D9" w14:textId="77777777" w:rsidTr="00E63753">
        <w:trPr>
          <w:trHeight w:val="408"/>
          <w:jc w:val="center"/>
        </w:trPr>
        <w:tc>
          <w:tcPr>
            <w:tcW w:w="809" w:type="dxa"/>
            <w:tcBorders>
              <w:top w:val="nil"/>
              <w:left w:val="nil"/>
              <w:bottom w:val="nil"/>
              <w:right w:val="nil"/>
            </w:tcBorders>
            <w:shd w:val="clear" w:color="000000" w:fill="FFFFFF"/>
            <w:noWrap/>
            <w:vAlign w:val="center"/>
            <w:hideMark/>
          </w:tcPr>
          <w:p w14:paraId="7907E6C9" w14:textId="77777777" w:rsidR="007F1224" w:rsidRPr="005E7D2B" w:rsidRDefault="007F1224" w:rsidP="00432445">
            <w:pPr>
              <w:spacing w:after="0" w:line="240" w:lineRule="auto"/>
              <w:jc w:val="right"/>
              <w:rPr>
                <w:rFonts w:ascii="Times New Roman" w:eastAsia="Times New Roman" w:hAnsi="Times New Roman" w:cs="Times New Roman"/>
                <w:color w:val="000000"/>
                <w:sz w:val="20"/>
                <w:szCs w:val="20"/>
              </w:rPr>
            </w:pPr>
            <w:r w:rsidRPr="005E7D2B">
              <w:rPr>
                <w:rFonts w:ascii="Times New Roman" w:eastAsia="Times New Roman" w:hAnsi="Times New Roman" w:cs="Times New Roman"/>
                <w:color w:val="000000"/>
                <w:sz w:val="20"/>
                <w:szCs w:val="20"/>
              </w:rPr>
              <w:t>17</w:t>
            </w:r>
          </w:p>
        </w:tc>
        <w:tc>
          <w:tcPr>
            <w:tcW w:w="1801" w:type="dxa"/>
            <w:tcBorders>
              <w:top w:val="nil"/>
              <w:left w:val="nil"/>
              <w:bottom w:val="nil"/>
              <w:right w:val="nil"/>
            </w:tcBorders>
            <w:shd w:val="clear" w:color="auto" w:fill="auto"/>
            <w:noWrap/>
            <w:vAlign w:val="center"/>
          </w:tcPr>
          <w:p w14:paraId="7907E6CC" w14:textId="0026D5E0"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28,416</w:t>
            </w:r>
          </w:p>
        </w:tc>
        <w:tc>
          <w:tcPr>
            <w:tcW w:w="1800" w:type="dxa"/>
            <w:tcBorders>
              <w:top w:val="nil"/>
              <w:left w:val="nil"/>
              <w:bottom w:val="nil"/>
              <w:right w:val="nil"/>
            </w:tcBorders>
            <w:vAlign w:val="center"/>
          </w:tcPr>
          <w:p w14:paraId="7907E6D0" w14:textId="6CE7AD6B"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26,932</w:t>
            </w:r>
          </w:p>
        </w:tc>
        <w:tc>
          <w:tcPr>
            <w:tcW w:w="1890" w:type="dxa"/>
            <w:tcBorders>
              <w:top w:val="nil"/>
              <w:left w:val="nil"/>
              <w:bottom w:val="nil"/>
              <w:right w:val="nil"/>
            </w:tcBorders>
            <w:shd w:val="clear" w:color="auto" w:fill="auto"/>
            <w:noWrap/>
            <w:vAlign w:val="center"/>
          </w:tcPr>
          <w:p w14:paraId="7907E6D4" w14:textId="0EF4C0CF"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17,415</w:t>
            </w:r>
          </w:p>
        </w:tc>
        <w:tc>
          <w:tcPr>
            <w:tcW w:w="1744" w:type="dxa"/>
            <w:tcBorders>
              <w:top w:val="nil"/>
              <w:left w:val="nil"/>
              <w:bottom w:val="nil"/>
              <w:right w:val="nil"/>
            </w:tcBorders>
            <w:vAlign w:val="center"/>
          </w:tcPr>
          <w:p w14:paraId="7907E6D8" w14:textId="5E958C74"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9,194</w:t>
            </w:r>
          </w:p>
        </w:tc>
      </w:tr>
      <w:tr w:rsidR="007F1224" w:rsidRPr="00E73CC2" w14:paraId="7907E6EA" w14:textId="77777777" w:rsidTr="00E63753">
        <w:trPr>
          <w:trHeight w:val="408"/>
          <w:jc w:val="center"/>
        </w:trPr>
        <w:tc>
          <w:tcPr>
            <w:tcW w:w="809" w:type="dxa"/>
            <w:tcBorders>
              <w:top w:val="nil"/>
              <w:left w:val="nil"/>
              <w:bottom w:val="single" w:sz="4" w:space="0" w:color="auto"/>
              <w:right w:val="nil"/>
            </w:tcBorders>
            <w:shd w:val="clear" w:color="000000" w:fill="FFFFFF"/>
            <w:noWrap/>
            <w:vAlign w:val="center"/>
            <w:hideMark/>
          </w:tcPr>
          <w:p w14:paraId="7907E6DA" w14:textId="77777777" w:rsidR="007F1224" w:rsidRPr="005E7D2B" w:rsidRDefault="007F1224" w:rsidP="00432445">
            <w:pPr>
              <w:spacing w:after="0" w:line="240" w:lineRule="auto"/>
              <w:jc w:val="right"/>
              <w:rPr>
                <w:rFonts w:ascii="Times New Roman" w:eastAsia="Times New Roman" w:hAnsi="Times New Roman" w:cs="Times New Roman"/>
                <w:color w:val="000000"/>
                <w:sz w:val="20"/>
                <w:szCs w:val="20"/>
              </w:rPr>
            </w:pPr>
            <w:r w:rsidRPr="005E7D2B">
              <w:rPr>
                <w:rFonts w:ascii="Times New Roman" w:eastAsia="Times New Roman" w:hAnsi="Times New Roman" w:cs="Times New Roman"/>
                <w:color w:val="000000"/>
                <w:sz w:val="20"/>
                <w:szCs w:val="20"/>
              </w:rPr>
              <w:t>18</w:t>
            </w:r>
          </w:p>
        </w:tc>
        <w:tc>
          <w:tcPr>
            <w:tcW w:w="1801" w:type="dxa"/>
            <w:tcBorders>
              <w:top w:val="nil"/>
              <w:left w:val="nil"/>
              <w:bottom w:val="single" w:sz="4" w:space="0" w:color="auto"/>
              <w:right w:val="nil"/>
            </w:tcBorders>
            <w:shd w:val="clear" w:color="auto" w:fill="auto"/>
            <w:noWrap/>
            <w:vAlign w:val="center"/>
          </w:tcPr>
          <w:p w14:paraId="7907E6DD" w14:textId="2A3A3461"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61,965</w:t>
            </w:r>
          </w:p>
        </w:tc>
        <w:tc>
          <w:tcPr>
            <w:tcW w:w="1800" w:type="dxa"/>
            <w:tcBorders>
              <w:top w:val="nil"/>
              <w:left w:val="nil"/>
              <w:bottom w:val="single" w:sz="4" w:space="0" w:color="auto"/>
              <w:right w:val="nil"/>
            </w:tcBorders>
            <w:vAlign w:val="center"/>
          </w:tcPr>
          <w:p w14:paraId="7907E6E1" w14:textId="15F838D8"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50,783</w:t>
            </w:r>
          </w:p>
        </w:tc>
        <w:tc>
          <w:tcPr>
            <w:tcW w:w="1890" w:type="dxa"/>
            <w:tcBorders>
              <w:top w:val="nil"/>
              <w:left w:val="nil"/>
              <w:bottom w:val="single" w:sz="4" w:space="0" w:color="auto"/>
              <w:right w:val="nil"/>
            </w:tcBorders>
            <w:shd w:val="clear" w:color="auto" w:fill="auto"/>
            <w:noWrap/>
            <w:vAlign w:val="center"/>
          </w:tcPr>
          <w:p w14:paraId="7907E6E5" w14:textId="6EA97482"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32,825</w:t>
            </w:r>
          </w:p>
        </w:tc>
        <w:tc>
          <w:tcPr>
            <w:tcW w:w="1744" w:type="dxa"/>
            <w:tcBorders>
              <w:top w:val="nil"/>
              <w:left w:val="nil"/>
              <w:bottom w:val="single" w:sz="4" w:space="0" w:color="auto"/>
              <w:right w:val="nil"/>
            </w:tcBorders>
            <w:vAlign w:val="center"/>
          </w:tcPr>
          <w:p w14:paraId="7907E6E9" w14:textId="75E78859" w:rsidR="007F1224" w:rsidRPr="007F1224" w:rsidRDefault="007F1224" w:rsidP="00432445">
            <w:pPr>
              <w:spacing w:after="0" w:line="240" w:lineRule="auto"/>
              <w:jc w:val="right"/>
              <w:rPr>
                <w:rFonts w:ascii="Times New Roman" w:hAnsi="Times New Roman" w:cs="Times New Roman"/>
                <w:sz w:val="20"/>
                <w:szCs w:val="20"/>
                <w:highlight w:val="yellow"/>
              </w:rPr>
            </w:pPr>
            <w:r w:rsidRPr="007F1224">
              <w:rPr>
                <w:rFonts w:ascii="Times New Roman" w:hAnsi="Times New Roman" w:cs="Times New Roman"/>
                <w:color w:val="000000"/>
                <w:sz w:val="20"/>
                <w:szCs w:val="20"/>
              </w:rPr>
              <w:t>17,326</w:t>
            </w:r>
          </w:p>
        </w:tc>
      </w:tr>
      <w:tr w:rsidR="00085E49" w:rsidRPr="00E73CC2" w14:paraId="7907E6FB" w14:textId="77777777" w:rsidTr="00E63753">
        <w:trPr>
          <w:trHeight w:val="409"/>
          <w:jc w:val="center"/>
        </w:trPr>
        <w:tc>
          <w:tcPr>
            <w:tcW w:w="809" w:type="dxa"/>
            <w:tcBorders>
              <w:top w:val="nil"/>
              <w:left w:val="nil"/>
              <w:bottom w:val="nil"/>
              <w:right w:val="nil"/>
            </w:tcBorders>
            <w:shd w:val="clear" w:color="000000" w:fill="FFFFFF"/>
            <w:noWrap/>
            <w:vAlign w:val="center"/>
            <w:hideMark/>
          </w:tcPr>
          <w:p w14:paraId="7907E6EB" w14:textId="77777777" w:rsidR="00085E49" w:rsidRPr="005E7D2B" w:rsidRDefault="00085E49" w:rsidP="00432445">
            <w:pPr>
              <w:spacing w:after="0" w:line="240" w:lineRule="auto"/>
              <w:jc w:val="right"/>
              <w:rPr>
                <w:rFonts w:ascii="Times New Roman" w:eastAsia="Times New Roman" w:hAnsi="Times New Roman" w:cs="Times New Roman"/>
                <w:b/>
                <w:color w:val="000000"/>
                <w:sz w:val="20"/>
                <w:szCs w:val="20"/>
              </w:rPr>
            </w:pPr>
            <w:r w:rsidRPr="005E7D2B">
              <w:rPr>
                <w:rFonts w:ascii="Times New Roman" w:eastAsia="Times New Roman" w:hAnsi="Times New Roman" w:cs="Times New Roman"/>
                <w:b/>
                <w:color w:val="000000"/>
                <w:sz w:val="20"/>
                <w:szCs w:val="20"/>
              </w:rPr>
              <w:t>Total</w:t>
            </w:r>
          </w:p>
        </w:tc>
        <w:tc>
          <w:tcPr>
            <w:tcW w:w="1801" w:type="dxa"/>
            <w:tcBorders>
              <w:top w:val="nil"/>
              <w:left w:val="nil"/>
              <w:bottom w:val="nil"/>
              <w:right w:val="nil"/>
            </w:tcBorders>
            <w:shd w:val="clear" w:color="auto" w:fill="auto"/>
            <w:noWrap/>
            <w:vAlign w:val="center"/>
          </w:tcPr>
          <w:p w14:paraId="7907E6EE" w14:textId="1F2BD809" w:rsidR="00085E49" w:rsidRPr="00085E49" w:rsidRDefault="00085E49" w:rsidP="00432445">
            <w:pPr>
              <w:spacing w:after="0" w:line="240" w:lineRule="auto"/>
              <w:jc w:val="right"/>
              <w:rPr>
                <w:rFonts w:ascii="Times New Roman" w:eastAsia="Times New Roman" w:hAnsi="Times New Roman" w:cs="Times New Roman"/>
                <w:b/>
                <w:sz w:val="20"/>
                <w:szCs w:val="20"/>
                <w:highlight w:val="yellow"/>
              </w:rPr>
            </w:pPr>
            <w:r w:rsidRPr="00085E49">
              <w:rPr>
                <w:rFonts w:ascii="Times New Roman" w:hAnsi="Times New Roman" w:cs="Times New Roman"/>
                <w:b/>
                <w:bCs/>
                <w:color w:val="000000"/>
                <w:sz w:val="20"/>
                <w:szCs w:val="20"/>
              </w:rPr>
              <w:t>115,975</w:t>
            </w:r>
          </w:p>
        </w:tc>
        <w:tc>
          <w:tcPr>
            <w:tcW w:w="1800" w:type="dxa"/>
            <w:tcBorders>
              <w:top w:val="nil"/>
              <w:left w:val="nil"/>
              <w:bottom w:val="nil"/>
              <w:right w:val="nil"/>
            </w:tcBorders>
            <w:vAlign w:val="center"/>
          </w:tcPr>
          <w:p w14:paraId="7907E6F2" w14:textId="700B9DEB" w:rsidR="00085E49" w:rsidRPr="00085E49" w:rsidRDefault="00085E49" w:rsidP="00432445">
            <w:pPr>
              <w:spacing w:after="0" w:line="240" w:lineRule="auto"/>
              <w:jc w:val="right"/>
              <w:rPr>
                <w:rFonts w:ascii="Times New Roman" w:eastAsia="Times New Roman" w:hAnsi="Times New Roman" w:cs="Times New Roman"/>
                <w:b/>
                <w:sz w:val="20"/>
                <w:szCs w:val="20"/>
                <w:highlight w:val="yellow"/>
              </w:rPr>
            </w:pPr>
            <w:r w:rsidRPr="00085E49">
              <w:rPr>
                <w:rFonts w:ascii="Times New Roman" w:hAnsi="Times New Roman" w:cs="Times New Roman"/>
                <w:b/>
                <w:bCs/>
                <w:color w:val="000000"/>
                <w:sz w:val="20"/>
                <w:szCs w:val="20"/>
              </w:rPr>
              <w:t>101,402</w:t>
            </w:r>
          </w:p>
        </w:tc>
        <w:tc>
          <w:tcPr>
            <w:tcW w:w="1890" w:type="dxa"/>
            <w:tcBorders>
              <w:top w:val="nil"/>
              <w:left w:val="nil"/>
              <w:bottom w:val="nil"/>
              <w:right w:val="nil"/>
            </w:tcBorders>
            <w:shd w:val="clear" w:color="auto" w:fill="auto"/>
            <w:noWrap/>
            <w:vAlign w:val="center"/>
          </w:tcPr>
          <w:p w14:paraId="7907E6F6" w14:textId="08B6399C" w:rsidR="00085E49" w:rsidRPr="00085E49" w:rsidRDefault="00085E49" w:rsidP="00432445">
            <w:pPr>
              <w:spacing w:after="0" w:line="240" w:lineRule="auto"/>
              <w:jc w:val="right"/>
              <w:rPr>
                <w:rFonts w:ascii="Times New Roman" w:hAnsi="Times New Roman" w:cs="Times New Roman"/>
                <w:b/>
                <w:sz w:val="20"/>
                <w:szCs w:val="20"/>
                <w:highlight w:val="yellow"/>
              </w:rPr>
            </w:pPr>
            <w:r w:rsidRPr="00085E49">
              <w:rPr>
                <w:rFonts w:ascii="Times New Roman" w:hAnsi="Times New Roman" w:cs="Times New Roman"/>
                <w:b/>
                <w:bCs/>
                <w:color w:val="000000"/>
                <w:sz w:val="20"/>
                <w:szCs w:val="20"/>
              </w:rPr>
              <w:t>65,562</w:t>
            </w:r>
          </w:p>
        </w:tc>
        <w:tc>
          <w:tcPr>
            <w:tcW w:w="1744" w:type="dxa"/>
            <w:tcBorders>
              <w:top w:val="single" w:sz="4" w:space="0" w:color="auto"/>
              <w:left w:val="nil"/>
              <w:bottom w:val="nil"/>
              <w:right w:val="nil"/>
            </w:tcBorders>
            <w:vAlign w:val="center"/>
          </w:tcPr>
          <w:p w14:paraId="7907E6FA" w14:textId="51CCC540" w:rsidR="00085E49" w:rsidRPr="00085E49" w:rsidRDefault="00085E49" w:rsidP="00432445">
            <w:pPr>
              <w:spacing w:after="0" w:line="240" w:lineRule="auto"/>
              <w:jc w:val="right"/>
              <w:rPr>
                <w:rFonts w:ascii="Times New Roman" w:eastAsia="Times New Roman" w:hAnsi="Times New Roman" w:cs="Times New Roman"/>
                <w:b/>
                <w:sz w:val="20"/>
                <w:szCs w:val="20"/>
                <w:highlight w:val="yellow"/>
              </w:rPr>
            </w:pPr>
            <w:r w:rsidRPr="00085E49">
              <w:rPr>
                <w:rFonts w:ascii="Times New Roman" w:hAnsi="Times New Roman" w:cs="Times New Roman"/>
                <w:b/>
                <w:bCs/>
                <w:color w:val="000000"/>
                <w:sz w:val="20"/>
                <w:szCs w:val="20"/>
              </w:rPr>
              <w:t>34,653</w:t>
            </w:r>
          </w:p>
        </w:tc>
      </w:tr>
    </w:tbl>
    <w:p w14:paraId="73513911" w14:textId="77777777" w:rsidR="00D02D78" w:rsidRDefault="00D02D78" w:rsidP="00A246CB">
      <w:pPr>
        <w:jc w:val="center"/>
        <w:rPr>
          <w:rFonts w:ascii="Times New Roman" w:hAnsi="Times New Roman" w:cs="Times New Roman"/>
          <w:b/>
          <w:sz w:val="20"/>
          <w:szCs w:val="20"/>
        </w:rPr>
      </w:pPr>
    </w:p>
    <w:p w14:paraId="7907E6FD" w14:textId="6762BB22" w:rsidR="00A246CB" w:rsidRDefault="00C47EF3" w:rsidP="00A246CB">
      <w:pPr>
        <w:jc w:val="center"/>
        <w:rPr>
          <w:rFonts w:ascii="Times New Roman" w:hAnsi="Times New Roman" w:cs="Times New Roman"/>
          <w:b/>
          <w:sz w:val="20"/>
          <w:szCs w:val="20"/>
        </w:rPr>
      </w:pPr>
      <w:r>
        <w:rPr>
          <w:rFonts w:ascii="Times New Roman" w:hAnsi="Times New Roman" w:cs="Times New Roman"/>
          <w:b/>
          <w:sz w:val="20"/>
          <w:szCs w:val="20"/>
        </w:rPr>
        <w:t>9</w:t>
      </w:r>
      <w:r w:rsidR="00A246CB">
        <w:rPr>
          <w:rFonts w:ascii="Times New Roman" w:hAnsi="Times New Roman" w:cs="Times New Roman"/>
          <w:b/>
          <w:sz w:val="20"/>
          <w:szCs w:val="20"/>
        </w:rPr>
        <w:t>b</w:t>
      </w:r>
      <w:r w:rsidR="00A246CB" w:rsidRPr="009E3D06">
        <w:rPr>
          <w:rFonts w:ascii="Times New Roman" w:hAnsi="Times New Roman" w:cs="Times New Roman"/>
          <w:b/>
          <w:sz w:val="20"/>
          <w:szCs w:val="20"/>
        </w:rPr>
        <w:t xml:space="preserve">. </w:t>
      </w:r>
      <w:r w:rsidR="00933860">
        <w:rPr>
          <w:rFonts w:ascii="Times New Roman" w:hAnsi="Times New Roman" w:cs="Times New Roman"/>
          <w:b/>
          <w:sz w:val="20"/>
          <w:szCs w:val="20"/>
        </w:rPr>
        <w:t>C</w:t>
      </w:r>
      <w:r w:rsidR="00A246CB">
        <w:rPr>
          <w:rFonts w:ascii="Times New Roman" w:hAnsi="Times New Roman" w:cs="Times New Roman"/>
          <w:b/>
          <w:sz w:val="20"/>
          <w:szCs w:val="20"/>
        </w:rPr>
        <w:t xml:space="preserve">osts averted </w:t>
      </w:r>
      <w:r w:rsidR="00A246CB" w:rsidRPr="009E3D06">
        <w:rPr>
          <w:rFonts w:ascii="Times New Roman" w:hAnsi="Times New Roman" w:cs="Times New Roman"/>
          <w:b/>
          <w:sz w:val="20"/>
          <w:szCs w:val="20"/>
        </w:rPr>
        <w:t xml:space="preserve">by </w:t>
      </w:r>
      <w:r w:rsidR="008B3FA4">
        <w:rPr>
          <w:rFonts w:ascii="Times New Roman" w:hAnsi="Times New Roman" w:cs="Times New Roman"/>
          <w:b/>
          <w:sz w:val="20"/>
          <w:szCs w:val="20"/>
        </w:rPr>
        <w:t xml:space="preserve">LARC use by </w:t>
      </w:r>
      <w:r w:rsidR="00A246CB">
        <w:rPr>
          <w:rFonts w:ascii="Times New Roman" w:hAnsi="Times New Roman" w:cs="Times New Roman"/>
          <w:b/>
          <w:sz w:val="20"/>
          <w:szCs w:val="20"/>
        </w:rPr>
        <w:t>age (in US $ millions)</w:t>
      </w:r>
    </w:p>
    <w:tbl>
      <w:tblPr>
        <w:tblW w:w="8314" w:type="dxa"/>
        <w:jc w:val="center"/>
        <w:tblLayout w:type="fixed"/>
        <w:tblLook w:val="04A0" w:firstRow="1" w:lastRow="0" w:firstColumn="1" w:lastColumn="0" w:noHBand="0" w:noVBand="1"/>
      </w:tblPr>
      <w:tblGrid>
        <w:gridCol w:w="809"/>
        <w:gridCol w:w="2071"/>
        <w:gridCol w:w="1800"/>
        <w:gridCol w:w="1890"/>
        <w:gridCol w:w="1744"/>
      </w:tblGrid>
      <w:tr w:rsidR="005B02B1" w:rsidRPr="00E73CC2" w14:paraId="3A9CA3B6" w14:textId="77777777" w:rsidTr="006736B4">
        <w:trPr>
          <w:trHeight w:val="403"/>
          <w:jc w:val="center"/>
        </w:trPr>
        <w:tc>
          <w:tcPr>
            <w:tcW w:w="809" w:type="dxa"/>
            <w:tcBorders>
              <w:top w:val="nil"/>
              <w:left w:val="nil"/>
              <w:bottom w:val="nil"/>
              <w:right w:val="nil"/>
            </w:tcBorders>
            <w:shd w:val="clear" w:color="auto" w:fill="auto"/>
            <w:noWrap/>
            <w:vAlign w:val="center"/>
          </w:tcPr>
          <w:p w14:paraId="1386D83D" w14:textId="77777777" w:rsidR="005B02B1" w:rsidRDefault="005B02B1" w:rsidP="00432445">
            <w:pPr>
              <w:spacing w:after="0" w:line="240" w:lineRule="auto"/>
              <w:jc w:val="right"/>
              <w:rPr>
                <w:rFonts w:ascii="Times New Roman" w:eastAsia="Times New Roman" w:hAnsi="Times New Roman" w:cs="Times New Roman"/>
                <w:color w:val="000000"/>
                <w:sz w:val="20"/>
                <w:szCs w:val="20"/>
              </w:rPr>
            </w:pPr>
          </w:p>
        </w:tc>
        <w:tc>
          <w:tcPr>
            <w:tcW w:w="7505" w:type="dxa"/>
            <w:gridSpan w:val="4"/>
            <w:tcBorders>
              <w:left w:val="nil"/>
              <w:bottom w:val="single" w:sz="4" w:space="0" w:color="auto"/>
              <w:right w:val="nil"/>
            </w:tcBorders>
            <w:vAlign w:val="center"/>
          </w:tcPr>
          <w:p w14:paraId="58EA9680" w14:textId="3E123317" w:rsidR="005B02B1" w:rsidRDefault="005B02B1" w:rsidP="005B02B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LARC use replaces</w:t>
            </w:r>
          </w:p>
        </w:tc>
      </w:tr>
      <w:tr w:rsidR="00432445" w:rsidRPr="00E73CC2" w14:paraId="41040ECF" w14:textId="77777777" w:rsidTr="006736B4">
        <w:trPr>
          <w:trHeight w:val="403"/>
          <w:jc w:val="center"/>
        </w:trPr>
        <w:tc>
          <w:tcPr>
            <w:tcW w:w="809" w:type="dxa"/>
            <w:tcBorders>
              <w:top w:val="nil"/>
              <w:left w:val="nil"/>
              <w:bottom w:val="nil"/>
              <w:right w:val="nil"/>
            </w:tcBorders>
            <w:shd w:val="clear" w:color="auto" w:fill="auto"/>
            <w:noWrap/>
            <w:vAlign w:val="center"/>
            <w:hideMark/>
          </w:tcPr>
          <w:p w14:paraId="141E9FAC" w14:textId="49248290" w:rsidR="00432445" w:rsidRPr="00DC6C67" w:rsidRDefault="00432445" w:rsidP="004324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w:t>
            </w:r>
          </w:p>
        </w:tc>
        <w:tc>
          <w:tcPr>
            <w:tcW w:w="2071" w:type="dxa"/>
            <w:tcBorders>
              <w:left w:val="nil"/>
              <w:bottom w:val="single" w:sz="4" w:space="0" w:color="auto"/>
              <w:right w:val="nil"/>
            </w:tcBorders>
            <w:vAlign w:val="center"/>
          </w:tcPr>
          <w:p w14:paraId="75E0511D" w14:textId="18B1BC3C" w:rsidR="00432445" w:rsidRPr="00DC6C67" w:rsidRDefault="00432445" w:rsidP="004324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methods</w:t>
            </w:r>
          </w:p>
        </w:tc>
        <w:tc>
          <w:tcPr>
            <w:tcW w:w="1800" w:type="dxa"/>
            <w:tcBorders>
              <w:left w:val="nil"/>
              <w:bottom w:val="single" w:sz="4" w:space="0" w:color="auto"/>
              <w:right w:val="nil"/>
            </w:tcBorders>
            <w:vAlign w:val="center"/>
          </w:tcPr>
          <w:p w14:paraId="196D4CB0" w14:textId="758F0F2D" w:rsidR="00432445" w:rsidRPr="00DC6C67" w:rsidRDefault="00432445" w:rsidP="004324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t>
            </w:r>
            <w:r w:rsidRPr="008179F5">
              <w:rPr>
                <w:rFonts w:ascii="Times New Roman" w:eastAsia="Times New Roman" w:hAnsi="Times New Roman" w:cs="Times New Roman"/>
                <w:color w:val="000000"/>
                <w:sz w:val="20"/>
                <w:szCs w:val="20"/>
              </w:rPr>
              <w:t>ithdrawal</w:t>
            </w:r>
          </w:p>
        </w:tc>
        <w:tc>
          <w:tcPr>
            <w:tcW w:w="1890" w:type="dxa"/>
            <w:tcBorders>
              <w:left w:val="nil"/>
              <w:bottom w:val="single" w:sz="4" w:space="0" w:color="auto"/>
              <w:right w:val="nil"/>
            </w:tcBorders>
            <w:vAlign w:val="center"/>
          </w:tcPr>
          <w:p w14:paraId="23F5C5B0" w14:textId="0C463932" w:rsidR="00432445" w:rsidRPr="00DC6C67" w:rsidRDefault="00432445" w:rsidP="004324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Condoms</w:t>
            </w:r>
          </w:p>
        </w:tc>
        <w:tc>
          <w:tcPr>
            <w:tcW w:w="1744" w:type="dxa"/>
            <w:tcBorders>
              <w:top w:val="nil"/>
              <w:left w:val="nil"/>
              <w:bottom w:val="single" w:sz="4" w:space="0" w:color="auto"/>
              <w:right w:val="nil"/>
            </w:tcBorders>
            <w:vAlign w:val="center"/>
          </w:tcPr>
          <w:p w14:paraId="6F7D9D2F" w14:textId="7D0CF2C6" w:rsidR="00432445" w:rsidRPr="00DC6C67" w:rsidRDefault="00432445" w:rsidP="0043244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Pills</w:t>
            </w:r>
          </w:p>
        </w:tc>
      </w:tr>
      <w:tr w:rsidR="00DC6C67" w:rsidRPr="00E73CC2" w14:paraId="7BE62323" w14:textId="77777777" w:rsidTr="006736B4">
        <w:trPr>
          <w:trHeight w:val="403"/>
          <w:jc w:val="center"/>
        </w:trPr>
        <w:tc>
          <w:tcPr>
            <w:tcW w:w="809" w:type="dxa"/>
            <w:tcBorders>
              <w:top w:val="nil"/>
              <w:left w:val="nil"/>
              <w:bottom w:val="nil"/>
              <w:right w:val="nil"/>
            </w:tcBorders>
            <w:shd w:val="clear" w:color="000000" w:fill="FFFFFF"/>
            <w:noWrap/>
            <w:vAlign w:val="center"/>
            <w:hideMark/>
          </w:tcPr>
          <w:p w14:paraId="53B8E30E" w14:textId="77777777" w:rsidR="00DC6C67" w:rsidRPr="00DC6C67" w:rsidRDefault="00DC6C67" w:rsidP="00DC6C67">
            <w:pPr>
              <w:spacing w:after="0" w:line="240" w:lineRule="auto"/>
              <w:jc w:val="right"/>
              <w:rPr>
                <w:rFonts w:ascii="Times New Roman" w:eastAsia="Times New Roman" w:hAnsi="Times New Roman" w:cs="Times New Roman"/>
                <w:color w:val="000000"/>
                <w:sz w:val="20"/>
                <w:szCs w:val="20"/>
              </w:rPr>
            </w:pPr>
            <w:r w:rsidRPr="00DC6C67">
              <w:rPr>
                <w:rFonts w:ascii="Times New Roman" w:eastAsia="Times New Roman" w:hAnsi="Times New Roman" w:cs="Times New Roman"/>
                <w:color w:val="000000"/>
                <w:sz w:val="20"/>
                <w:szCs w:val="20"/>
              </w:rPr>
              <w:t>14</w:t>
            </w:r>
          </w:p>
        </w:tc>
        <w:tc>
          <w:tcPr>
            <w:tcW w:w="2071" w:type="dxa"/>
            <w:tcBorders>
              <w:top w:val="nil"/>
              <w:left w:val="nil"/>
              <w:bottom w:val="nil"/>
              <w:right w:val="nil"/>
            </w:tcBorders>
            <w:shd w:val="clear" w:color="auto" w:fill="auto"/>
            <w:noWrap/>
            <w:vAlign w:val="center"/>
          </w:tcPr>
          <w:p w14:paraId="76EB7157" w14:textId="3940DACE"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49.0</w:t>
            </w:r>
          </w:p>
        </w:tc>
        <w:tc>
          <w:tcPr>
            <w:tcW w:w="1800" w:type="dxa"/>
            <w:tcBorders>
              <w:top w:val="nil"/>
              <w:left w:val="nil"/>
              <w:bottom w:val="nil"/>
              <w:right w:val="nil"/>
            </w:tcBorders>
            <w:vAlign w:val="center"/>
          </w:tcPr>
          <w:p w14:paraId="4FECA435" w14:textId="0816D89F"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51.9</w:t>
            </w:r>
          </w:p>
        </w:tc>
        <w:tc>
          <w:tcPr>
            <w:tcW w:w="1890" w:type="dxa"/>
            <w:tcBorders>
              <w:top w:val="single" w:sz="4" w:space="0" w:color="auto"/>
              <w:left w:val="nil"/>
              <w:bottom w:val="nil"/>
              <w:right w:val="nil"/>
            </w:tcBorders>
            <w:shd w:val="clear" w:color="auto" w:fill="auto"/>
            <w:noWrap/>
            <w:vAlign w:val="center"/>
          </w:tcPr>
          <w:p w14:paraId="58BDD79B" w14:textId="6F80FFAF"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33.6</w:t>
            </w:r>
          </w:p>
        </w:tc>
        <w:tc>
          <w:tcPr>
            <w:tcW w:w="1744" w:type="dxa"/>
            <w:tcBorders>
              <w:top w:val="single" w:sz="4" w:space="0" w:color="auto"/>
              <w:left w:val="nil"/>
              <w:bottom w:val="nil"/>
              <w:right w:val="nil"/>
            </w:tcBorders>
            <w:vAlign w:val="center"/>
          </w:tcPr>
          <w:p w14:paraId="12A9170E" w14:textId="42DDD80E"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17.7</w:t>
            </w:r>
          </w:p>
        </w:tc>
      </w:tr>
      <w:tr w:rsidR="00DC6C67" w:rsidRPr="00E73CC2" w14:paraId="1AD2351C" w14:textId="77777777" w:rsidTr="006736B4">
        <w:trPr>
          <w:trHeight w:val="403"/>
          <w:jc w:val="center"/>
        </w:trPr>
        <w:tc>
          <w:tcPr>
            <w:tcW w:w="809" w:type="dxa"/>
            <w:tcBorders>
              <w:top w:val="nil"/>
              <w:left w:val="nil"/>
              <w:bottom w:val="nil"/>
              <w:right w:val="nil"/>
            </w:tcBorders>
            <w:shd w:val="clear" w:color="000000" w:fill="FFFFFF"/>
            <w:noWrap/>
            <w:vAlign w:val="center"/>
            <w:hideMark/>
          </w:tcPr>
          <w:p w14:paraId="46DEF89D" w14:textId="77777777" w:rsidR="00DC6C67" w:rsidRPr="00DC6C67" w:rsidRDefault="00DC6C67" w:rsidP="00DC6C67">
            <w:pPr>
              <w:spacing w:after="0" w:line="240" w:lineRule="auto"/>
              <w:jc w:val="right"/>
              <w:rPr>
                <w:rFonts w:ascii="Times New Roman" w:eastAsia="Times New Roman" w:hAnsi="Times New Roman" w:cs="Times New Roman"/>
                <w:color w:val="000000"/>
                <w:sz w:val="20"/>
                <w:szCs w:val="20"/>
              </w:rPr>
            </w:pPr>
            <w:r w:rsidRPr="00DC6C67">
              <w:rPr>
                <w:rFonts w:ascii="Times New Roman" w:eastAsia="Times New Roman" w:hAnsi="Times New Roman" w:cs="Times New Roman"/>
                <w:color w:val="000000"/>
                <w:sz w:val="20"/>
                <w:szCs w:val="20"/>
              </w:rPr>
              <w:t>15</w:t>
            </w:r>
          </w:p>
        </w:tc>
        <w:tc>
          <w:tcPr>
            <w:tcW w:w="2071" w:type="dxa"/>
            <w:tcBorders>
              <w:top w:val="nil"/>
              <w:left w:val="nil"/>
              <w:bottom w:val="nil"/>
              <w:right w:val="nil"/>
            </w:tcBorders>
            <w:shd w:val="clear" w:color="auto" w:fill="auto"/>
            <w:noWrap/>
            <w:vAlign w:val="center"/>
          </w:tcPr>
          <w:p w14:paraId="72F48576" w14:textId="53B6781D"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104.7</w:t>
            </w:r>
          </w:p>
        </w:tc>
        <w:tc>
          <w:tcPr>
            <w:tcW w:w="1800" w:type="dxa"/>
            <w:tcBorders>
              <w:top w:val="nil"/>
              <w:left w:val="nil"/>
              <w:bottom w:val="nil"/>
              <w:right w:val="nil"/>
            </w:tcBorders>
            <w:vAlign w:val="center"/>
          </w:tcPr>
          <w:p w14:paraId="025A5289" w14:textId="1A2AC103"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95.0</w:t>
            </w:r>
          </w:p>
        </w:tc>
        <w:tc>
          <w:tcPr>
            <w:tcW w:w="1890" w:type="dxa"/>
            <w:tcBorders>
              <w:top w:val="nil"/>
              <w:left w:val="nil"/>
              <w:bottom w:val="nil"/>
              <w:right w:val="nil"/>
            </w:tcBorders>
            <w:shd w:val="clear" w:color="auto" w:fill="auto"/>
            <w:noWrap/>
            <w:vAlign w:val="center"/>
          </w:tcPr>
          <w:p w14:paraId="18A7475A" w14:textId="753B46B6"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61.5</w:t>
            </w:r>
          </w:p>
        </w:tc>
        <w:tc>
          <w:tcPr>
            <w:tcW w:w="1744" w:type="dxa"/>
            <w:tcBorders>
              <w:top w:val="nil"/>
              <w:left w:val="nil"/>
              <w:bottom w:val="nil"/>
              <w:right w:val="nil"/>
            </w:tcBorders>
            <w:vAlign w:val="center"/>
          </w:tcPr>
          <w:p w14:paraId="2A9B171B" w14:textId="7E149DEA"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33.3</w:t>
            </w:r>
          </w:p>
        </w:tc>
      </w:tr>
      <w:tr w:rsidR="00DC6C67" w:rsidRPr="00E73CC2" w14:paraId="44993442" w14:textId="77777777" w:rsidTr="006736B4">
        <w:trPr>
          <w:trHeight w:val="403"/>
          <w:jc w:val="center"/>
        </w:trPr>
        <w:tc>
          <w:tcPr>
            <w:tcW w:w="809" w:type="dxa"/>
            <w:tcBorders>
              <w:top w:val="nil"/>
              <w:left w:val="nil"/>
              <w:bottom w:val="nil"/>
              <w:right w:val="nil"/>
            </w:tcBorders>
            <w:shd w:val="clear" w:color="000000" w:fill="FFFFFF"/>
            <w:noWrap/>
            <w:vAlign w:val="center"/>
            <w:hideMark/>
          </w:tcPr>
          <w:p w14:paraId="0D4C45E5" w14:textId="77777777" w:rsidR="00DC6C67" w:rsidRPr="00DC6C67" w:rsidRDefault="00DC6C67" w:rsidP="00DC6C67">
            <w:pPr>
              <w:spacing w:after="0" w:line="240" w:lineRule="auto"/>
              <w:jc w:val="right"/>
              <w:rPr>
                <w:rFonts w:ascii="Times New Roman" w:eastAsia="Times New Roman" w:hAnsi="Times New Roman" w:cs="Times New Roman"/>
                <w:color w:val="000000"/>
                <w:sz w:val="20"/>
                <w:szCs w:val="20"/>
              </w:rPr>
            </w:pPr>
            <w:r w:rsidRPr="00DC6C67">
              <w:rPr>
                <w:rFonts w:ascii="Times New Roman" w:eastAsia="Times New Roman" w:hAnsi="Times New Roman" w:cs="Times New Roman"/>
                <w:color w:val="000000"/>
                <w:sz w:val="20"/>
                <w:szCs w:val="20"/>
              </w:rPr>
              <w:t>16</w:t>
            </w:r>
          </w:p>
        </w:tc>
        <w:tc>
          <w:tcPr>
            <w:tcW w:w="2071" w:type="dxa"/>
            <w:tcBorders>
              <w:top w:val="nil"/>
              <w:left w:val="nil"/>
              <w:bottom w:val="nil"/>
              <w:right w:val="nil"/>
            </w:tcBorders>
            <w:shd w:val="clear" w:color="auto" w:fill="auto"/>
            <w:noWrap/>
            <w:vAlign w:val="center"/>
          </w:tcPr>
          <w:p w14:paraId="42222A0C" w14:textId="77FB0620"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343.0</w:t>
            </w:r>
          </w:p>
        </w:tc>
        <w:tc>
          <w:tcPr>
            <w:tcW w:w="1800" w:type="dxa"/>
            <w:tcBorders>
              <w:top w:val="nil"/>
              <w:left w:val="nil"/>
              <w:bottom w:val="nil"/>
              <w:right w:val="nil"/>
            </w:tcBorders>
            <w:vAlign w:val="center"/>
          </w:tcPr>
          <w:p w14:paraId="18FC5166" w14:textId="7426FE05"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312.7</w:t>
            </w:r>
          </w:p>
        </w:tc>
        <w:tc>
          <w:tcPr>
            <w:tcW w:w="1890" w:type="dxa"/>
            <w:tcBorders>
              <w:top w:val="nil"/>
              <w:left w:val="nil"/>
              <w:bottom w:val="nil"/>
              <w:right w:val="nil"/>
            </w:tcBorders>
            <w:shd w:val="clear" w:color="auto" w:fill="auto"/>
            <w:noWrap/>
            <w:vAlign w:val="center"/>
          </w:tcPr>
          <w:p w14:paraId="72A4A0AB" w14:textId="16EC0486"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202.3</w:t>
            </w:r>
          </w:p>
        </w:tc>
        <w:tc>
          <w:tcPr>
            <w:tcW w:w="1744" w:type="dxa"/>
            <w:tcBorders>
              <w:top w:val="nil"/>
              <w:left w:val="nil"/>
              <w:bottom w:val="nil"/>
              <w:right w:val="nil"/>
            </w:tcBorders>
            <w:vAlign w:val="center"/>
          </w:tcPr>
          <w:p w14:paraId="1EA5401C" w14:textId="77764226"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106.8</w:t>
            </w:r>
          </w:p>
        </w:tc>
      </w:tr>
      <w:tr w:rsidR="00DC6C67" w:rsidRPr="00E73CC2" w14:paraId="3C4F0770" w14:textId="77777777" w:rsidTr="006736B4">
        <w:trPr>
          <w:trHeight w:val="403"/>
          <w:jc w:val="center"/>
        </w:trPr>
        <w:tc>
          <w:tcPr>
            <w:tcW w:w="809" w:type="dxa"/>
            <w:tcBorders>
              <w:top w:val="nil"/>
              <w:left w:val="nil"/>
              <w:bottom w:val="nil"/>
              <w:right w:val="nil"/>
            </w:tcBorders>
            <w:shd w:val="clear" w:color="000000" w:fill="FFFFFF"/>
            <w:noWrap/>
            <w:vAlign w:val="center"/>
            <w:hideMark/>
          </w:tcPr>
          <w:p w14:paraId="4476A9C2" w14:textId="77777777" w:rsidR="00DC6C67" w:rsidRPr="00DC6C67" w:rsidRDefault="00DC6C67" w:rsidP="00DC6C67">
            <w:pPr>
              <w:spacing w:after="0" w:line="240" w:lineRule="auto"/>
              <w:jc w:val="right"/>
              <w:rPr>
                <w:rFonts w:ascii="Times New Roman" w:eastAsia="Times New Roman" w:hAnsi="Times New Roman" w:cs="Times New Roman"/>
                <w:color w:val="000000"/>
                <w:sz w:val="20"/>
                <w:szCs w:val="20"/>
              </w:rPr>
            </w:pPr>
            <w:r w:rsidRPr="00DC6C67">
              <w:rPr>
                <w:rFonts w:ascii="Times New Roman" w:eastAsia="Times New Roman" w:hAnsi="Times New Roman" w:cs="Times New Roman"/>
                <w:color w:val="000000"/>
                <w:sz w:val="20"/>
                <w:szCs w:val="20"/>
              </w:rPr>
              <w:t>17</w:t>
            </w:r>
          </w:p>
        </w:tc>
        <w:tc>
          <w:tcPr>
            <w:tcW w:w="2071" w:type="dxa"/>
            <w:tcBorders>
              <w:top w:val="nil"/>
              <w:left w:val="nil"/>
              <w:bottom w:val="nil"/>
              <w:right w:val="nil"/>
            </w:tcBorders>
            <w:shd w:val="clear" w:color="auto" w:fill="auto"/>
            <w:noWrap/>
            <w:vAlign w:val="center"/>
          </w:tcPr>
          <w:p w14:paraId="175B52E4" w14:textId="0ED491DC"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552.1</w:t>
            </w:r>
          </w:p>
        </w:tc>
        <w:tc>
          <w:tcPr>
            <w:tcW w:w="1800" w:type="dxa"/>
            <w:tcBorders>
              <w:top w:val="nil"/>
              <w:left w:val="nil"/>
              <w:bottom w:val="nil"/>
              <w:right w:val="nil"/>
            </w:tcBorders>
            <w:vAlign w:val="center"/>
          </w:tcPr>
          <w:p w14:paraId="63C5E22C" w14:textId="0BEC67B0"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523.3</w:t>
            </w:r>
          </w:p>
        </w:tc>
        <w:tc>
          <w:tcPr>
            <w:tcW w:w="1890" w:type="dxa"/>
            <w:tcBorders>
              <w:top w:val="nil"/>
              <w:left w:val="nil"/>
              <w:bottom w:val="nil"/>
              <w:right w:val="nil"/>
            </w:tcBorders>
            <w:shd w:val="clear" w:color="auto" w:fill="auto"/>
            <w:noWrap/>
            <w:vAlign w:val="center"/>
          </w:tcPr>
          <w:p w14:paraId="656AF393" w14:textId="07527859"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338.4</w:t>
            </w:r>
          </w:p>
        </w:tc>
        <w:tc>
          <w:tcPr>
            <w:tcW w:w="1744" w:type="dxa"/>
            <w:tcBorders>
              <w:top w:val="nil"/>
              <w:left w:val="nil"/>
              <w:bottom w:val="nil"/>
              <w:right w:val="nil"/>
            </w:tcBorders>
            <w:vAlign w:val="center"/>
          </w:tcPr>
          <w:p w14:paraId="09988C67" w14:textId="01DFA4A9"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178.6</w:t>
            </w:r>
          </w:p>
        </w:tc>
      </w:tr>
      <w:tr w:rsidR="00DC6C67" w:rsidRPr="00E73CC2" w14:paraId="1C86906F" w14:textId="77777777" w:rsidTr="006736B4">
        <w:trPr>
          <w:trHeight w:val="403"/>
          <w:jc w:val="center"/>
        </w:trPr>
        <w:tc>
          <w:tcPr>
            <w:tcW w:w="809" w:type="dxa"/>
            <w:tcBorders>
              <w:top w:val="nil"/>
              <w:left w:val="nil"/>
              <w:bottom w:val="single" w:sz="4" w:space="0" w:color="auto"/>
              <w:right w:val="nil"/>
            </w:tcBorders>
            <w:shd w:val="clear" w:color="000000" w:fill="FFFFFF"/>
            <w:noWrap/>
            <w:vAlign w:val="center"/>
            <w:hideMark/>
          </w:tcPr>
          <w:p w14:paraId="3EDD1A1F" w14:textId="77777777" w:rsidR="00DC6C67" w:rsidRPr="00DC6C67" w:rsidRDefault="00DC6C67" w:rsidP="00DC6C67">
            <w:pPr>
              <w:spacing w:after="0" w:line="240" w:lineRule="auto"/>
              <w:jc w:val="right"/>
              <w:rPr>
                <w:rFonts w:ascii="Times New Roman" w:eastAsia="Times New Roman" w:hAnsi="Times New Roman" w:cs="Times New Roman"/>
                <w:color w:val="000000"/>
                <w:sz w:val="20"/>
                <w:szCs w:val="20"/>
              </w:rPr>
            </w:pPr>
            <w:r w:rsidRPr="00DC6C67">
              <w:rPr>
                <w:rFonts w:ascii="Times New Roman" w:eastAsia="Times New Roman" w:hAnsi="Times New Roman" w:cs="Times New Roman"/>
                <w:color w:val="000000"/>
                <w:sz w:val="20"/>
                <w:szCs w:val="20"/>
              </w:rPr>
              <w:t>18</w:t>
            </w:r>
          </w:p>
        </w:tc>
        <w:tc>
          <w:tcPr>
            <w:tcW w:w="2071" w:type="dxa"/>
            <w:tcBorders>
              <w:top w:val="nil"/>
              <w:left w:val="nil"/>
              <w:bottom w:val="single" w:sz="4" w:space="0" w:color="auto"/>
              <w:right w:val="nil"/>
            </w:tcBorders>
            <w:shd w:val="clear" w:color="auto" w:fill="auto"/>
            <w:noWrap/>
            <w:vAlign w:val="center"/>
          </w:tcPr>
          <w:p w14:paraId="433FE736" w14:textId="7BBC8EF4"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1,211.0</w:t>
            </w:r>
          </w:p>
        </w:tc>
        <w:tc>
          <w:tcPr>
            <w:tcW w:w="1800" w:type="dxa"/>
            <w:tcBorders>
              <w:top w:val="nil"/>
              <w:left w:val="nil"/>
              <w:bottom w:val="single" w:sz="4" w:space="0" w:color="auto"/>
              <w:right w:val="nil"/>
            </w:tcBorders>
            <w:vAlign w:val="center"/>
          </w:tcPr>
          <w:p w14:paraId="602072B8" w14:textId="0BC52341"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992.5</w:t>
            </w:r>
          </w:p>
        </w:tc>
        <w:tc>
          <w:tcPr>
            <w:tcW w:w="1890" w:type="dxa"/>
            <w:tcBorders>
              <w:top w:val="nil"/>
              <w:left w:val="nil"/>
              <w:bottom w:val="single" w:sz="4" w:space="0" w:color="auto"/>
              <w:right w:val="nil"/>
            </w:tcBorders>
            <w:shd w:val="clear" w:color="auto" w:fill="auto"/>
            <w:noWrap/>
            <w:vAlign w:val="center"/>
          </w:tcPr>
          <w:p w14:paraId="76DA8E37" w14:textId="24E61B5A"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641.5</w:t>
            </w:r>
          </w:p>
        </w:tc>
        <w:tc>
          <w:tcPr>
            <w:tcW w:w="1744" w:type="dxa"/>
            <w:tcBorders>
              <w:top w:val="nil"/>
              <w:left w:val="nil"/>
              <w:bottom w:val="single" w:sz="4" w:space="0" w:color="auto"/>
              <w:right w:val="nil"/>
            </w:tcBorders>
            <w:vAlign w:val="center"/>
          </w:tcPr>
          <w:p w14:paraId="34C59F8C" w14:textId="2AB42204" w:rsidR="00DC6C67" w:rsidRPr="00DC6C67" w:rsidRDefault="00DC6C67" w:rsidP="00DC6C67">
            <w:pPr>
              <w:spacing w:after="0" w:line="240" w:lineRule="auto"/>
              <w:jc w:val="right"/>
              <w:rPr>
                <w:rFonts w:ascii="Times New Roman" w:hAnsi="Times New Roman" w:cs="Times New Roman"/>
                <w:sz w:val="20"/>
                <w:szCs w:val="20"/>
                <w:highlight w:val="yellow"/>
              </w:rPr>
            </w:pPr>
            <w:r w:rsidRPr="00DC6C67">
              <w:rPr>
                <w:rFonts w:ascii="Times New Roman" w:hAnsi="Times New Roman" w:cs="Times New Roman"/>
                <w:color w:val="000000"/>
                <w:sz w:val="20"/>
                <w:szCs w:val="20"/>
              </w:rPr>
              <w:t>338.6</w:t>
            </w:r>
          </w:p>
        </w:tc>
      </w:tr>
      <w:tr w:rsidR="00DC6C67" w:rsidRPr="00E73CC2" w14:paraId="5DF777DE" w14:textId="77777777" w:rsidTr="006736B4">
        <w:trPr>
          <w:trHeight w:val="403"/>
          <w:jc w:val="center"/>
        </w:trPr>
        <w:tc>
          <w:tcPr>
            <w:tcW w:w="809" w:type="dxa"/>
            <w:tcBorders>
              <w:top w:val="nil"/>
              <w:left w:val="nil"/>
              <w:bottom w:val="nil"/>
              <w:right w:val="nil"/>
            </w:tcBorders>
            <w:shd w:val="clear" w:color="000000" w:fill="FFFFFF"/>
            <w:noWrap/>
            <w:vAlign w:val="center"/>
            <w:hideMark/>
          </w:tcPr>
          <w:p w14:paraId="715FAC3E" w14:textId="77777777" w:rsidR="00DC6C67" w:rsidRPr="00DC6C67" w:rsidRDefault="00DC6C67" w:rsidP="00DC6C67">
            <w:pPr>
              <w:spacing w:after="0" w:line="240" w:lineRule="auto"/>
              <w:jc w:val="right"/>
              <w:rPr>
                <w:rFonts w:ascii="Times New Roman" w:eastAsia="Times New Roman" w:hAnsi="Times New Roman" w:cs="Times New Roman"/>
                <w:b/>
                <w:color w:val="000000"/>
                <w:sz w:val="20"/>
                <w:szCs w:val="20"/>
              </w:rPr>
            </w:pPr>
            <w:r w:rsidRPr="00DC6C67">
              <w:rPr>
                <w:rFonts w:ascii="Times New Roman" w:eastAsia="Times New Roman" w:hAnsi="Times New Roman" w:cs="Times New Roman"/>
                <w:b/>
                <w:color w:val="000000"/>
                <w:sz w:val="20"/>
                <w:szCs w:val="20"/>
              </w:rPr>
              <w:t>Total</w:t>
            </w:r>
          </w:p>
        </w:tc>
        <w:tc>
          <w:tcPr>
            <w:tcW w:w="2071" w:type="dxa"/>
            <w:tcBorders>
              <w:top w:val="nil"/>
              <w:left w:val="nil"/>
              <w:bottom w:val="nil"/>
              <w:right w:val="nil"/>
            </w:tcBorders>
            <w:shd w:val="clear" w:color="auto" w:fill="auto"/>
            <w:noWrap/>
            <w:vAlign w:val="center"/>
          </w:tcPr>
          <w:p w14:paraId="7E5FB005" w14:textId="5B89B085" w:rsidR="00DC6C67" w:rsidRPr="00DC6C67" w:rsidRDefault="00DC6C67" w:rsidP="00DC6C67">
            <w:pPr>
              <w:spacing w:after="0" w:line="240" w:lineRule="auto"/>
              <w:jc w:val="right"/>
              <w:rPr>
                <w:rFonts w:ascii="Times New Roman" w:eastAsia="Times New Roman" w:hAnsi="Times New Roman" w:cs="Times New Roman"/>
                <w:b/>
                <w:sz w:val="20"/>
                <w:szCs w:val="20"/>
                <w:highlight w:val="yellow"/>
              </w:rPr>
            </w:pPr>
            <w:r w:rsidRPr="00DC6C67">
              <w:rPr>
                <w:rFonts w:ascii="Times New Roman" w:hAnsi="Times New Roman" w:cs="Times New Roman"/>
                <w:b/>
                <w:bCs/>
                <w:color w:val="000000"/>
                <w:sz w:val="20"/>
                <w:szCs w:val="20"/>
              </w:rPr>
              <w:t>2,259.8</w:t>
            </w:r>
          </w:p>
        </w:tc>
        <w:tc>
          <w:tcPr>
            <w:tcW w:w="1800" w:type="dxa"/>
            <w:tcBorders>
              <w:top w:val="nil"/>
              <w:left w:val="nil"/>
              <w:bottom w:val="nil"/>
              <w:right w:val="nil"/>
            </w:tcBorders>
            <w:vAlign w:val="center"/>
          </w:tcPr>
          <w:p w14:paraId="262D921E" w14:textId="4C45B994" w:rsidR="00DC6C67" w:rsidRPr="00DC6C67" w:rsidRDefault="00DC6C67" w:rsidP="00DC6C67">
            <w:pPr>
              <w:spacing w:after="0" w:line="240" w:lineRule="auto"/>
              <w:jc w:val="right"/>
              <w:rPr>
                <w:rFonts w:ascii="Times New Roman" w:eastAsia="Times New Roman" w:hAnsi="Times New Roman" w:cs="Times New Roman"/>
                <w:b/>
                <w:sz w:val="20"/>
                <w:szCs w:val="20"/>
                <w:highlight w:val="yellow"/>
              </w:rPr>
            </w:pPr>
            <w:r w:rsidRPr="00DC6C67">
              <w:rPr>
                <w:rFonts w:ascii="Times New Roman" w:hAnsi="Times New Roman" w:cs="Times New Roman"/>
                <w:b/>
                <w:bCs/>
                <w:color w:val="000000"/>
                <w:sz w:val="20"/>
                <w:szCs w:val="20"/>
              </w:rPr>
              <w:t>1,975.4</w:t>
            </w:r>
          </w:p>
        </w:tc>
        <w:tc>
          <w:tcPr>
            <w:tcW w:w="1890" w:type="dxa"/>
            <w:tcBorders>
              <w:top w:val="nil"/>
              <w:left w:val="nil"/>
              <w:bottom w:val="nil"/>
              <w:right w:val="nil"/>
            </w:tcBorders>
            <w:shd w:val="clear" w:color="auto" w:fill="auto"/>
            <w:noWrap/>
            <w:vAlign w:val="center"/>
          </w:tcPr>
          <w:p w14:paraId="0FA1E3A3" w14:textId="29ED45BF" w:rsidR="00DC6C67" w:rsidRPr="00DC6C67" w:rsidRDefault="00DC6C67" w:rsidP="00DC6C67">
            <w:pPr>
              <w:spacing w:after="0" w:line="240" w:lineRule="auto"/>
              <w:jc w:val="right"/>
              <w:rPr>
                <w:rFonts w:ascii="Times New Roman" w:hAnsi="Times New Roman" w:cs="Times New Roman"/>
                <w:b/>
                <w:sz w:val="20"/>
                <w:szCs w:val="20"/>
                <w:highlight w:val="yellow"/>
              </w:rPr>
            </w:pPr>
            <w:r w:rsidRPr="00DC6C67">
              <w:rPr>
                <w:rFonts w:ascii="Times New Roman" w:hAnsi="Times New Roman" w:cs="Times New Roman"/>
                <w:b/>
                <w:bCs/>
                <w:color w:val="000000"/>
                <w:sz w:val="20"/>
                <w:szCs w:val="20"/>
              </w:rPr>
              <w:t>1,277.2</w:t>
            </w:r>
          </w:p>
        </w:tc>
        <w:tc>
          <w:tcPr>
            <w:tcW w:w="1744" w:type="dxa"/>
            <w:tcBorders>
              <w:top w:val="single" w:sz="4" w:space="0" w:color="auto"/>
              <w:left w:val="nil"/>
              <w:bottom w:val="nil"/>
              <w:right w:val="nil"/>
            </w:tcBorders>
            <w:vAlign w:val="center"/>
          </w:tcPr>
          <w:p w14:paraId="2457F8FB" w14:textId="0E998835" w:rsidR="00DC6C67" w:rsidRPr="00DC6C67" w:rsidRDefault="00DC6C67" w:rsidP="00DC6C67">
            <w:pPr>
              <w:spacing w:after="0" w:line="240" w:lineRule="auto"/>
              <w:jc w:val="right"/>
              <w:rPr>
                <w:rFonts w:ascii="Times New Roman" w:eastAsia="Times New Roman" w:hAnsi="Times New Roman" w:cs="Times New Roman"/>
                <w:b/>
                <w:sz w:val="20"/>
                <w:szCs w:val="20"/>
                <w:highlight w:val="yellow"/>
              </w:rPr>
            </w:pPr>
            <w:r w:rsidRPr="00DC6C67">
              <w:rPr>
                <w:rFonts w:ascii="Times New Roman" w:hAnsi="Times New Roman" w:cs="Times New Roman"/>
                <w:b/>
                <w:bCs/>
                <w:color w:val="000000"/>
                <w:sz w:val="20"/>
                <w:szCs w:val="20"/>
              </w:rPr>
              <w:t>675.1</w:t>
            </w:r>
          </w:p>
        </w:tc>
      </w:tr>
    </w:tbl>
    <w:p w14:paraId="7907E77E" w14:textId="1F088655" w:rsidR="00A246CB" w:rsidRDefault="00A246CB" w:rsidP="006D1FF7">
      <w:pPr>
        <w:sectPr w:rsidR="00A246CB" w:rsidSect="00A246CB">
          <w:pgSz w:w="15840" w:h="12240" w:orient="landscape"/>
          <w:pgMar w:top="1440" w:right="1440" w:bottom="1440" w:left="1440" w:header="720" w:footer="720" w:gutter="0"/>
          <w:cols w:space="720"/>
          <w:docGrid w:linePitch="360"/>
        </w:sectPr>
      </w:pPr>
    </w:p>
    <w:p w14:paraId="50C0368C" w14:textId="7CA682E0" w:rsidR="007E6D1F" w:rsidRPr="00EF5813" w:rsidRDefault="007E6D1F" w:rsidP="00FD7413">
      <w:pPr>
        <w:pStyle w:val="Heading1"/>
        <w:rPr>
          <w:b w:val="0"/>
        </w:rPr>
      </w:pPr>
      <w:bookmarkStart w:id="16" w:name="_Toc105671777"/>
      <w:r w:rsidRPr="00F60DEF">
        <w:lastRenderedPageBreak/>
        <w:t xml:space="preserve">Figure S1: Estimated number of pregnancies averted by long-acting reversible </w:t>
      </w:r>
      <w:r>
        <w:t>contraception (LARC)</w:t>
      </w:r>
      <w:bookmarkEnd w:id="16"/>
    </w:p>
    <w:p w14:paraId="78F9832E" w14:textId="77777777" w:rsidR="007E6D1F" w:rsidRDefault="007E6D1F" w:rsidP="007E6D1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C6E0CB" wp14:editId="33AAB88B">
            <wp:extent cx="5486400" cy="5486400"/>
            <wp:effectExtent l="0" t="0" r="0" b="0"/>
            <wp:docPr id="2" name="Picture 2" descr="C:\git\CAMP_10yr_pregnancy\output\Fig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it\CAMP_10yr_pregnancy\output\Fig4.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172A7240" w14:textId="77777777" w:rsidR="007E6D1F" w:rsidRPr="00E205F1" w:rsidRDefault="007E6D1F" w:rsidP="007E6D1F">
      <w:pPr>
        <w:rPr>
          <w:rFonts w:ascii="Times New Roman" w:hAnsi="Times New Roman" w:cs="Times New Roman"/>
          <w:sz w:val="24"/>
          <w:szCs w:val="24"/>
        </w:rPr>
      </w:pPr>
      <w:r w:rsidRPr="00E205F1">
        <w:rPr>
          <w:rFonts w:ascii="Times New Roman" w:hAnsi="Times New Roman" w:cs="Times New Roman"/>
          <w:sz w:val="24"/>
          <w:szCs w:val="24"/>
        </w:rPr>
        <w:t>Panels represent scenarios in which LARC use replaces (A) all other methods in proportion to their usage; (B) withdrawal; (C) condoms; (D) pills. For each panel, the central line represents the med-LARC scenario, and the upper and lower bounds represent the max-LARC and min-LARC scenarios, respe</w:t>
      </w:r>
      <w:r>
        <w:rPr>
          <w:rFonts w:ascii="Times New Roman" w:hAnsi="Times New Roman" w:cs="Times New Roman"/>
          <w:sz w:val="24"/>
          <w:szCs w:val="24"/>
        </w:rPr>
        <w:t>ctively; see the text for more information on these scenarios.</w:t>
      </w:r>
      <w:r w:rsidRPr="00E205F1">
        <w:rPr>
          <w:rFonts w:ascii="Times New Roman" w:hAnsi="Times New Roman" w:cs="Times New Roman"/>
          <w:sz w:val="24"/>
          <w:szCs w:val="24"/>
        </w:rPr>
        <w:br w:type="page"/>
      </w:r>
    </w:p>
    <w:p w14:paraId="526DC283" w14:textId="50EE427B" w:rsidR="007E6D1F" w:rsidRDefault="007E6D1F" w:rsidP="00FD7413">
      <w:pPr>
        <w:pStyle w:val="Heading1"/>
        <w:rPr>
          <w:b w:val="0"/>
        </w:rPr>
      </w:pPr>
      <w:bookmarkStart w:id="17" w:name="_Toc105671778"/>
      <w:r w:rsidRPr="00F60DEF">
        <w:lastRenderedPageBreak/>
        <w:t xml:space="preserve">Figure S2: Comparison of predicted live births to reported live births in the National Vital </w:t>
      </w:r>
      <w:r w:rsidRPr="00B80F00">
        <w:t>Statistics System (NVSS)</w:t>
      </w:r>
      <w:bookmarkEnd w:id="17"/>
    </w:p>
    <w:p w14:paraId="57CBFD72" w14:textId="77777777" w:rsidR="007E6D1F" w:rsidRDefault="007E6D1F" w:rsidP="007E6D1F">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7767C72" wp14:editId="5790F3FC">
            <wp:extent cx="4572000" cy="4572000"/>
            <wp:effectExtent l="0" t="0" r="0" b="0"/>
            <wp:docPr id="8" name="Picture 8" descr="C:\git\CAMP_10yr_pregnancy\output\Fig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it\CAMP_10yr_pregnancy\output\Fig5.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7907E77F" w14:textId="77777777" w:rsidR="008D4998" w:rsidRDefault="008D4998">
      <w:pPr>
        <w:spacing w:after="0" w:line="240" w:lineRule="auto"/>
        <w:rPr>
          <w:rFonts w:ascii="Times New Roman" w:hAnsi="Times New Roman" w:cs="Times New Roman"/>
          <w:b/>
          <w:sz w:val="24"/>
          <w:szCs w:val="24"/>
        </w:rPr>
      </w:pPr>
    </w:p>
    <w:p w14:paraId="2117632D" w14:textId="77777777" w:rsidR="007E6D1F" w:rsidRDefault="007E6D1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907E780" w14:textId="29D9BC3E" w:rsidR="00D60BD0" w:rsidRDefault="008D4998" w:rsidP="006C5DCB">
      <w:pPr>
        <w:pStyle w:val="Heading1"/>
        <w:rPr>
          <w:b w:val="0"/>
        </w:rPr>
      </w:pPr>
      <w:bookmarkStart w:id="18" w:name="_Toc105671779"/>
      <w:r>
        <w:lastRenderedPageBreak/>
        <w:t>References</w:t>
      </w:r>
      <w:bookmarkEnd w:id="18"/>
    </w:p>
    <w:p w14:paraId="7907E781" w14:textId="77777777" w:rsidR="008D4998" w:rsidRDefault="008D4998" w:rsidP="0012670F">
      <w:pPr>
        <w:spacing w:line="360" w:lineRule="auto"/>
        <w:rPr>
          <w:rFonts w:ascii="Times New Roman" w:hAnsi="Times New Roman" w:cs="Times New Roman"/>
          <w:b/>
          <w:sz w:val="24"/>
          <w:szCs w:val="24"/>
        </w:rPr>
      </w:pPr>
    </w:p>
    <w:p w14:paraId="327A391D" w14:textId="77777777" w:rsidR="00514806" w:rsidRPr="00514806" w:rsidRDefault="00D60BD0" w:rsidP="00514806">
      <w:pPr>
        <w:pStyle w:val="EndNoteBibliography"/>
        <w:spacing w:after="0"/>
      </w:pPr>
      <w:r>
        <w:rPr>
          <w:b/>
          <w:szCs w:val="24"/>
        </w:rPr>
        <w:fldChar w:fldCharType="begin"/>
      </w:r>
      <w:r>
        <w:rPr>
          <w:b/>
          <w:szCs w:val="24"/>
        </w:rPr>
        <w:instrText xml:space="preserve"> ADDIN EN.REFLIST </w:instrText>
      </w:r>
      <w:r>
        <w:rPr>
          <w:b/>
          <w:szCs w:val="24"/>
        </w:rPr>
        <w:fldChar w:fldCharType="separate"/>
      </w:r>
      <w:bookmarkStart w:id="19" w:name="_ENREF_1"/>
      <w:r w:rsidR="00514806" w:rsidRPr="00514806">
        <w:t>[1] Goodreau SM, Pollock ED, Wang LY, et al. Predicting the impact of sexual behavior change on adolescent STI in the US and New York State: a case study of the teen-SPARC tool. Annals of epidemiology 2020;47:13-18.</w:t>
      </w:r>
      <w:bookmarkEnd w:id="19"/>
    </w:p>
    <w:p w14:paraId="34938CD9" w14:textId="77777777" w:rsidR="00514806" w:rsidRPr="00514806" w:rsidRDefault="00514806" w:rsidP="00514806">
      <w:pPr>
        <w:pStyle w:val="EndNoteBibliography"/>
        <w:spacing w:after="0"/>
      </w:pPr>
      <w:bookmarkStart w:id="20" w:name="_ENREF_2"/>
      <w:r w:rsidRPr="00514806">
        <w:t>[2] Goodreau SM, Pollock ED, Wang LY, et al. Impacts of Changing Sexual Behavior on Chlamydia and Gonorrhea Burden Among US High School Students, 2007 to 2017. Sexually transmitted diseases 2021;48:635-642.</w:t>
      </w:r>
      <w:bookmarkEnd w:id="20"/>
    </w:p>
    <w:p w14:paraId="485420EB" w14:textId="77777777" w:rsidR="00514806" w:rsidRPr="00514806" w:rsidRDefault="00514806" w:rsidP="00514806">
      <w:pPr>
        <w:pStyle w:val="EndNoteBibliography"/>
        <w:spacing w:after="0"/>
      </w:pPr>
      <w:bookmarkStart w:id="21" w:name="_ENREF_3"/>
      <w:r w:rsidRPr="00514806">
        <w:t>[3] Goodreau SM, Pollock ED, Wang LY, et al. Impacts of changing sexual behavior on chlamydia and gonorrhea burden among US high school students, 2007-2017. Sex Transm Dis 2021.</w:t>
      </w:r>
      <w:bookmarkEnd w:id="21"/>
    </w:p>
    <w:p w14:paraId="0362DC3B" w14:textId="77777777" w:rsidR="00514806" w:rsidRPr="00514806" w:rsidRDefault="00514806" w:rsidP="00514806">
      <w:pPr>
        <w:pStyle w:val="EndNoteBibliography"/>
        <w:spacing w:after="0"/>
      </w:pPr>
      <w:bookmarkStart w:id="22" w:name="_ENREF_4"/>
      <w:r w:rsidRPr="00514806">
        <w:t>[4] Trussell J, Aiken A, Micks E, et al. Efficacy, safety, and personal considerations. In: Hatcher R, Nelson A, Trussell J, et al., eds. Contraceptive technology, 21st edition. New York: Ayer Company Publishers, Inc., 2018.</w:t>
      </w:r>
      <w:bookmarkEnd w:id="22"/>
    </w:p>
    <w:p w14:paraId="6DDFD66F" w14:textId="77777777" w:rsidR="00514806" w:rsidRPr="00514806" w:rsidRDefault="00514806" w:rsidP="00514806">
      <w:pPr>
        <w:pStyle w:val="EndNoteBibliography"/>
        <w:spacing w:after="0"/>
      </w:pPr>
      <w:bookmarkStart w:id="23" w:name="_ENREF_5"/>
      <w:r w:rsidRPr="00514806">
        <w:t>[5] Peipert JF, Madden T, Allsworth JE, et al. Preventing unintended pregnancies by providing no-cost contraception. Obstet Gynecol 2012;120:1291-1297.</w:t>
      </w:r>
      <w:bookmarkEnd w:id="23"/>
    </w:p>
    <w:p w14:paraId="1FCFD74A" w14:textId="77777777" w:rsidR="00514806" w:rsidRPr="00514806" w:rsidRDefault="00514806" w:rsidP="00514806">
      <w:pPr>
        <w:pStyle w:val="EndNoteBibliography"/>
        <w:spacing w:after="0"/>
      </w:pPr>
      <w:bookmarkStart w:id="24" w:name="_ENREF_6"/>
      <w:r w:rsidRPr="00514806">
        <w:t>[6] Mestad R, Secura G, Allsworth JE, et al. Acceptance of long-acting reversible contraceptive methods by adolescent participants in the Contraceptive CHOICE Project. Contraception 2011;84:493-498.</w:t>
      </w:r>
      <w:bookmarkEnd w:id="24"/>
    </w:p>
    <w:p w14:paraId="43975F7E" w14:textId="77777777" w:rsidR="00514806" w:rsidRPr="00514806" w:rsidRDefault="00514806" w:rsidP="00514806">
      <w:pPr>
        <w:pStyle w:val="EndNoteBibliography"/>
        <w:spacing w:after="0"/>
      </w:pPr>
      <w:bookmarkStart w:id="25" w:name="_ENREF_7"/>
      <w:r w:rsidRPr="00514806">
        <w:t>[7] Martinez GM, Abma JC. Sexual Activity and Contraceptive Use Among Teenagers Aged 15-19 in the United States, 2015-2017. NCHS data brief 2020:1-8.</w:t>
      </w:r>
      <w:bookmarkEnd w:id="25"/>
    </w:p>
    <w:p w14:paraId="61E52220" w14:textId="1BB1EACE" w:rsidR="00514806" w:rsidRPr="00514806" w:rsidRDefault="00514806" w:rsidP="00514806">
      <w:pPr>
        <w:pStyle w:val="EndNoteBibliography"/>
        <w:spacing w:after="0"/>
      </w:pPr>
      <w:bookmarkStart w:id="26" w:name="_ENREF_8"/>
      <w:r w:rsidRPr="00514806">
        <w:t>[8] Centers for Disease Control and Prevention. Sexually transmitted disease surveillance 2013. https://</w:t>
      </w:r>
      <w:hyperlink r:id="rId14" w:history="1">
        <w:r w:rsidRPr="00514806">
          <w:rPr>
            <w:rStyle w:val="Hyperlink"/>
          </w:rPr>
          <w:t>www.cdc.gov/std/stats/archive/Surv2013-Print.pdf</w:t>
        </w:r>
      </w:hyperlink>
      <w:r w:rsidRPr="00514806">
        <w:t>. Atlanta, 2014.</w:t>
      </w:r>
      <w:bookmarkEnd w:id="26"/>
    </w:p>
    <w:p w14:paraId="0B99846D" w14:textId="77777777" w:rsidR="00514806" w:rsidRPr="00514806" w:rsidRDefault="00514806" w:rsidP="00514806">
      <w:pPr>
        <w:pStyle w:val="EndNoteBibliography"/>
        <w:spacing w:after="0"/>
      </w:pPr>
      <w:bookmarkStart w:id="27" w:name="_ENREF_9"/>
      <w:r w:rsidRPr="00514806">
        <w:lastRenderedPageBreak/>
        <w:t>[9] Martin JA, Hamilton BE, Sutton PD, et al. Births: final data for 2007. Natl Vital Stat Rep 2010;58:1-85.</w:t>
      </w:r>
      <w:bookmarkEnd w:id="27"/>
    </w:p>
    <w:p w14:paraId="5FD30B4A" w14:textId="0C260CB8" w:rsidR="00514806" w:rsidRPr="00514806" w:rsidRDefault="00514806" w:rsidP="00514806">
      <w:pPr>
        <w:pStyle w:val="EndNoteBibliography"/>
        <w:spacing w:after="0"/>
      </w:pPr>
      <w:bookmarkStart w:id="28" w:name="_ENREF_10"/>
      <w:r w:rsidRPr="00514806">
        <w:t>[10] Maddow-Zimet I, Kost K, Finn S. Pregnancies, births and abortions in the United States, 1973–2016: National and state trends by age. https://</w:t>
      </w:r>
      <w:hyperlink r:id="rId15" w:history="1">
        <w:r w:rsidRPr="00514806">
          <w:rPr>
            <w:rStyle w:val="Hyperlink"/>
          </w:rPr>
          <w:t>www.guttmacher.org/report/pregnancies-births-abortions-in-united-states-1973-2016</w:t>
        </w:r>
      </w:hyperlink>
      <w:r w:rsidRPr="00514806">
        <w:t>. New York: Guttmacher Institute, 2020.</w:t>
      </w:r>
      <w:bookmarkEnd w:id="28"/>
    </w:p>
    <w:p w14:paraId="2C46D697" w14:textId="01A01E61" w:rsidR="00514806" w:rsidRPr="00514806" w:rsidRDefault="00514806" w:rsidP="00514806">
      <w:pPr>
        <w:pStyle w:val="EndNoteBibliography"/>
        <w:spacing w:after="0"/>
      </w:pPr>
      <w:bookmarkStart w:id="29" w:name="_ENREF_11"/>
      <w:r w:rsidRPr="00514806">
        <w:t>[11] Centers for Disease Control and Prevention. National Health Interview Survey. See Appendix I, National Health Interview Survey (NHIS). Available at https://</w:t>
      </w:r>
      <w:hyperlink r:id="rId16" w:anchor="Figure_019." w:history="1">
        <w:r w:rsidRPr="00514806">
          <w:rPr>
            <w:rStyle w:val="Hyperlink"/>
          </w:rPr>
          <w:t>www.cdc.gov/nchs/hus/contents2018.htm#Figure_019.</w:t>
        </w:r>
      </w:hyperlink>
      <w:r w:rsidRPr="00514806">
        <w:t>, 2018.</w:t>
      </w:r>
      <w:bookmarkEnd w:id="29"/>
    </w:p>
    <w:p w14:paraId="72952F6C" w14:textId="77777777" w:rsidR="00514806" w:rsidRPr="00514806" w:rsidRDefault="00514806" w:rsidP="00514806">
      <w:pPr>
        <w:pStyle w:val="EndNoteBibliography"/>
        <w:spacing w:after="0"/>
      </w:pPr>
      <w:bookmarkStart w:id="30" w:name="_ENREF_12"/>
      <w:r w:rsidRPr="00514806">
        <w:t>[12] Hoffman SD, Maynard RA. Kids having kids: Economic costs &amp; social consequences of teen pregnancy. Washington, D.C.: The Urban Insitute, 2008.</w:t>
      </w:r>
      <w:bookmarkEnd w:id="30"/>
    </w:p>
    <w:p w14:paraId="5EC4E04D" w14:textId="7CD13106" w:rsidR="00514806" w:rsidRPr="00514806" w:rsidRDefault="00514806" w:rsidP="00514806">
      <w:pPr>
        <w:pStyle w:val="EndNoteBibliography"/>
        <w:spacing w:after="0"/>
      </w:pPr>
      <w:bookmarkStart w:id="31" w:name="_ENREF_13"/>
      <w:r w:rsidRPr="00514806">
        <w:t xml:space="preserve">[13] Bureau of Labor Statistics. Consumer price index for all urban consumers. Available at: </w:t>
      </w:r>
      <w:hyperlink r:id="rId17" w:history="1">
        <w:r w:rsidRPr="00514806">
          <w:rPr>
            <w:rStyle w:val="Hyperlink"/>
          </w:rPr>
          <w:t>http://www.bls.gov/cpi/data.htm</w:t>
        </w:r>
      </w:hyperlink>
      <w:r w:rsidRPr="00514806">
        <w:t>. Accessed August 9, 2020.</w:t>
      </w:r>
      <w:bookmarkEnd w:id="31"/>
    </w:p>
    <w:p w14:paraId="77E6A39B" w14:textId="78E59FEB" w:rsidR="00514806" w:rsidRPr="00514806" w:rsidRDefault="00514806" w:rsidP="00514806">
      <w:pPr>
        <w:pStyle w:val="EndNoteBibliography"/>
      </w:pPr>
      <w:bookmarkStart w:id="32" w:name="_ENREF_14"/>
      <w:r w:rsidRPr="00514806">
        <w:t xml:space="preserve">[14] Bureau of Labor Statistics. Medical Care Component of the consumer price index. Available at: </w:t>
      </w:r>
      <w:hyperlink r:id="rId18" w:history="1">
        <w:r w:rsidRPr="00514806">
          <w:rPr>
            <w:rStyle w:val="Hyperlink"/>
          </w:rPr>
          <w:t>http://www.bls.gov/cpi/data.htm</w:t>
        </w:r>
      </w:hyperlink>
      <w:r w:rsidRPr="00514806">
        <w:t>. Accessed August 9, 2020.</w:t>
      </w:r>
      <w:bookmarkEnd w:id="32"/>
    </w:p>
    <w:p w14:paraId="7907E789" w14:textId="73E62E11" w:rsidR="00D9617A" w:rsidRPr="003655C1" w:rsidRDefault="00D60BD0" w:rsidP="0012670F">
      <w:pPr>
        <w:spacing w:line="360" w:lineRule="auto"/>
        <w:rPr>
          <w:rFonts w:ascii="Times New Roman" w:hAnsi="Times New Roman" w:cs="Times New Roman"/>
          <w:b/>
          <w:sz w:val="24"/>
          <w:szCs w:val="24"/>
        </w:rPr>
      </w:pPr>
      <w:r>
        <w:rPr>
          <w:rFonts w:ascii="Times New Roman" w:hAnsi="Times New Roman" w:cs="Times New Roman"/>
          <w:b/>
          <w:sz w:val="24"/>
          <w:szCs w:val="24"/>
        </w:rPr>
        <w:fldChar w:fldCharType="end"/>
      </w:r>
    </w:p>
    <w:sectPr w:rsidR="00D9617A" w:rsidRPr="003655C1" w:rsidSect="00D60BD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8E65" w16cex:dateUtc="2021-03-23T19:57:00Z"/>
  <w16cex:commentExtensible w16cex:durableId="240CE9C7" w16cex:dateUtc="2021-03-30T04:05:00Z"/>
  <w16cex:commentExtensible w16cex:durableId="240CE9F3" w16cex:dateUtc="2021-03-30T04:06:00Z"/>
  <w16cex:commentExtensible w16cex:durableId="240CEA4E" w16cex:dateUtc="2021-03-30T04:07:00Z"/>
  <w16cex:commentExtensible w16cex:durableId="2404908E" w16cex:dateUtc="2021-03-23T2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E085" w14:textId="77777777" w:rsidR="00C8298B" w:rsidRDefault="00C8298B" w:rsidP="0055520F">
      <w:pPr>
        <w:spacing w:after="0" w:line="240" w:lineRule="auto"/>
      </w:pPr>
      <w:r>
        <w:separator/>
      </w:r>
    </w:p>
  </w:endnote>
  <w:endnote w:type="continuationSeparator" w:id="0">
    <w:p w14:paraId="65624460" w14:textId="77777777" w:rsidR="00C8298B" w:rsidRDefault="00C8298B" w:rsidP="0055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802582"/>
      <w:docPartObj>
        <w:docPartGallery w:val="Page Numbers (Bottom of Page)"/>
        <w:docPartUnique/>
      </w:docPartObj>
    </w:sdtPr>
    <w:sdtEndPr>
      <w:rPr>
        <w:noProof/>
      </w:rPr>
    </w:sdtEndPr>
    <w:sdtContent>
      <w:p w14:paraId="1B762722" w14:textId="0FB33951" w:rsidR="0024338C" w:rsidRDefault="0024338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25CC48E" w14:textId="77777777" w:rsidR="0024338C" w:rsidRDefault="00243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ECC31" w14:textId="77777777" w:rsidR="00C8298B" w:rsidRDefault="00C8298B" w:rsidP="0055520F">
      <w:pPr>
        <w:spacing w:after="0" w:line="240" w:lineRule="auto"/>
      </w:pPr>
      <w:r>
        <w:separator/>
      </w:r>
    </w:p>
  </w:footnote>
  <w:footnote w:type="continuationSeparator" w:id="0">
    <w:p w14:paraId="780FD289" w14:textId="77777777" w:rsidR="00C8298B" w:rsidRDefault="00C8298B" w:rsidP="00555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93DB9"/>
    <w:multiLevelType w:val="hybridMultilevel"/>
    <w:tmpl w:val="56626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dolescent 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spv09vdemxar2nexxdjv559xw2dvezv25f9v&quot;&gt;teen-SPARC_10-year_GCCT&lt;record-ids&gt;&lt;item&gt;42&lt;/item&gt;&lt;item&gt;70&lt;/item&gt;&lt;/record-ids&gt;&lt;/item&gt;&lt;/Libraries&gt;"/>
  </w:docVars>
  <w:rsids>
    <w:rsidRoot w:val="004F1231"/>
    <w:rsid w:val="00001EF1"/>
    <w:rsid w:val="00003482"/>
    <w:rsid w:val="000049C4"/>
    <w:rsid w:val="0001272E"/>
    <w:rsid w:val="00015F52"/>
    <w:rsid w:val="0001640A"/>
    <w:rsid w:val="00022C1F"/>
    <w:rsid w:val="00026F00"/>
    <w:rsid w:val="00027807"/>
    <w:rsid w:val="00027ABD"/>
    <w:rsid w:val="00037EEE"/>
    <w:rsid w:val="000423C2"/>
    <w:rsid w:val="000452FA"/>
    <w:rsid w:val="00046FF3"/>
    <w:rsid w:val="00052151"/>
    <w:rsid w:val="000613FC"/>
    <w:rsid w:val="00061705"/>
    <w:rsid w:val="00064759"/>
    <w:rsid w:val="0007283B"/>
    <w:rsid w:val="000736F8"/>
    <w:rsid w:val="00073CF4"/>
    <w:rsid w:val="000752EB"/>
    <w:rsid w:val="00077171"/>
    <w:rsid w:val="00081939"/>
    <w:rsid w:val="00081B66"/>
    <w:rsid w:val="000841EC"/>
    <w:rsid w:val="00085E49"/>
    <w:rsid w:val="00087C28"/>
    <w:rsid w:val="000903DE"/>
    <w:rsid w:val="0009114C"/>
    <w:rsid w:val="00091602"/>
    <w:rsid w:val="000926CF"/>
    <w:rsid w:val="00092D8C"/>
    <w:rsid w:val="00094C8F"/>
    <w:rsid w:val="000A3733"/>
    <w:rsid w:val="000A7270"/>
    <w:rsid w:val="000B1FD4"/>
    <w:rsid w:val="000B4B7F"/>
    <w:rsid w:val="000B72AD"/>
    <w:rsid w:val="000C62F4"/>
    <w:rsid w:val="000C692C"/>
    <w:rsid w:val="000C69FB"/>
    <w:rsid w:val="000E1F77"/>
    <w:rsid w:val="000E33FD"/>
    <w:rsid w:val="000E45E7"/>
    <w:rsid w:val="000E573C"/>
    <w:rsid w:val="000F02F6"/>
    <w:rsid w:val="000F0B76"/>
    <w:rsid w:val="000F475A"/>
    <w:rsid w:val="000F5613"/>
    <w:rsid w:val="0010262D"/>
    <w:rsid w:val="0010431D"/>
    <w:rsid w:val="00110156"/>
    <w:rsid w:val="0011056C"/>
    <w:rsid w:val="001127A3"/>
    <w:rsid w:val="00113B7D"/>
    <w:rsid w:val="00115924"/>
    <w:rsid w:val="00116604"/>
    <w:rsid w:val="00121DF1"/>
    <w:rsid w:val="00121EE0"/>
    <w:rsid w:val="0012231F"/>
    <w:rsid w:val="0012281A"/>
    <w:rsid w:val="00123AA3"/>
    <w:rsid w:val="00124FCD"/>
    <w:rsid w:val="0012670F"/>
    <w:rsid w:val="00132AB5"/>
    <w:rsid w:val="00135984"/>
    <w:rsid w:val="00136121"/>
    <w:rsid w:val="0013687F"/>
    <w:rsid w:val="00141693"/>
    <w:rsid w:val="00142AC0"/>
    <w:rsid w:val="00143E8B"/>
    <w:rsid w:val="001461C4"/>
    <w:rsid w:val="0014686F"/>
    <w:rsid w:val="001473DA"/>
    <w:rsid w:val="00150807"/>
    <w:rsid w:val="001535BC"/>
    <w:rsid w:val="00154212"/>
    <w:rsid w:val="00155D65"/>
    <w:rsid w:val="001567E9"/>
    <w:rsid w:val="00160BB2"/>
    <w:rsid w:val="001727DC"/>
    <w:rsid w:val="00172A5D"/>
    <w:rsid w:val="0017308B"/>
    <w:rsid w:val="00174EBA"/>
    <w:rsid w:val="001837C2"/>
    <w:rsid w:val="0018625D"/>
    <w:rsid w:val="0018680F"/>
    <w:rsid w:val="001873EA"/>
    <w:rsid w:val="0019047D"/>
    <w:rsid w:val="00192AFE"/>
    <w:rsid w:val="00195AA9"/>
    <w:rsid w:val="00195C32"/>
    <w:rsid w:val="001975DA"/>
    <w:rsid w:val="001A20FD"/>
    <w:rsid w:val="001A32F5"/>
    <w:rsid w:val="001B0075"/>
    <w:rsid w:val="001B0C6F"/>
    <w:rsid w:val="001B7ABB"/>
    <w:rsid w:val="001D1234"/>
    <w:rsid w:val="001D165F"/>
    <w:rsid w:val="001D4A0C"/>
    <w:rsid w:val="001D66B4"/>
    <w:rsid w:val="001D6AE6"/>
    <w:rsid w:val="001E25F7"/>
    <w:rsid w:val="001E350C"/>
    <w:rsid w:val="001E4D4D"/>
    <w:rsid w:val="001E5AF9"/>
    <w:rsid w:val="001F01CA"/>
    <w:rsid w:val="001F151C"/>
    <w:rsid w:val="001F1659"/>
    <w:rsid w:val="001F235A"/>
    <w:rsid w:val="001F350B"/>
    <w:rsid w:val="001F4503"/>
    <w:rsid w:val="001F46A5"/>
    <w:rsid w:val="001F526A"/>
    <w:rsid w:val="001F74DD"/>
    <w:rsid w:val="002002E3"/>
    <w:rsid w:val="00203384"/>
    <w:rsid w:val="00204B43"/>
    <w:rsid w:val="00206031"/>
    <w:rsid w:val="00207F77"/>
    <w:rsid w:val="00211380"/>
    <w:rsid w:val="002120F7"/>
    <w:rsid w:val="002123F8"/>
    <w:rsid w:val="00213291"/>
    <w:rsid w:val="002133C8"/>
    <w:rsid w:val="00217521"/>
    <w:rsid w:val="00223B51"/>
    <w:rsid w:val="00230955"/>
    <w:rsid w:val="0023098C"/>
    <w:rsid w:val="00233793"/>
    <w:rsid w:val="00234483"/>
    <w:rsid w:val="00234947"/>
    <w:rsid w:val="0023554A"/>
    <w:rsid w:val="00236375"/>
    <w:rsid w:val="00240D55"/>
    <w:rsid w:val="0024338C"/>
    <w:rsid w:val="00244A54"/>
    <w:rsid w:val="00246F43"/>
    <w:rsid w:val="00253B49"/>
    <w:rsid w:val="0025508E"/>
    <w:rsid w:val="00260F92"/>
    <w:rsid w:val="0026506E"/>
    <w:rsid w:val="002754F3"/>
    <w:rsid w:val="0027646D"/>
    <w:rsid w:val="00280C81"/>
    <w:rsid w:val="002837F3"/>
    <w:rsid w:val="00286BF1"/>
    <w:rsid w:val="00294AF4"/>
    <w:rsid w:val="002A7E6B"/>
    <w:rsid w:val="002B5FB9"/>
    <w:rsid w:val="002C137F"/>
    <w:rsid w:val="002C181D"/>
    <w:rsid w:val="002C41F9"/>
    <w:rsid w:val="002C6EA9"/>
    <w:rsid w:val="002D040A"/>
    <w:rsid w:val="002D3173"/>
    <w:rsid w:val="002D68A4"/>
    <w:rsid w:val="002D7548"/>
    <w:rsid w:val="002E2A79"/>
    <w:rsid w:val="002E6FA3"/>
    <w:rsid w:val="002F350C"/>
    <w:rsid w:val="002F67A9"/>
    <w:rsid w:val="00300F88"/>
    <w:rsid w:val="00301657"/>
    <w:rsid w:val="00307899"/>
    <w:rsid w:val="00307AA1"/>
    <w:rsid w:val="003135AF"/>
    <w:rsid w:val="003161C0"/>
    <w:rsid w:val="00316589"/>
    <w:rsid w:val="00317256"/>
    <w:rsid w:val="003208A0"/>
    <w:rsid w:val="003275D2"/>
    <w:rsid w:val="00332954"/>
    <w:rsid w:val="00333810"/>
    <w:rsid w:val="00335110"/>
    <w:rsid w:val="003357ED"/>
    <w:rsid w:val="00335A20"/>
    <w:rsid w:val="00340957"/>
    <w:rsid w:val="0034097E"/>
    <w:rsid w:val="00340E83"/>
    <w:rsid w:val="00346CD9"/>
    <w:rsid w:val="00351A24"/>
    <w:rsid w:val="00355ADE"/>
    <w:rsid w:val="00360FB3"/>
    <w:rsid w:val="0036242A"/>
    <w:rsid w:val="003633B1"/>
    <w:rsid w:val="003655C1"/>
    <w:rsid w:val="00365B1B"/>
    <w:rsid w:val="0036795F"/>
    <w:rsid w:val="0037187B"/>
    <w:rsid w:val="003745D5"/>
    <w:rsid w:val="00375BC0"/>
    <w:rsid w:val="003766D7"/>
    <w:rsid w:val="003775E3"/>
    <w:rsid w:val="00386F42"/>
    <w:rsid w:val="003949EC"/>
    <w:rsid w:val="00394B99"/>
    <w:rsid w:val="0039648B"/>
    <w:rsid w:val="00396AD6"/>
    <w:rsid w:val="003A10D6"/>
    <w:rsid w:val="003A457D"/>
    <w:rsid w:val="003A4CA3"/>
    <w:rsid w:val="003B03E1"/>
    <w:rsid w:val="003B1179"/>
    <w:rsid w:val="003B1557"/>
    <w:rsid w:val="003B4F38"/>
    <w:rsid w:val="003B530D"/>
    <w:rsid w:val="003B7DA1"/>
    <w:rsid w:val="003C2780"/>
    <w:rsid w:val="003C5965"/>
    <w:rsid w:val="003C5E40"/>
    <w:rsid w:val="003C6147"/>
    <w:rsid w:val="003C751C"/>
    <w:rsid w:val="003D01EB"/>
    <w:rsid w:val="003D384C"/>
    <w:rsid w:val="003E1230"/>
    <w:rsid w:val="003E1BE6"/>
    <w:rsid w:val="003E4FB0"/>
    <w:rsid w:val="003E52DE"/>
    <w:rsid w:val="003F2E81"/>
    <w:rsid w:val="003F5CA6"/>
    <w:rsid w:val="004011D9"/>
    <w:rsid w:val="0040310E"/>
    <w:rsid w:val="00404FF9"/>
    <w:rsid w:val="00405706"/>
    <w:rsid w:val="004119F3"/>
    <w:rsid w:val="00413C6A"/>
    <w:rsid w:val="00414AFF"/>
    <w:rsid w:val="00415BBE"/>
    <w:rsid w:val="00415E29"/>
    <w:rsid w:val="004167EE"/>
    <w:rsid w:val="004177EC"/>
    <w:rsid w:val="0041791E"/>
    <w:rsid w:val="00420677"/>
    <w:rsid w:val="004227C0"/>
    <w:rsid w:val="004266F6"/>
    <w:rsid w:val="0042760C"/>
    <w:rsid w:val="00427F8B"/>
    <w:rsid w:val="00432445"/>
    <w:rsid w:val="00434704"/>
    <w:rsid w:val="00443A2F"/>
    <w:rsid w:val="004451E4"/>
    <w:rsid w:val="00447355"/>
    <w:rsid w:val="004524E0"/>
    <w:rsid w:val="0045681C"/>
    <w:rsid w:val="00460DEB"/>
    <w:rsid w:val="00461EE2"/>
    <w:rsid w:val="00462E12"/>
    <w:rsid w:val="00463264"/>
    <w:rsid w:val="004647A6"/>
    <w:rsid w:val="0046568F"/>
    <w:rsid w:val="00465F1E"/>
    <w:rsid w:val="00466625"/>
    <w:rsid w:val="00466F96"/>
    <w:rsid w:val="004751CD"/>
    <w:rsid w:val="0047640B"/>
    <w:rsid w:val="00476842"/>
    <w:rsid w:val="00481477"/>
    <w:rsid w:val="004817D2"/>
    <w:rsid w:val="00481C42"/>
    <w:rsid w:val="00484E35"/>
    <w:rsid w:val="0049051A"/>
    <w:rsid w:val="004959BC"/>
    <w:rsid w:val="00497068"/>
    <w:rsid w:val="004A56DF"/>
    <w:rsid w:val="004A6035"/>
    <w:rsid w:val="004A705E"/>
    <w:rsid w:val="004B21F0"/>
    <w:rsid w:val="004B44A4"/>
    <w:rsid w:val="004B6F85"/>
    <w:rsid w:val="004C0FFA"/>
    <w:rsid w:val="004D267C"/>
    <w:rsid w:val="004D2CFB"/>
    <w:rsid w:val="004D6327"/>
    <w:rsid w:val="004D67F3"/>
    <w:rsid w:val="004E2D40"/>
    <w:rsid w:val="004E316E"/>
    <w:rsid w:val="004E4FC8"/>
    <w:rsid w:val="004E6206"/>
    <w:rsid w:val="004F1231"/>
    <w:rsid w:val="004F3D59"/>
    <w:rsid w:val="00502561"/>
    <w:rsid w:val="00502869"/>
    <w:rsid w:val="00504041"/>
    <w:rsid w:val="005051FD"/>
    <w:rsid w:val="005061CF"/>
    <w:rsid w:val="005068FD"/>
    <w:rsid w:val="00507B48"/>
    <w:rsid w:val="005132EE"/>
    <w:rsid w:val="00513DC4"/>
    <w:rsid w:val="00514806"/>
    <w:rsid w:val="00516419"/>
    <w:rsid w:val="00516650"/>
    <w:rsid w:val="00524169"/>
    <w:rsid w:val="005243FF"/>
    <w:rsid w:val="00525367"/>
    <w:rsid w:val="005272E1"/>
    <w:rsid w:val="0053169D"/>
    <w:rsid w:val="005352C0"/>
    <w:rsid w:val="005352D7"/>
    <w:rsid w:val="005355C7"/>
    <w:rsid w:val="00537476"/>
    <w:rsid w:val="00537C74"/>
    <w:rsid w:val="005422D0"/>
    <w:rsid w:val="005474E6"/>
    <w:rsid w:val="00552563"/>
    <w:rsid w:val="0055520F"/>
    <w:rsid w:val="00555AB2"/>
    <w:rsid w:val="00555D1C"/>
    <w:rsid w:val="00556A78"/>
    <w:rsid w:val="00557930"/>
    <w:rsid w:val="00557967"/>
    <w:rsid w:val="0056063B"/>
    <w:rsid w:val="00560924"/>
    <w:rsid w:val="00561907"/>
    <w:rsid w:val="00572B3F"/>
    <w:rsid w:val="005746F7"/>
    <w:rsid w:val="00574A98"/>
    <w:rsid w:val="00575D44"/>
    <w:rsid w:val="00577E91"/>
    <w:rsid w:val="00587261"/>
    <w:rsid w:val="005915A4"/>
    <w:rsid w:val="00593EF4"/>
    <w:rsid w:val="005953CB"/>
    <w:rsid w:val="00597E9E"/>
    <w:rsid w:val="005A719E"/>
    <w:rsid w:val="005A7844"/>
    <w:rsid w:val="005B02B1"/>
    <w:rsid w:val="005B28ED"/>
    <w:rsid w:val="005B5033"/>
    <w:rsid w:val="005B747B"/>
    <w:rsid w:val="005C0270"/>
    <w:rsid w:val="005C2C33"/>
    <w:rsid w:val="005C44D0"/>
    <w:rsid w:val="005C5A25"/>
    <w:rsid w:val="005D2B52"/>
    <w:rsid w:val="005E1184"/>
    <w:rsid w:val="005E323D"/>
    <w:rsid w:val="005E40AD"/>
    <w:rsid w:val="005E49F9"/>
    <w:rsid w:val="005E7D2B"/>
    <w:rsid w:val="005F0B04"/>
    <w:rsid w:val="005F0B08"/>
    <w:rsid w:val="005F4CE7"/>
    <w:rsid w:val="0060198B"/>
    <w:rsid w:val="00602E01"/>
    <w:rsid w:val="00607E8A"/>
    <w:rsid w:val="00611D53"/>
    <w:rsid w:val="00612763"/>
    <w:rsid w:val="00613A97"/>
    <w:rsid w:val="006157B9"/>
    <w:rsid w:val="00620F7B"/>
    <w:rsid w:val="00621DEA"/>
    <w:rsid w:val="00622DFF"/>
    <w:rsid w:val="00630FF9"/>
    <w:rsid w:val="00631A77"/>
    <w:rsid w:val="00632CE3"/>
    <w:rsid w:val="006347E0"/>
    <w:rsid w:val="00643E2B"/>
    <w:rsid w:val="006465AB"/>
    <w:rsid w:val="00650F0B"/>
    <w:rsid w:val="00651B42"/>
    <w:rsid w:val="00651B5E"/>
    <w:rsid w:val="00651FF2"/>
    <w:rsid w:val="00654076"/>
    <w:rsid w:val="00673463"/>
    <w:rsid w:val="006736B4"/>
    <w:rsid w:val="00680D76"/>
    <w:rsid w:val="006818B4"/>
    <w:rsid w:val="0068350B"/>
    <w:rsid w:val="006836B2"/>
    <w:rsid w:val="006867FD"/>
    <w:rsid w:val="00691A6B"/>
    <w:rsid w:val="00693E8E"/>
    <w:rsid w:val="00695592"/>
    <w:rsid w:val="00696F31"/>
    <w:rsid w:val="006A12AE"/>
    <w:rsid w:val="006A4EEA"/>
    <w:rsid w:val="006A614A"/>
    <w:rsid w:val="006A65A5"/>
    <w:rsid w:val="006A6AAD"/>
    <w:rsid w:val="006B01CE"/>
    <w:rsid w:val="006B0625"/>
    <w:rsid w:val="006B236F"/>
    <w:rsid w:val="006B342E"/>
    <w:rsid w:val="006B4E99"/>
    <w:rsid w:val="006C2E97"/>
    <w:rsid w:val="006C3060"/>
    <w:rsid w:val="006C31C6"/>
    <w:rsid w:val="006C4591"/>
    <w:rsid w:val="006C5111"/>
    <w:rsid w:val="006C5DCB"/>
    <w:rsid w:val="006C697D"/>
    <w:rsid w:val="006D1899"/>
    <w:rsid w:val="006D1FF7"/>
    <w:rsid w:val="006D4259"/>
    <w:rsid w:val="006D4B69"/>
    <w:rsid w:val="006E02EF"/>
    <w:rsid w:val="006E1508"/>
    <w:rsid w:val="006F0906"/>
    <w:rsid w:val="006F35F9"/>
    <w:rsid w:val="006F75B4"/>
    <w:rsid w:val="007029B2"/>
    <w:rsid w:val="0070446E"/>
    <w:rsid w:val="00704799"/>
    <w:rsid w:val="007072EE"/>
    <w:rsid w:val="007072FD"/>
    <w:rsid w:val="007159A0"/>
    <w:rsid w:val="00716AE0"/>
    <w:rsid w:val="0072113D"/>
    <w:rsid w:val="007222A0"/>
    <w:rsid w:val="00725E5B"/>
    <w:rsid w:val="00726093"/>
    <w:rsid w:val="0073730F"/>
    <w:rsid w:val="00743E58"/>
    <w:rsid w:val="0075015C"/>
    <w:rsid w:val="007514F6"/>
    <w:rsid w:val="00753CFC"/>
    <w:rsid w:val="00756081"/>
    <w:rsid w:val="00756BA3"/>
    <w:rsid w:val="007577E6"/>
    <w:rsid w:val="00760147"/>
    <w:rsid w:val="00764E49"/>
    <w:rsid w:val="00767D71"/>
    <w:rsid w:val="007729C2"/>
    <w:rsid w:val="00774977"/>
    <w:rsid w:val="0078300D"/>
    <w:rsid w:val="00784098"/>
    <w:rsid w:val="00793B68"/>
    <w:rsid w:val="00793E9A"/>
    <w:rsid w:val="007963F1"/>
    <w:rsid w:val="007A08D4"/>
    <w:rsid w:val="007A345F"/>
    <w:rsid w:val="007A409F"/>
    <w:rsid w:val="007A6828"/>
    <w:rsid w:val="007B0531"/>
    <w:rsid w:val="007B0E34"/>
    <w:rsid w:val="007B2B0C"/>
    <w:rsid w:val="007B312F"/>
    <w:rsid w:val="007B4F41"/>
    <w:rsid w:val="007B539C"/>
    <w:rsid w:val="007B71C9"/>
    <w:rsid w:val="007C0EB0"/>
    <w:rsid w:val="007C3B39"/>
    <w:rsid w:val="007C6BE9"/>
    <w:rsid w:val="007C794D"/>
    <w:rsid w:val="007D1419"/>
    <w:rsid w:val="007D199E"/>
    <w:rsid w:val="007D4D95"/>
    <w:rsid w:val="007D4E4D"/>
    <w:rsid w:val="007E14E1"/>
    <w:rsid w:val="007E6D1F"/>
    <w:rsid w:val="007F1224"/>
    <w:rsid w:val="007F43D0"/>
    <w:rsid w:val="007F4481"/>
    <w:rsid w:val="007F44B8"/>
    <w:rsid w:val="00800085"/>
    <w:rsid w:val="008005E8"/>
    <w:rsid w:val="0080382D"/>
    <w:rsid w:val="0080644F"/>
    <w:rsid w:val="008072B4"/>
    <w:rsid w:val="008126D4"/>
    <w:rsid w:val="008132DD"/>
    <w:rsid w:val="00813401"/>
    <w:rsid w:val="008134CC"/>
    <w:rsid w:val="00814CA1"/>
    <w:rsid w:val="008155C0"/>
    <w:rsid w:val="00817087"/>
    <w:rsid w:val="008179F5"/>
    <w:rsid w:val="0082713A"/>
    <w:rsid w:val="00837813"/>
    <w:rsid w:val="008425E0"/>
    <w:rsid w:val="00844EC5"/>
    <w:rsid w:val="00845011"/>
    <w:rsid w:val="008472D3"/>
    <w:rsid w:val="00851CE8"/>
    <w:rsid w:val="0085278D"/>
    <w:rsid w:val="008539DE"/>
    <w:rsid w:val="008557F6"/>
    <w:rsid w:val="00856CB4"/>
    <w:rsid w:val="008572B0"/>
    <w:rsid w:val="00857486"/>
    <w:rsid w:val="0086002E"/>
    <w:rsid w:val="008620EB"/>
    <w:rsid w:val="0086269C"/>
    <w:rsid w:val="00863C3B"/>
    <w:rsid w:val="00865ADF"/>
    <w:rsid w:val="0087091F"/>
    <w:rsid w:val="008725D3"/>
    <w:rsid w:val="00872C66"/>
    <w:rsid w:val="00874A7F"/>
    <w:rsid w:val="00877AF6"/>
    <w:rsid w:val="00882304"/>
    <w:rsid w:val="00883502"/>
    <w:rsid w:val="00885E35"/>
    <w:rsid w:val="008945A5"/>
    <w:rsid w:val="0089465C"/>
    <w:rsid w:val="00897263"/>
    <w:rsid w:val="008A2441"/>
    <w:rsid w:val="008A26B6"/>
    <w:rsid w:val="008A31BE"/>
    <w:rsid w:val="008A56C3"/>
    <w:rsid w:val="008B169F"/>
    <w:rsid w:val="008B2AE0"/>
    <w:rsid w:val="008B3FA4"/>
    <w:rsid w:val="008C1973"/>
    <w:rsid w:val="008C1F0A"/>
    <w:rsid w:val="008C5EEB"/>
    <w:rsid w:val="008D0D20"/>
    <w:rsid w:val="008D33D2"/>
    <w:rsid w:val="008D4998"/>
    <w:rsid w:val="008D4C84"/>
    <w:rsid w:val="008D51EA"/>
    <w:rsid w:val="008D5333"/>
    <w:rsid w:val="008E08D4"/>
    <w:rsid w:val="008E13EA"/>
    <w:rsid w:val="008E2784"/>
    <w:rsid w:val="008E3717"/>
    <w:rsid w:val="008E3DAE"/>
    <w:rsid w:val="008F38BF"/>
    <w:rsid w:val="008F7113"/>
    <w:rsid w:val="00900E5A"/>
    <w:rsid w:val="009055CF"/>
    <w:rsid w:val="00913B31"/>
    <w:rsid w:val="00913CD2"/>
    <w:rsid w:val="00914536"/>
    <w:rsid w:val="00915900"/>
    <w:rsid w:val="00920701"/>
    <w:rsid w:val="00924386"/>
    <w:rsid w:val="00925091"/>
    <w:rsid w:val="00925A85"/>
    <w:rsid w:val="00926E36"/>
    <w:rsid w:val="00930F8E"/>
    <w:rsid w:val="00933860"/>
    <w:rsid w:val="00937688"/>
    <w:rsid w:val="0094047B"/>
    <w:rsid w:val="009405DB"/>
    <w:rsid w:val="00940836"/>
    <w:rsid w:val="00941624"/>
    <w:rsid w:val="00944955"/>
    <w:rsid w:val="00946E5C"/>
    <w:rsid w:val="00952EC6"/>
    <w:rsid w:val="00953505"/>
    <w:rsid w:val="00963389"/>
    <w:rsid w:val="00963D87"/>
    <w:rsid w:val="009723AA"/>
    <w:rsid w:val="009774D0"/>
    <w:rsid w:val="00980E09"/>
    <w:rsid w:val="0098535D"/>
    <w:rsid w:val="00985932"/>
    <w:rsid w:val="00986E03"/>
    <w:rsid w:val="0099183D"/>
    <w:rsid w:val="00991FDF"/>
    <w:rsid w:val="00993A5F"/>
    <w:rsid w:val="00994BA0"/>
    <w:rsid w:val="00995657"/>
    <w:rsid w:val="009978CC"/>
    <w:rsid w:val="009A272D"/>
    <w:rsid w:val="009A3135"/>
    <w:rsid w:val="009A5119"/>
    <w:rsid w:val="009A680D"/>
    <w:rsid w:val="009B5423"/>
    <w:rsid w:val="009C373D"/>
    <w:rsid w:val="009D0548"/>
    <w:rsid w:val="009D081A"/>
    <w:rsid w:val="009D163D"/>
    <w:rsid w:val="009D5C98"/>
    <w:rsid w:val="009D5F13"/>
    <w:rsid w:val="009E097E"/>
    <w:rsid w:val="009E3D06"/>
    <w:rsid w:val="009E45FC"/>
    <w:rsid w:val="009E5FE0"/>
    <w:rsid w:val="009E77FE"/>
    <w:rsid w:val="009F20C5"/>
    <w:rsid w:val="009F21DC"/>
    <w:rsid w:val="009F4F6E"/>
    <w:rsid w:val="00A009B3"/>
    <w:rsid w:val="00A01155"/>
    <w:rsid w:val="00A03E2C"/>
    <w:rsid w:val="00A07375"/>
    <w:rsid w:val="00A0740D"/>
    <w:rsid w:val="00A108B3"/>
    <w:rsid w:val="00A125AD"/>
    <w:rsid w:val="00A127C8"/>
    <w:rsid w:val="00A1332D"/>
    <w:rsid w:val="00A138D9"/>
    <w:rsid w:val="00A14F4C"/>
    <w:rsid w:val="00A156C1"/>
    <w:rsid w:val="00A23DAE"/>
    <w:rsid w:val="00A241E7"/>
    <w:rsid w:val="00A24634"/>
    <w:rsid w:val="00A246CB"/>
    <w:rsid w:val="00A26815"/>
    <w:rsid w:val="00A2698F"/>
    <w:rsid w:val="00A27E9E"/>
    <w:rsid w:val="00A30D80"/>
    <w:rsid w:val="00A325EA"/>
    <w:rsid w:val="00A3556B"/>
    <w:rsid w:val="00A376E7"/>
    <w:rsid w:val="00A37EAB"/>
    <w:rsid w:val="00A414B0"/>
    <w:rsid w:val="00A45112"/>
    <w:rsid w:val="00A454C2"/>
    <w:rsid w:val="00A50B91"/>
    <w:rsid w:val="00A519DA"/>
    <w:rsid w:val="00A551DB"/>
    <w:rsid w:val="00A5705F"/>
    <w:rsid w:val="00A719A6"/>
    <w:rsid w:val="00A752F3"/>
    <w:rsid w:val="00A75EFD"/>
    <w:rsid w:val="00A843E7"/>
    <w:rsid w:val="00A87C62"/>
    <w:rsid w:val="00A87F18"/>
    <w:rsid w:val="00A90913"/>
    <w:rsid w:val="00A90E47"/>
    <w:rsid w:val="00A93A6F"/>
    <w:rsid w:val="00A93FD5"/>
    <w:rsid w:val="00AA4E02"/>
    <w:rsid w:val="00AA5686"/>
    <w:rsid w:val="00AB4DF9"/>
    <w:rsid w:val="00AB6595"/>
    <w:rsid w:val="00AC4E30"/>
    <w:rsid w:val="00AD1B17"/>
    <w:rsid w:val="00AE1856"/>
    <w:rsid w:val="00AE1AB0"/>
    <w:rsid w:val="00AE6212"/>
    <w:rsid w:val="00AE6584"/>
    <w:rsid w:val="00AE684C"/>
    <w:rsid w:val="00AE7A74"/>
    <w:rsid w:val="00B05E6A"/>
    <w:rsid w:val="00B11F6C"/>
    <w:rsid w:val="00B121B7"/>
    <w:rsid w:val="00B1579C"/>
    <w:rsid w:val="00B16B21"/>
    <w:rsid w:val="00B20EFE"/>
    <w:rsid w:val="00B218A3"/>
    <w:rsid w:val="00B249D7"/>
    <w:rsid w:val="00B25079"/>
    <w:rsid w:val="00B270F1"/>
    <w:rsid w:val="00B34014"/>
    <w:rsid w:val="00B3501B"/>
    <w:rsid w:val="00B41717"/>
    <w:rsid w:val="00B42311"/>
    <w:rsid w:val="00B42894"/>
    <w:rsid w:val="00B4351B"/>
    <w:rsid w:val="00B45143"/>
    <w:rsid w:val="00B45EC9"/>
    <w:rsid w:val="00B51413"/>
    <w:rsid w:val="00B5180F"/>
    <w:rsid w:val="00B53482"/>
    <w:rsid w:val="00B53EDC"/>
    <w:rsid w:val="00B53F1A"/>
    <w:rsid w:val="00B546DB"/>
    <w:rsid w:val="00B5548E"/>
    <w:rsid w:val="00B5549C"/>
    <w:rsid w:val="00B55566"/>
    <w:rsid w:val="00B60430"/>
    <w:rsid w:val="00B60B08"/>
    <w:rsid w:val="00B70C2A"/>
    <w:rsid w:val="00B70E1F"/>
    <w:rsid w:val="00B73C66"/>
    <w:rsid w:val="00B75A90"/>
    <w:rsid w:val="00B81190"/>
    <w:rsid w:val="00B84481"/>
    <w:rsid w:val="00B85081"/>
    <w:rsid w:val="00B85AF2"/>
    <w:rsid w:val="00B91581"/>
    <w:rsid w:val="00B94A9E"/>
    <w:rsid w:val="00B96A94"/>
    <w:rsid w:val="00B96B0C"/>
    <w:rsid w:val="00B973B8"/>
    <w:rsid w:val="00B97DBF"/>
    <w:rsid w:val="00BA0E8C"/>
    <w:rsid w:val="00BA2B8B"/>
    <w:rsid w:val="00BA7894"/>
    <w:rsid w:val="00BB3F43"/>
    <w:rsid w:val="00BB45AC"/>
    <w:rsid w:val="00BB50C4"/>
    <w:rsid w:val="00BB715A"/>
    <w:rsid w:val="00BC3133"/>
    <w:rsid w:val="00BC431D"/>
    <w:rsid w:val="00BC60AF"/>
    <w:rsid w:val="00BD3168"/>
    <w:rsid w:val="00BD3375"/>
    <w:rsid w:val="00BD49C1"/>
    <w:rsid w:val="00BF04C4"/>
    <w:rsid w:val="00C1206E"/>
    <w:rsid w:val="00C150A7"/>
    <w:rsid w:val="00C15EB0"/>
    <w:rsid w:val="00C17023"/>
    <w:rsid w:val="00C1744B"/>
    <w:rsid w:val="00C20A11"/>
    <w:rsid w:val="00C23403"/>
    <w:rsid w:val="00C31C18"/>
    <w:rsid w:val="00C3251D"/>
    <w:rsid w:val="00C350D1"/>
    <w:rsid w:val="00C37E2C"/>
    <w:rsid w:val="00C417D8"/>
    <w:rsid w:val="00C437D1"/>
    <w:rsid w:val="00C43FF1"/>
    <w:rsid w:val="00C4450B"/>
    <w:rsid w:val="00C44A8E"/>
    <w:rsid w:val="00C46305"/>
    <w:rsid w:val="00C47EF3"/>
    <w:rsid w:val="00C51BF8"/>
    <w:rsid w:val="00C51C26"/>
    <w:rsid w:val="00C52691"/>
    <w:rsid w:val="00C54710"/>
    <w:rsid w:val="00C57803"/>
    <w:rsid w:val="00C57C37"/>
    <w:rsid w:val="00C610E2"/>
    <w:rsid w:val="00C650F5"/>
    <w:rsid w:val="00C65E65"/>
    <w:rsid w:val="00C67631"/>
    <w:rsid w:val="00C72CDB"/>
    <w:rsid w:val="00C72DD4"/>
    <w:rsid w:val="00C750A9"/>
    <w:rsid w:val="00C75835"/>
    <w:rsid w:val="00C76244"/>
    <w:rsid w:val="00C76D1B"/>
    <w:rsid w:val="00C808CF"/>
    <w:rsid w:val="00C82492"/>
    <w:rsid w:val="00C8298B"/>
    <w:rsid w:val="00C845C0"/>
    <w:rsid w:val="00C86016"/>
    <w:rsid w:val="00C9081F"/>
    <w:rsid w:val="00C94914"/>
    <w:rsid w:val="00CA2BB6"/>
    <w:rsid w:val="00CA63D2"/>
    <w:rsid w:val="00CB2351"/>
    <w:rsid w:val="00CB3394"/>
    <w:rsid w:val="00CB4D85"/>
    <w:rsid w:val="00CC17E1"/>
    <w:rsid w:val="00CC2179"/>
    <w:rsid w:val="00CC270A"/>
    <w:rsid w:val="00CC2B31"/>
    <w:rsid w:val="00CC38AB"/>
    <w:rsid w:val="00CC4D98"/>
    <w:rsid w:val="00CC5AF8"/>
    <w:rsid w:val="00CC7762"/>
    <w:rsid w:val="00CC78BA"/>
    <w:rsid w:val="00CD1DEC"/>
    <w:rsid w:val="00CE2199"/>
    <w:rsid w:val="00CE27DC"/>
    <w:rsid w:val="00CE43A2"/>
    <w:rsid w:val="00CE56D2"/>
    <w:rsid w:val="00CE577E"/>
    <w:rsid w:val="00CF038E"/>
    <w:rsid w:val="00CF42B5"/>
    <w:rsid w:val="00CF67D0"/>
    <w:rsid w:val="00CF70B8"/>
    <w:rsid w:val="00CF76BD"/>
    <w:rsid w:val="00D01580"/>
    <w:rsid w:val="00D01C6D"/>
    <w:rsid w:val="00D02D78"/>
    <w:rsid w:val="00D04B06"/>
    <w:rsid w:val="00D06A0F"/>
    <w:rsid w:val="00D10C5E"/>
    <w:rsid w:val="00D116A3"/>
    <w:rsid w:val="00D1524B"/>
    <w:rsid w:val="00D16FDA"/>
    <w:rsid w:val="00D172CC"/>
    <w:rsid w:val="00D204A9"/>
    <w:rsid w:val="00D2162A"/>
    <w:rsid w:val="00D21803"/>
    <w:rsid w:val="00D22C65"/>
    <w:rsid w:val="00D24DAD"/>
    <w:rsid w:val="00D26C96"/>
    <w:rsid w:val="00D30799"/>
    <w:rsid w:val="00D315D7"/>
    <w:rsid w:val="00D352A6"/>
    <w:rsid w:val="00D473FD"/>
    <w:rsid w:val="00D514D2"/>
    <w:rsid w:val="00D521E9"/>
    <w:rsid w:val="00D53E3A"/>
    <w:rsid w:val="00D60BD0"/>
    <w:rsid w:val="00D63048"/>
    <w:rsid w:val="00D63705"/>
    <w:rsid w:val="00D64EA7"/>
    <w:rsid w:val="00D65D67"/>
    <w:rsid w:val="00D8414F"/>
    <w:rsid w:val="00D85014"/>
    <w:rsid w:val="00D9617A"/>
    <w:rsid w:val="00DA1F20"/>
    <w:rsid w:val="00DA5563"/>
    <w:rsid w:val="00DA6019"/>
    <w:rsid w:val="00DB0595"/>
    <w:rsid w:val="00DB26CF"/>
    <w:rsid w:val="00DB2ABA"/>
    <w:rsid w:val="00DB2CA2"/>
    <w:rsid w:val="00DB611B"/>
    <w:rsid w:val="00DC32F4"/>
    <w:rsid w:val="00DC3E1F"/>
    <w:rsid w:val="00DC55A9"/>
    <w:rsid w:val="00DC5C54"/>
    <w:rsid w:val="00DC6C2A"/>
    <w:rsid w:val="00DC6C67"/>
    <w:rsid w:val="00DC77A0"/>
    <w:rsid w:val="00DD1A2D"/>
    <w:rsid w:val="00DD3C23"/>
    <w:rsid w:val="00DE0B75"/>
    <w:rsid w:val="00DE1044"/>
    <w:rsid w:val="00DE224C"/>
    <w:rsid w:val="00DE3E56"/>
    <w:rsid w:val="00DE4B79"/>
    <w:rsid w:val="00DE4C7A"/>
    <w:rsid w:val="00DE510F"/>
    <w:rsid w:val="00DE5749"/>
    <w:rsid w:val="00DF0A8F"/>
    <w:rsid w:val="00DF11ED"/>
    <w:rsid w:val="00DF3B20"/>
    <w:rsid w:val="00DF492D"/>
    <w:rsid w:val="00DF50A9"/>
    <w:rsid w:val="00DF5BF4"/>
    <w:rsid w:val="00E00784"/>
    <w:rsid w:val="00E0297E"/>
    <w:rsid w:val="00E02F1B"/>
    <w:rsid w:val="00E072A5"/>
    <w:rsid w:val="00E11E69"/>
    <w:rsid w:val="00E1246E"/>
    <w:rsid w:val="00E13448"/>
    <w:rsid w:val="00E22F6D"/>
    <w:rsid w:val="00E24EAB"/>
    <w:rsid w:val="00E26102"/>
    <w:rsid w:val="00E34771"/>
    <w:rsid w:val="00E37684"/>
    <w:rsid w:val="00E420EC"/>
    <w:rsid w:val="00E437D4"/>
    <w:rsid w:val="00E45C65"/>
    <w:rsid w:val="00E45C8F"/>
    <w:rsid w:val="00E462F4"/>
    <w:rsid w:val="00E51405"/>
    <w:rsid w:val="00E60A77"/>
    <w:rsid w:val="00E6157B"/>
    <w:rsid w:val="00E618B1"/>
    <w:rsid w:val="00E63753"/>
    <w:rsid w:val="00E63E0E"/>
    <w:rsid w:val="00E67C17"/>
    <w:rsid w:val="00E73CC2"/>
    <w:rsid w:val="00E756ED"/>
    <w:rsid w:val="00E77F4F"/>
    <w:rsid w:val="00E80E09"/>
    <w:rsid w:val="00E84362"/>
    <w:rsid w:val="00E85BDE"/>
    <w:rsid w:val="00E87637"/>
    <w:rsid w:val="00E93517"/>
    <w:rsid w:val="00EA0C31"/>
    <w:rsid w:val="00EA1270"/>
    <w:rsid w:val="00EA2619"/>
    <w:rsid w:val="00EA685C"/>
    <w:rsid w:val="00EB2ED4"/>
    <w:rsid w:val="00EB4129"/>
    <w:rsid w:val="00EB4F55"/>
    <w:rsid w:val="00EB51D4"/>
    <w:rsid w:val="00EC16D9"/>
    <w:rsid w:val="00EC3E20"/>
    <w:rsid w:val="00EC708E"/>
    <w:rsid w:val="00EC730A"/>
    <w:rsid w:val="00ED1312"/>
    <w:rsid w:val="00ED1C15"/>
    <w:rsid w:val="00ED3F52"/>
    <w:rsid w:val="00ED69D0"/>
    <w:rsid w:val="00EE6479"/>
    <w:rsid w:val="00EE7EE9"/>
    <w:rsid w:val="00EF1C3E"/>
    <w:rsid w:val="00EF2225"/>
    <w:rsid w:val="00EF3173"/>
    <w:rsid w:val="00EF61C4"/>
    <w:rsid w:val="00EF71D1"/>
    <w:rsid w:val="00F01D0C"/>
    <w:rsid w:val="00F0237A"/>
    <w:rsid w:val="00F03196"/>
    <w:rsid w:val="00F071EA"/>
    <w:rsid w:val="00F07B25"/>
    <w:rsid w:val="00F129BD"/>
    <w:rsid w:val="00F142CD"/>
    <w:rsid w:val="00F23F37"/>
    <w:rsid w:val="00F27A20"/>
    <w:rsid w:val="00F31652"/>
    <w:rsid w:val="00F3312C"/>
    <w:rsid w:val="00F331D8"/>
    <w:rsid w:val="00F46AE7"/>
    <w:rsid w:val="00F46AFA"/>
    <w:rsid w:val="00F516C1"/>
    <w:rsid w:val="00F51D61"/>
    <w:rsid w:val="00F53491"/>
    <w:rsid w:val="00F54EB3"/>
    <w:rsid w:val="00F559DC"/>
    <w:rsid w:val="00F561F8"/>
    <w:rsid w:val="00F60DEF"/>
    <w:rsid w:val="00F621DB"/>
    <w:rsid w:val="00F62D30"/>
    <w:rsid w:val="00F65E71"/>
    <w:rsid w:val="00F66E1F"/>
    <w:rsid w:val="00F67B8F"/>
    <w:rsid w:val="00F7230D"/>
    <w:rsid w:val="00F80C68"/>
    <w:rsid w:val="00F854EC"/>
    <w:rsid w:val="00F869E8"/>
    <w:rsid w:val="00F877BC"/>
    <w:rsid w:val="00F93F2F"/>
    <w:rsid w:val="00F96E66"/>
    <w:rsid w:val="00F97246"/>
    <w:rsid w:val="00F97FCE"/>
    <w:rsid w:val="00FA085F"/>
    <w:rsid w:val="00FA4250"/>
    <w:rsid w:val="00FA5A8F"/>
    <w:rsid w:val="00FA6864"/>
    <w:rsid w:val="00FA7CC5"/>
    <w:rsid w:val="00FB28F8"/>
    <w:rsid w:val="00FB2A97"/>
    <w:rsid w:val="00FB68BF"/>
    <w:rsid w:val="00FC1CD9"/>
    <w:rsid w:val="00FC4189"/>
    <w:rsid w:val="00FC4FF1"/>
    <w:rsid w:val="00FC5201"/>
    <w:rsid w:val="00FD114B"/>
    <w:rsid w:val="00FD1959"/>
    <w:rsid w:val="00FD32A3"/>
    <w:rsid w:val="00FD35C1"/>
    <w:rsid w:val="00FD380B"/>
    <w:rsid w:val="00FD50AA"/>
    <w:rsid w:val="00FD7413"/>
    <w:rsid w:val="00FE6D88"/>
    <w:rsid w:val="00FF33C6"/>
    <w:rsid w:val="00FF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7E046"/>
  <w15:chartTrackingRefBased/>
  <w15:docId w15:val="{CCFD4A49-D8B8-417F-818B-6F75AD8F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231"/>
    <w:pPr>
      <w:spacing w:after="160" w:line="259" w:lineRule="auto"/>
    </w:pPr>
  </w:style>
  <w:style w:type="paragraph" w:styleId="Heading1">
    <w:name w:val="heading 1"/>
    <w:basedOn w:val="Normal"/>
    <w:next w:val="Normal"/>
    <w:link w:val="Heading1Char"/>
    <w:uiPriority w:val="9"/>
    <w:qFormat/>
    <w:rsid w:val="007D4D95"/>
    <w:pPr>
      <w:keepNext/>
      <w:keepLines/>
      <w:spacing w:before="240" w:after="0" w:line="240" w:lineRule="auto"/>
      <w:outlineLvl w:val="0"/>
    </w:pPr>
    <w:rPr>
      <w:rFonts w:ascii="Times New Roman" w:eastAsiaTheme="majorEastAsia" w:hAnsi="Times New Roman" w:cs="Times New Roman"/>
      <w:b/>
      <w:color w:val="000000" w:themeColor="text1"/>
      <w:sz w:val="24"/>
      <w:szCs w:val="24"/>
    </w:rPr>
  </w:style>
  <w:style w:type="paragraph" w:styleId="Heading2">
    <w:name w:val="heading 2"/>
    <w:basedOn w:val="Normal"/>
    <w:next w:val="Normal"/>
    <w:link w:val="Heading2Char"/>
    <w:uiPriority w:val="9"/>
    <w:unhideWhenUsed/>
    <w:qFormat/>
    <w:rsid w:val="00D24D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D95"/>
    <w:rPr>
      <w:rFonts w:ascii="Times New Roman" w:eastAsiaTheme="majorEastAsia" w:hAnsi="Times New Roman" w:cs="Times New Roman"/>
      <w:b/>
      <w:color w:val="000000" w:themeColor="text1"/>
      <w:sz w:val="24"/>
      <w:szCs w:val="24"/>
    </w:rPr>
  </w:style>
  <w:style w:type="table" w:styleId="TableGrid">
    <w:name w:val="Table Grid"/>
    <w:basedOn w:val="TableNormal"/>
    <w:uiPriority w:val="39"/>
    <w:rsid w:val="007D4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044"/>
    <w:pPr>
      <w:ind w:left="720"/>
      <w:contextualSpacing/>
    </w:pPr>
  </w:style>
  <w:style w:type="paragraph" w:styleId="BalloonText">
    <w:name w:val="Balloon Text"/>
    <w:basedOn w:val="Normal"/>
    <w:link w:val="BalloonTextChar"/>
    <w:uiPriority w:val="99"/>
    <w:semiHidden/>
    <w:unhideWhenUsed/>
    <w:rsid w:val="00A90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E47"/>
    <w:rPr>
      <w:rFonts w:ascii="Segoe UI" w:hAnsi="Segoe UI" w:cs="Segoe UI"/>
      <w:sz w:val="18"/>
      <w:szCs w:val="18"/>
    </w:rPr>
  </w:style>
  <w:style w:type="paragraph" w:customStyle="1" w:styleId="EndNoteBibliographyTitle">
    <w:name w:val="EndNote Bibliography Title"/>
    <w:basedOn w:val="Normal"/>
    <w:link w:val="EndNoteBibliographyTitleChar"/>
    <w:rsid w:val="00D60BD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D60BD0"/>
    <w:rPr>
      <w:rFonts w:ascii="Times New Roman" w:hAnsi="Times New Roman" w:cs="Times New Roman"/>
      <w:noProof/>
      <w:sz w:val="24"/>
    </w:rPr>
  </w:style>
  <w:style w:type="paragraph" w:customStyle="1" w:styleId="EndNoteBibliography">
    <w:name w:val="EndNote Bibliography"/>
    <w:basedOn w:val="Normal"/>
    <w:link w:val="EndNoteBibliographyChar"/>
    <w:rsid w:val="00D60BD0"/>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D60BD0"/>
    <w:rPr>
      <w:rFonts w:ascii="Times New Roman" w:hAnsi="Times New Roman" w:cs="Times New Roman"/>
      <w:noProof/>
      <w:sz w:val="24"/>
    </w:rPr>
  </w:style>
  <w:style w:type="character" w:styleId="Hyperlink">
    <w:name w:val="Hyperlink"/>
    <w:basedOn w:val="DefaultParagraphFont"/>
    <w:uiPriority w:val="99"/>
    <w:unhideWhenUsed/>
    <w:rsid w:val="00D60BD0"/>
    <w:rPr>
      <w:color w:val="0563C1" w:themeColor="hyperlink"/>
      <w:u w:val="single"/>
    </w:rPr>
  </w:style>
  <w:style w:type="character" w:customStyle="1" w:styleId="Heading2Char">
    <w:name w:val="Heading 2 Char"/>
    <w:basedOn w:val="DefaultParagraphFont"/>
    <w:link w:val="Heading2"/>
    <w:uiPriority w:val="9"/>
    <w:rsid w:val="00D24DAD"/>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B01CE"/>
    <w:pPr>
      <w:spacing w:line="259" w:lineRule="auto"/>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2C6EA9"/>
    <w:pPr>
      <w:tabs>
        <w:tab w:val="right" w:leader="dot" w:pos="9350"/>
      </w:tabs>
      <w:spacing w:after="100"/>
      <w:ind w:left="810" w:hanging="810"/>
    </w:pPr>
    <w:rPr>
      <w:rFonts w:ascii="Times New Roman" w:hAnsi="Times New Roman"/>
      <w:sz w:val="24"/>
    </w:rPr>
  </w:style>
  <w:style w:type="paragraph" w:styleId="TOC4">
    <w:name w:val="toc 4"/>
    <w:basedOn w:val="Normal"/>
    <w:next w:val="Normal"/>
    <w:autoRedefine/>
    <w:uiPriority w:val="39"/>
    <w:semiHidden/>
    <w:unhideWhenUsed/>
    <w:rsid w:val="006465AB"/>
    <w:pPr>
      <w:spacing w:after="100"/>
      <w:ind w:left="660"/>
    </w:pPr>
  </w:style>
  <w:style w:type="paragraph" w:styleId="TOC2">
    <w:name w:val="toc 2"/>
    <w:basedOn w:val="Normal"/>
    <w:next w:val="Normal"/>
    <w:autoRedefine/>
    <w:uiPriority w:val="39"/>
    <w:unhideWhenUsed/>
    <w:rsid w:val="006465AB"/>
    <w:pPr>
      <w:spacing w:after="100"/>
      <w:ind w:left="220"/>
    </w:pPr>
    <w:rPr>
      <w:rFonts w:ascii="Times New Roman" w:hAnsi="Times New Roman"/>
      <w:sz w:val="24"/>
    </w:rPr>
  </w:style>
  <w:style w:type="character" w:styleId="CommentReference">
    <w:name w:val="annotation reference"/>
    <w:basedOn w:val="DefaultParagraphFont"/>
    <w:uiPriority w:val="99"/>
    <w:semiHidden/>
    <w:unhideWhenUsed/>
    <w:rsid w:val="00A23DAE"/>
    <w:rPr>
      <w:sz w:val="16"/>
      <w:szCs w:val="16"/>
    </w:rPr>
  </w:style>
  <w:style w:type="paragraph" w:styleId="CommentText">
    <w:name w:val="annotation text"/>
    <w:basedOn w:val="Normal"/>
    <w:link w:val="CommentTextChar"/>
    <w:uiPriority w:val="99"/>
    <w:semiHidden/>
    <w:unhideWhenUsed/>
    <w:rsid w:val="00A23DAE"/>
    <w:pPr>
      <w:spacing w:line="240" w:lineRule="auto"/>
    </w:pPr>
    <w:rPr>
      <w:sz w:val="20"/>
      <w:szCs w:val="20"/>
    </w:rPr>
  </w:style>
  <w:style w:type="character" w:customStyle="1" w:styleId="CommentTextChar">
    <w:name w:val="Comment Text Char"/>
    <w:basedOn w:val="DefaultParagraphFont"/>
    <w:link w:val="CommentText"/>
    <w:uiPriority w:val="99"/>
    <w:semiHidden/>
    <w:rsid w:val="00A23DAE"/>
    <w:rPr>
      <w:sz w:val="20"/>
      <w:szCs w:val="20"/>
    </w:rPr>
  </w:style>
  <w:style w:type="paragraph" w:styleId="CommentSubject">
    <w:name w:val="annotation subject"/>
    <w:basedOn w:val="CommentText"/>
    <w:next w:val="CommentText"/>
    <w:link w:val="CommentSubjectChar"/>
    <w:uiPriority w:val="99"/>
    <w:semiHidden/>
    <w:unhideWhenUsed/>
    <w:rsid w:val="00A23DAE"/>
    <w:rPr>
      <w:b/>
      <w:bCs/>
    </w:rPr>
  </w:style>
  <w:style w:type="character" w:customStyle="1" w:styleId="CommentSubjectChar">
    <w:name w:val="Comment Subject Char"/>
    <w:basedOn w:val="CommentTextChar"/>
    <w:link w:val="CommentSubject"/>
    <w:uiPriority w:val="99"/>
    <w:semiHidden/>
    <w:rsid w:val="00A23DAE"/>
    <w:rPr>
      <w:b/>
      <w:bCs/>
      <w:sz w:val="20"/>
      <w:szCs w:val="20"/>
    </w:rPr>
  </w:style>
  <w:style w:type="paragraph" w:styleId="Header">
    <w:name w:val="header"/>
    <w:basedOn w:val="Normal"/>
    <w:link w:val="HeaderChar"/>
    <w:uiPriority w:val="99"/>
    <w:unhideWhenUsed/>
    <w:rsid w:val="00555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0F"/>
  </w:style>
  <w:style w:type="paragraph" w:styleId="Footer">
    <w:name w:val="footer"/>
    <w:basedOn w:val="Normal"/>
    <w:link w:val="FooterChar"/>
    <w:uiPriority w:val="99"/>
    <w:unhideWhenUsed/>
    <w:rsid w:val="00555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0F"/>
  </w:style>
  <w:style w:type="paragraph" w:customStyle="1" w:styleId="BodyA">
    <w:name w:val="Body A"/>
    <w:rsid w:val="00814CA1"/>
    <w:pPr>
      <w:pBdr>
        <w:top w:val="nil"/>
        <w:left w:val="nil"/>
        <w:bottom w:val="nil"/>
        <w:right w:val="nil"/>
        <w:between w:val="nil"/>
        <w:bar w:val="nil"/>
      </w:pBdr>
    </w:pPr>
    <w:rPr>
      <w:rFonts w:ascii="Helvetica"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1178">
      <w:bodyDiv w:val="1"/>
      <w:marLeft w:val="0"/>
      <w:marRight w:val="0"/>
      <w:marTop w:val="0"/>
      <w:marBottom w:val="0"/>
      <w:divBdr>
        <w:top w:val="none" w:sz="0" w:space="0" w:color="auto"/>
        <w:left w:val="none" w:sz="0" w:space="0" w:color="auto"/>
        <w:bottom w:val="none" w:sz="0" w:space="0" w:color="auto"/>
        <w:right w:val="none" w:sz="0" w:space="0" w:color="auto"/>
      </w:divBdr>
    </w:div>
    <w:div w:id="596600940">
      <w:bodyDiv w:val="1"/>
      <w:marLeft w:val="0"/>
      <w:marRight w:val="0"/>
      <w:marTop w:val="0"/>
      <w:marBottom w:val="0"/>
      <w:divBdr>
        <w:top w:val="none" w:sz="0" w:space="0" w:color="auto"/>
        <w:left w:val="none" w:sz="0" w:space="0" w:color="auto"/>
        <w:bottom w:val="none" w:sz="0" w:space="0" w:color="auto"/>
        <w:right w:val="none" w:sz="0" w:space="0" w:color="auto"/>
      </w:divBdr>
    </w:div>
    <w:div w:id="1030715792">
      <w:bodyDiv w:val="1"/>
      <w:marLeft w:val="0"/>
      <w:marRight w:val="0"/>
      <w:marTop w:val="0"/>
      <w:marBottom w:val="0"/>
      <w:divBdr>
        <w:top w:val="none" w:sz="0" w:space="0" w:color="auto"/>
        <w:left w:val="none" w:sz="0" w:space="0" w:color="auto"/>
        <w:bottom w:val="none" w:sz="0" w:space="0" w:color="auto"/>
        <w:right w:val="none" w:sz="0" w:space="0" w:color="auto"/>
      </w:divBdr>
    </w:div>
    <w:div w:id="12493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modeling.org/teensparc" TargetMode="External"/><Relationship Id="rId13" Type="http://schemas.openxmlformats.org/officeDocument/2006/relationships/image" Target="media/image2.tiff"/><Relationship Id="rId18" Type="http://schemas.openxmlformats.org/officeDocument/2006/relationships/hyperlink" Target="http://www.bls.gov/cpi/dat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hyperlink" Target="http://www.bls.gov/cpi/data.htm" TargetMode="External"/><Relationship Id="rId2" Type="http://schemas.openxmlformats.org/officeDocument/2006/relationships/numbering" Target="numbering.xml"/><Relationship Id="rId16" Type="http://schemas.openxmlformats.org/officeDocument/2006/relationships/hyperlink" Target="http://www.cdc.gov/nchs/hus/contents201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uttmacher.org/report/pregnancies-births-abortions-in-united-states-1973-2016" TargetMode="External"/><Relationship Id="rId10" Type="http://schemas.openxmlformats.org/officeDocument/2006/relationships/hyperlink" Target="http://www.emorycamp.org/teenspar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pmodeling.org/teensparc" TargetMode="External"/><Relationship Id="rId14" Type="http://schemas.openxmlformats.org/officeDocument/2006/relationships/hyperlink" Target="http://www.cdc.gov/std/stats/archive/Surv2013-Print.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F529-73E7-49D0-9D0A-25FF608C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27</Pages>
  <Words>8361</Words>
  <Characters>47664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Goodreau</dc:creator>
  <cp:keywords/>
  <dc:description/>
  <cp:lastModifiedBy>Steven Goodreau</cp:lastModifiedBy>
  <cp:revision>24</cp:revision>
  <dcterms:created xsi:type="dcterms:W3CDTF">2022-06-07T22:26:00Z</dcterms:created>
  <dcterms:modified xsi:type="dcterms:W3CDTF">2022-06-09T19:55:00Z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2021-02-05T14:36:38Z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7a56f5d5-bff5-4241-803d-7b687d95f660</vt:lpwstr>
  </property>
  <property fmtid="{D5CDD505-2E9C-101B-9397-08002B2CF9AE}" pid="8" name="MSIP_Label_7b94a7b8-f06c-4dfe-bdcc-9b548fd58c31_ContentBits">
    <vt:lpwstr>0</vt:lpwstr>
  </property>
</Properties>
</file>