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867A" w14:textId="77777777" w:rsidR="00C83DD0" w:rsidRPr="00EB2DCE" w:rsidRDefault="00F137B3" w:rsidP="00C83DD0">
      <w:pPr>
        <w:tabs>
          <w:tab w:val="left" w:pos="9253"/>
          <w:tab w:val="left" w:pos="9897"/>
          <w:tab w:val="left" w:pos="10357"/>
          <w:tab w:val="left" w:pos="11164"/>
          <w:tab w:val="left" w:pos="11624"/>
          <w:tab w:val="left" w:pos="12431"/>
        </w:tabs>
        <w:spacing w:after="0" w:line="240" w:lineRule="auto"/>
        <w:ind w:left="115"/>
        <w:rPr>
          <w:rFonts w:eastAsia="Times New Roman" w:cstheme="minorHAnsi"/>
          <w:b/>
          <w:bCs/>
          <w:color w:val="000000"/>
          <w:sz w:val="20"/>
          <w:szCs w:val="20"/>
        </w:rPr>
      </w:pPr>
      <w:r>
        <w:rPr>
          <w:rFonts w:eastAsia="Times New Roman" w:cstheme="minorHAnsi"/>
          <w:b/>
          <w:bCs/>
          <w:color w:val="000000"/>
          <w:sz w:val="20"/>
          <w:szCs w:val="20"/>
        </w:rPr>
        <w:t>Supplemental Table 1</w:t>
      </w:r>
      <w:r w:rsidR="00C83DD0" w:rsidRPr="00EB2DCE">
        <w:rPr>
          <w:rFonts w:eastAsia="Times New Roman" w:cstheme="minorHAnsi"/>
          <w:b/>
          <w:bCs/>
          <w:color w:val="000000"/>
          <w:sz w:val="20"/>
          <w:szCs w:val="20"/>
        </w:rPr>
        <w:t xml:space="preserve">. Prevalence of </w:t>
      </w:r>
      <w:r w:rsidR="002B233B">
        <w:rPr>
          <w:rFonts w:eastAsia="Times New Roman" w:cstheme="minorHAnsi"/>
          <w:b/>
          <w:bCs/>
          <w:color w:val="000000"/>
          <w:sz w:val="20"/>
          <w:szCs w:val="20"/>
        </w:rPr>
        <w:t>Blood Pressure</w:t>
      </w:r>
      <w:r w:rsidR="000C3245" w:rsidRPr="00EB2DCE">
        <w:rPr>
          <w:rFonts w:eastAsia="Times New Roman" w:cstheme="minorHAnsi"/>
          <w:b/>
          <w:bCs/>
          <w:color w:val="000000"/>
          <w:sz w:val="20"/>
          <w:szCs w:val="20"/>
        </w:rPr>
        <w:t xml:space="preserve"> Control </w:t>
      </w:r>
      <w:r w:rsidR="00C83DD0" w:rsidRPr="00EB2DCE">
        <w:rPr>
          <w:rFonts w:eastAsia="Times New Roman" w:cstheme="minorHAnsi"/>
          <w:b/>
          <w:bCs/>
          <w:color w:val="000000"/>
          <w:sz w:val="20"/>
          <w:szCs w:val="20"/>
        </w:rPr>
        <w:t>(</w:t>
      </w:r>
      <w:r w:rsidR="00E77D2E" w:rsidRPr="00EB2DCE">
        <w:rPr>
          <w:rFonts w:eastAsia="Times New Roman" w:cstheme="minorHAnsi"/>
          <w:b/>
          <w:bCs/>
          <w:color w:val="000000"/>
          <w:sz w:val="20"/>
          <w:szCs w:val="20"/>
        </w:rPr>
        <w:t>&lt;</w:t>
      </w:r>
      <w:r w:rsidR="00C83DD0" w:rsidRPr="00EB2DCE">
        <w:rPr>
          <w:rFonts w:eastAsia="Times New Roman" w:cstheme="minorHAnsi"/>
          <w:b/>
          <w:bCs/>
          <w:color w:val="000000"/>
          <w:sz w:val="20"/>
          <w:szCs w:val="20"/>
        </w:rPr>
        <w:t>140/90</w:t>
      </w:r>
      <w:r w:rsidR="00930C22" w:rsidRPr="00930C22">
        <w:rPr>
          <w:rFonts w:eastAsia="Arial Unicode MS" w:cstheme="minorHAnsi"/>
          <w:b/>
          <w:bCs/>
          <w:sz w:val="20"/>
          <w:szCs w:val="20"/>
          <w:highlight w:val="yellow"/>
        </w:rPr>
        <w:t xml:space="preserve"> mm Hg</w:t>
      </w:r>
      <w:r w:rsidR="00C83DD0" w:rsidRPr="00EB2DCE">
        <w:rPr>
          <w:rFonts w:eastAsia="Times New Roman" w:cstheme="minorHAnsi"/>
          <w:b/>
          <w:bCs/>
          <w:color w:val="000000"/>
          <w:sz w:val="20"/>
          <w:szCs w:val="20"/>
        </w:rPr>
        <w:t xml:space="preserve">) among White and Black </w:t>
      </w:r>
      <w:r w:rsidR="00F1343D" w:rsidRPr="00EB2DCE">
        <w:rPr>
          <w:rFonts w:eastAsia="Times New Roman" w:cstheme="minorHAnsi"/>
          <w:b/>
          <w:bCs/>
          <w:color w:val="000000"/>
          <w:sz w:val="20"/>
          <w:szCs w:val="20"/>
        </w:rPr>
        <w:t>adults</w:t>
      </w:r>
      <w:r w:rsidR="00C83DD0" w:rsidRPr="00EB2DCE">
        <w:rPr>
          <w:rFonts w:eastAsia="Times New Roman" w:cstheme="minorHAnsi"/>
          <w:b/>
          <w:bCs/>
          <w:color w:val="000000"/>
          <w:sz w:val="20"/>
          <w:szCs w:val="20"/>
        </w:rPr>
        <w:t xml:space="preserve"> with Hypertension Currently Taking Medication</w:t>
      </w:r>
      <w:r w:rsidR="00F1343D" w:rsidRPr="00EB2DCE">
        <w:rPr>
          <w:rFonts w:eastAsia="Times New Roman" w:cstheme="minorHAnsi"/>
          <w:b/>
          <w:bCs/>
          <w:color w:val="000000"/>
          <w:sz w:val="20"/>
          <w:szCs w:val="20"/>
        </w:rPr>
        <w:t>—National Health and Nutrition Examination Survey (</w:t>
      </w:r>
      <w:r w:rsidR="00C83DD0" w:rsidRPr="00EB2DCE">
        <w:rPr>
          <w:rFonts w:eastAsia="Times New Roman" w:cstheme="minorHAnsi"/>
          <w:b/>
          <w:bCs/>
          <w:color w:val="000000"/>
          <w:sz w:val="20"/>
          <w:szCs w:val="20"/>
        </w:rPr>
        <w:t>NHANES</w:t>
      </w:r>
      <w:r w:rsidR="00F1343D" w:rsidRPr="00EB2DCE">
        <w:rPr>
          <w:rFonts w:eastAsia="Times New Roman" w:cstheme="minorHAnsi"/>
          <w:b/>
          <w:bCs/>
          <w:color w:val="000000"/>
          <w:sz w:val="20"/>
          <w:szCs w:val="20"/>
        </w:rPr>
        <w:t>)</w:t>
      </w:r>
      <w:r w:rsidR="00C83DD0" w:rsidRPr="00EB2DCE">
        <w:rPr>
          <w:rFonts w:eastAsia="Times New Roman" w:cstheme="minorHAnsi"/>
          <w:b/>
          <w:bCs/>
          <w:color w:val="000000"/>
          <w:sz w:val="20"/>
          <w:szCs w:val="20"/>
        </w:rPr>
        <w:t xml:space="preserve"> 2013-2018</w:t>
      </w:r>
    </w:p>
    <w:tbl>
      <w:tblPr>
        <w:tblW w:w="5481" w:type="pct"/>
        <w:tblLayout w:type="fixed"/>
        <w:tblLook w:val="04A0" w:firstRow="1" w:lastRow="0" w:firstColumn="1" w:lastColumn="0" w:noHBand="0" w:noVBand="1"/>
      </w:tblPr>
      <w:tblGrid>
        <w:gridCol w:w="49"/>
        <w:gridCol w:w="1867"/>
        <w:gridCol w:w="385"/>
        <w:gridCol w:w="632"/>
        <w:gridCol w:w="191"/>
        <w:gridCol w:w="561"/>
        <w:gridCol w:w="185"/>
        <w:gridCol w:w="71"/>
        <w:gridCol w:w="1274"/>
        <w:gridCol w:w="166"/>
        <w:gridCol w:w="52"/>
        <w:gridCol w:w="1102"/>
        <w:gridCol w:w="183"/>
        <w:gridCol w:w="741"/>
        <w:gridCol w:w="8"/>
        <w:gridCol w:w="1085"/>
        <w:gridCol w:w="225"/>
        <w:gridCol w:w="244"/>
        <w:gridCol w:w="1476"/>
      </w:tblGrid>
      <w:tr w:rsidR="00264734" w:rsidRPr="00EB2DCE" w14:paraId="779652DC" w14:textId="77777777" w:rsidTr="00F137B3">
        <w:trPr>
          <w:gridBefore w:val="1"/>
          <w:wBefore w:w="23" w:type="pct"/>
          <w:trHeight w:val="261"/>
        </w:trPr>
        <w:tc>
          <w:tcPr>
            <w:tcW w:w="1072" w:type="pct"/>
            <w:gridSpan w:val="2"/>
            <w:tcBorders>
              <w:top w:val="nil"/>
              <w:left w:val="nil"/>
              <w:right w:val="nil"/>
            </w:tcBorders>
            <w:shd w:val="clear" w:color="auto" w:fill="auto"/>
            <w:noWrap/>
            <w:vAlign w:val="bottom"/>
            <w:hideMark/>
          </w:tcPr>
          <w:p w14:paraId="3ACEF27A" w14:textId="77777777" w:rsidR="00607E3E" w:rsidRPr="00EB2DCE" w:rsidRDefault="00607E3E" w:rsidP="009133B4">
            <w:pPr>
              <w:spacing w:after="0" w:line="240" w:lineRule="auto"/>
              <w:jc w:val="center"/>
              <w:rPr>
                <w:rFonts w:eastAsia="Times New Roman" w:cstheme="minorHAnsi"/>
                <w:color w:val="000000"/>
                <w:sz w:val="20"/>
                <w:szCs w:val="20"/>
              </w:rPr>
            </w:pPr>
          </w:p>
        </w:tc>
        <w:tc>
          <w:tcPr>
            <w:tcW w:w="1467" w:type="pct"/>
            <w:gridSpan w:val="7"/>
            <w:tcBorders>
              <w:top w:val="nil"/>
              <w:left w:val="nil"/>
              <w:right w:val="nil"/>
            </w:tcBorders>
            <w:shd w:val="clear" w:color="auto" w:fill="auto"/>
            <w:noWrap/>
            <w:vAlign w:val="bottom"/>
            <w:hideMark/>
          </w:tcPr>
          <w:p w14:paraId="30390B56" w14:textId="77777777" w:rsidR="00546301" w:rsidRPr="00EB2DCE" w:rsidRDefault="00607E3E" w:rsidP="009133B4">
            <w:pPr>
              <w:spacing w:after="0" w:line="240" w:lineRule="auto"/>
              <w:jc w:val="center"/>
              <w:rPr>
                <w:rFonts w:eastAsia="Times New Roman" w:cstheme="minorHAnsi"/>
                <w:color w:val="000000"/>
                <w:sz w:val="20"/>
                <w:szCs w:val="20"/>
              </w:rPr>
            </w:pPr>
            <w:r w:rsidRPr="00EB2DCE">
              <w:rPr>
                <w:rFonts w:eastAsia="Times New Roman" w:cstheme="minorHAnsi"/>
                <w:color w:val="000000"/>
                <w:sz w:val="20"/>
                <w:szCs w:val="20"/>
              </w:rPr>
              <w:t>White</w:t>
            </w:r>
          </w:p>
          <w:p w14:paraId="1774B3FE" w14:textId="77777777" w:rsidR="00607E3E" w:rsidRPr="00EB2DCE" w:rsidRDefault="00607E3E" w:rsidP="009133B4">
            <w:pPr>
              <w:spacing w:after="0" w:line="240" w:lineRule="auto"/>
              <w:jc w:val="center"/>
              <w:rPr>
                <w:rFonts w:eastAsia="Times New Roman" w:cstheme="minorHAnsi"/>
                <w:color w:val="000000"/>
                <w:sz w:val="20"/>
                <w:szCs w:val="20"/>
              </w:rPr>
            </w:pPr>
            <w:r w:rsidRPr="00EB2DCE">
              <w:rPr>
                <w:rFonts w:eastAsia="Times New Roman" w:cstheme="minorHAnsi"/>
                <w:color w:val="000000"/>
                <w:sz w:val="20"/>
                <w:szCs w:val="20"/>
              </w:rPr>
              <w:t>(N=4</w:t>
            </w:r>
            <w:r w:rsidR="00E1443A">
              <w:rPr>
                <w:rFonts w:eastAsia="Times New Roman" w:cstheme="minorHAnsi"/>
                <w:color w:val="000000"/>
                <w:sz w:val="20"/>
                <w:szCs w:val="20"/>
              </w:rPr>
              <w:t>1.4</w:t>
            </w:r>
            <w:r w:rsidRPr="00EB2DCE">
              <w:rPr>
                <w:rFonts w:eastAsia="Times New Roman" w:cstheme="minorHAnsi"/>
                <w:color w:val="000000"/>
                <w:sz w:val="20"/>
                <w:szCs w:val="20"/>
              </w:rPr>
              <w:t xml:space="preserve"> </w:t>
            </w:r>
            <w:proofErr w:type="gramStart"/>
            <w:r w:rsidRPr="00EB2DCE">
              <w:rPr>
                <w:rFonts w:eastAsia="Times New Roman" w:cstheme="minorHAnsi"/>
                <w:color w:val="000000"/>
                <w:sz w:val="20"/>
                <w:szCs w:val="20"/>
              </w:rPr>
              <w:t>Million</w:t>
            </w:r>
            <w:proofErr w:type="gramEnd"/>
            <w:r w:rsidRPr="00EB2DCE">
              <w:rPr>
                <w:rFonts w:eastAsia="Times New Roman" w:cstheme="minorHAnsi"/>
                <w:color w:val="000000"/>
                <w:sz w:val="20"/>
                <w:szCs w:val="20"/>
              </w:rPr>
              <w:t>)</w:t>
            </w:r>
          </w:p>
        </w:tc>
        <w:tc>
          <w:tcPr>
            <w:tcW w:w="1511" w:type="pct"/>
            <w:gridSpan w:val="6"/>
            <w:tcBorders>
              <w:top w:val="nil"/>
              <w:left w:val="nil"/>
              <w:right w:val="nil"/>
            </w:tcBorders>
            <w:shd w:val="clear" w:color="auto" w:fill="auto"/>
            <w:noWrap/>
            <w:vAlign w:val="bottom"/>
            <w:hideMark/>
          </w:tcPr>
          <w:p w14:paraId="7329D144" w14:textId="77777777" w:rsidR="00546301" w:rsidRPr="00EB2DCE" w:rsidRDefault="00607E3E" w:rsidP="00156178">
            <w:pPr>
              <w:spacing w:after="0" w:line="240" w:lineRule="auto"/>
              <w:jc w:val="center"/>
              <w:rPr>
                <w:rFonts w:eastAsia="Times New Roman" w:cstheme="minorHAnsi"/>
                <w:color w:val="000000"/>
                <w:sz w:val="20"/>
                <w:szCs w:val="20"/>
              </w:rPr>
            </w:pPr>
            <w:r w:rsidRPr="00EB2DCE">
              <w:rPr>
                <w:rFonts w:eastAsia="Times New Roman" w:cstheme="minorHAnsi"/>
                <w:color w:val="000000"/>
                <w:sz w:val="20"/>
                <w:szCs w:val="20"/>
              </w:rPr>
              <w:t>Black</w:t>
            </w:r>
          </w:p>
          <w:p w14:paraId="264E0E2C" w14:textId="77777777" w:rsidR="00607E3E" w:rsidRPr="00EB2DCE" w:rsidRDefault="00607E3E" w:rsidP="00156178">
            <w:pPr>
              <w:spacing w:after="0" w:line="240" w:lineRule="auto"/>
              <w:jc w:val="center"/>
              <w:rPr>
                <w:rFonts w:eastAsia="Times New Roman" w:cstheme="minorHAnsi"/>
                <w:color w:val="000000"/>
                <w:sz w:val="20"/>
                <w:szCs w:val="20"/>
              </w:rPr>
            </w:pPr>
            <w:r w:rsidRPr="00EB2DCE">
              <w:rPr>
                <w:rFonts w:eastAsia="Times New Roman" w:cstheme="minorHAnsi"/>
                <w:color w:val="000000"/>
                <w:sz w:val="20"/>
                <w:szCs w:val="20"/>
              </w:rPr>
              <w:t xml:space="preserve"> (N=</w:t>
            </w:r>
            <w:r w:rsidR="00E1443A">
              <w:rPr>
                <w:rFonts w:eastAsia="Times New Roman" w:cstheme="minorHAnsi"/>
                <w:color w:val="000000"/>
                <w:sz w:val="20"/>
                <w:szCs w:val="20"/>
              </w:rPr>
              <w:t>8.8</w:t>
            </w:r>
            <w:r w:rsidRPr="00EB2DCE">
              <w:rPr>
                <w:rFonts w:eastAsia="Times New Roman" w:cstheme="minorHAnsi"/>
                <w:color w:val="000000"/>
                <w:sz w:val="20"/>
                <w:szCs w:val="20"/>
              </w:rPr>
              <w:t xml:space="preserve"> </w:t>
            </w:r>
            <w:proofErr w:type="gramStart"/>
            <w:r w:rsidRPr="00EB2DCE">
              <w:rPr>
                <w:rFonts w:eastAsia="Times New Roman" w:cstheme="minorHAnsi"/>
                <w:color w:val="000000"/>
                <w:sz w:val="20"/>
                <w:szCs w:val="20"/>
              </w:rPr>
              <w:t>Million</w:t>
            </w:r>
            <w:proofErr w:type="gramEnd"/>
            <w:r w:rsidRPr="00EB2DCE">
              <w:rPr>
                <w:rFonts w:eastAsia="Times New Roman" w:cstheme="minorHAnsi"/>
                <w:color w:val="000000"/>
                <w:sz w:val="20"/>
                <w:szCs w:val="20"/>
              </w:rPr>
              <w:t>)</w:t>
            </w:r>
          </w:p>
        </w:tc>
        <w:tc>
          <w:tcPr>
            <w:tcW w:w="926" w:type="pct"/>
            <w:gridSpan w:val="3"/>
            <w:tcBorders>
              <w:top w:val="nil"/>
              <w:left w:val="nil"/>
              <w:right w:val="nil"/>
            </w:tcBorders>
            <w:shd w:val="clear" w:color="auto" w:fill="auto"/>
            <w:vAlign w:val="bottom"/>
          </w:tcPr>
          <w:p w14:paraId="1B827A30" w14:textId="77777777" w:rsidR="00607E3E" w:rsidRPr="00EB2DCE" w:rsidRDefault="00607E3E" w:rsidP="00156178">
            <w:pPr>
              <w:spacing w:after="0" w:line="240" w:lineRule="auto"/>
              <w:jc w:val="center"/>
              <w:rPr>
                <w:rFonts w:eastAsia="Times New Roman" w:cstheme="minorHAnsi"/>
                <w:color w:val="000000"/>
                <w:sz w:val="20"/>
                <w:szCs w:val="20"/>
              </w:rPr>
            </w:pPr>
          </w:p>
        </w:tc>
      </w:tr>
      <w:tr w:rsidR="00E00742" w:rsidRPr="00EB2DCE" w14:paraId="72F0AF2F" w14:textId="77777777" w:rsidTr="00156178">
        <w:trPr>
          <w:gridBefore w:val="1"/>
          <w:wBefore w:w="23" w:type="pct"/>
          <w:trHeight w:val="288"/>
        </w:trPr>
        <w:tc>
          <w:tcPr>
            <w:tcW w:w="1072" w:type="pct"/>
            <w:gridSpan w:val="2"/>
            <w:tcBorders>
              <w:left w:val="nil"/>
              <w:bottom w:val="single" w:sz="4" w:space="0" w:color="auto"/>
              <w:right w:val="nil"/>
            </w:tcBorders>
            <w:shd w:val="clear" w:color="auto" w:fill="auto"/>
            <w:noWrap/>
            <w:vAlign w:val="bottom"/>
            <w:hideMark/>
          </w:tcPr>
          <w:p w14:paraId="5CF5B071" w14:textId="77777777" w:rsidR="009133B4" w:rsidRPr="00EB2DCE" w:rsidRDefault="009133B4" w:rsidP="009133B4">
            <w:pPr>
              <w:spacing w:after="0" w:line="240" w:lineRule="auto"/>
              <w:jc w:val="center"/>
              <w:rPr>
                <w:rFonts w:eastAsia="Times New Roman" w:cstheme="minorHAnsi"/>
                <w:color w:val="000000"/>
                <w:sz w:val="20"/>
                <w:szCs w:val="20"/>
              </w:rPr>
            </w:pPr>
            <w:r w:rsidRPr="00EB2DCE">
              <w:rPr>
                <w:rFonts w:eastAsia="Times New Roman" w:cstheme="minorHAnsi"/>
                <w:color w:val="000000"/>
                <w:sz w:val="20"/>
                <w:szCs w:val="20"/>
              </w:rPr>
              <w:t> </w:t>
            </w:r>
          </w:p>
        </w:tc>
        <w:tc>
          <w:tcPr>
            <w:tcW w:w="392" w:type="pct"/>
            <w:gridSpan w:val="2"/>
            <w:tcBorders>
              <w:left w:val="nil"/>
              <w:bottom w:val="single" w:sz="4" w:space="0" w:color="auto"/>
              <w:right w:val="nil"/>
            </w:tcBorders>
            <w:shd w:val="clear" w:color="auto" w:fill="auto"/>
            <w:vAlign w:val="bottom"/>
            <w:hideMark/>
          </w:tcPr>
          <w:p w14:paraId="587EB5E4" w14:textId="77777777" w:rsidR="009133B4" w:rsidRPr="00EB2DCE" w:rsidRDefault="009133B4" w:rsidP="009133B4">
            <w:pPr>
              <w:spacing w:after="0" w:line="240" w:lineRule="auto"/>
              <w:jc w:val="center"/>
              <w:rPr>
                <w:rFonts w:eastAsia="Times New Roman" w:cstheme="minorHAnsi"/>
                <w:color w:val="000000"/>
                <w:sz w:val="20"/>
                <w:szCs w:val="20"/>
              </w:rPr>
            </w:pPr>
            <w:r w:rsidRPr="00EB2DCE">
              <w:rPr>
                <w:rFonts w:eastAsia="Times New Roman" w:cstheme="minorHAnsi"/>
                <w:color w:val="000000"/>
                <w:sz w:val="20"/>
                <w:szCs w:val="20"/>
              </w:rPr>
              <w:t xml:space="preserve"> </w:t>
            </w:r>
            <w:r w:rsidR="00607E3E" w:rsidRPr="00EB2DCE">
              <w:rPr>
                <w:rFonts w:eastAsia="Times New Roman" w:cstheme="minorHAnsi"/>
                <w:color w:val="000000"/>
                <w:sz w:val="20"/>
                <w:szCs w:val="20"/>
              </w:rPr>
              <w:t xml:space="preserve">N </w:t>
            </w:r>
          </w:p>
        </w:tc>
        <w:tc>
          <w:tcPr>
            <w:tcW w:w="389" w:type="pct"/>
            <w:gridSpan w:val="3"/>
            <w:tcBorders>
              <w:left w:val="nil"/>
              <w:bottom w:val="single" w:sz="4" w:space="0" w:color="auto"/>
              <w:right w:val="nil"/>
            </w:tcBorders>
            <w:shd w:val="clear" w:color="auto" w:fill="auto"/>
            <w:noWrap/>
            <w:vAlign w:val="bottom"/>
            <w:hideMark/>
          </w:tcPr>
          <w:p w14:paraId="1014D9AD" w14:textId="77777777" w:rsidR="009133B4" w:rsidRPr="00EB2DCE" w:rsidRDefault="009133B4" w:rsidP="009133B4">
            <w:pPr>
              <w:spacing w:after="0" w:line="240" w:lineRule="auto"/>
              <w:jc w:val="center"/>
              <w:rPr>
                <w:rFonts w:eastAsia="Times New Roman" w:cstheme="minorHAnsi"/>
                <w:color w:val="000000"/>
                <w:sz w:val="20"/>
                <w:szCs w:val="20"/>
              </w:rPr>
            </w:pPr>
            <w:r w:rsidRPr="00EB2DCE">
              <w:rPr>
                <w:rFonts w:eastAsia="Times New Roman" w:cstheme="minorHAnsi"/>
                <w:color w:val="000000"/>
                <w:sz w:val="20"/>
                <w:szCs w:val="20"/>
              </w:rPr>
              <w:t>%</w:t>
            </w:r>
          </w:p>
        </w:tc>
        <w:tc>
          <w:tcPr>
            <w:tcW w:w="607" w:type="pct"/>
            <w:tcBorders>
              <w:left w:val="nil"/>
              <w:bottom w:val="single" w:sz="4" w:space="0" w:color="auto"/>
              <w:right w:val="nil"/>
            </w:tcBorders>
            <w:shd w:val="clear" w:color="auto" w:fill="auto"/>
            <w:noWrap/>
            <w:vAlign w:val="bottom"/>
            <w:hideMark/>
          </w:tcPr>
          <w:p w14:paraId="0AEF8044" w14:textId="77777777" w:rsidR="009133B4" w:rsidRPr="00EB2DCE" w:rsidRDefault="009133B4" w:rsidP="009133B4">
            <w:pPr>
              <w:spacing w:after="0" w:line="240" w:lineRule="auto"/>
              <w:jc w:val="center"/>
              <w:rPr>
                <w:rFonts w:eastAsia="Times New Roman" w:cstheme="minorHAnsi"/>
                <w:color w:val="000000"/>
                <w:sz w:val="20"/>
                <w:szCs w:val="20"/>
              </w:rPr>
            </w:pPr>
            <w:r w:rsidRPr="00EB2DCE">
              <w:rPr>
                <w:rFonts w:eastAsia="Times New Roman" w:cstheme="minorHAnsi"/>
                <w:color w:val="000000"/>
                <w:sz w:val="20"/>
                <w:szCs w:val="20"/>
              </w:rPr>
              <w:t>(95%CI)</w:t>
            </w:r>
          </w:p>
        </w:tc>
        <w:tc>
          <w:tcPr>
            <w:tcW w:w="716" w:type="pct"/>
            <w:gridSpan w:val="4"/>
            <w:tcBorders>
              <w:left w:val="nil"/>
              <w:bottom w:val="single" w:sz="4" w:space="0" w:color="auto"/>
              <w:right w:val="nil"/>
            </w:tcBorders>
            <w:shd w:val="clear" w:color="auto" w:fill="auto"/>
            <w:vAlign w:val="bottom"/>
            <w:hideMark/>
          </w:tcPr>
          <w:p w14:paraId="21186FF2" w14:textId="77777777" w:rsidR="009133B4" w:rsidRPr="00EB2DCE" w:rsidRDefault="009133B4" w:rsidP="009133B4">
            <w:pPr>
              <w:spacing w:after="0" w:line="240" w:lineRule="auto"/>
              <w:jc w:val="center"/>
              <w:rPr>
                <w:rFonts w:eastAsia="Times New Roman" w:cstheme="minorHAnsi"/>
                <w:color w:val="000000"/>
                <w:sz w:val="20"/>
                <w:szCs w:val="20"/>
              </w:rPr>
            </w:pPr>
            <w:r w:rsidRPr="00EB2DCE">
              <w:rPr>
                <w:rFonts w:eastAsia="Times New Roman" w:cstheme="minorHAnsi"/>
                <w:color w:val="000000"/>
                <w:sz w:val="20"/>
                <w:szCs w:val="20"/>
              </w:rPr>
              <w:t xml:space="preserve"> </w:t>
            </w:r>
            <w:r w:rsidR="00607E3E" w:rsidRPr="00EB2DCE">
              <w:rPr>
                <w:rFonts w:eastAsia="Times New Roman" w:cstheme="minorHAnsi"/>
                <w:color w:val="000000"/>
                <w:sz w:val="20"/>
                <w:szCs w:val="20"/>
              </w:rPr>
              <w:t xml:space="preserve">N </w:t>
            </w:r>
          </w:p>
        </w:tc>
        <w:tc>
          <w:tcPr>
            <w:tcW w:w="357" w:type="pct"/>
            <w:gridSpan w:val="2"/>
            <w:tcBorders>
              <w:left w:val="nil"/>
              <w:bottom w:val="single" w:sz="4" w:space="0" w:color="auto"/>
              <w:right w:val="nil"/>
            </w:tcBorders>
            <w:shd w:val="clear" w:color="auto" w:fill="auto"/>
            <w:noWrap/>
            <w:vAlign w:val="bottom"/>
            <w:hideMark/>
          </w:tcPr>
          <w:p w14:paraId="418B5614" w14:textId="77777777" w:rsidR="009133B4" w:rsidRPr="00EB2DCE" w:rsidRDefault="009133B4" w:rsidP="009133B4">
            <w:pPr>
              <w:spacing w:after="0" w:line="240" w:lineRule="auto"/>
              <w:jc w:val="center"/>
              <w:rPr>
                <w:rFonts w:eastAsia="Times New Roman" w:cstheme="minorHAnsi"/>
                <w:color w:val="000000"/>
                <w:sz w:val="20"/>
                <w:szCs w:val="20"/>
              </w:rPr>
            </w:pPr>
            <w:r w:rsidRPr="00EB2DCE">
              <w:rPr>
                <w:rFonts w:eastAsia="Times New Roman" w:cstheme="minorHAnsi"/>
                <w:color w:val="000000"/>
                <w:sz w:val="20"/>
                <w:szCs w:val="20"/>
              </w:rPr>
              <w:t>%</w:t>
            </w:r>
          </w:p>
        </w:tc>
        <w:tc>
          <w:tcPr>
            <w:tcW w:w="624" w:type="pct"/>
            <w:gridSpan w:val="2"/>
            <w:tcBorders>
              <w:left w:val="nil"/>
              <w:bottom w:val="single" w:sz="4" w:space="0" w:color="auto"/>
              <w:right w:val="nil"/>
            </w:tcBorders>
            <w:shd w:val="clear" w:color="auto" w:fill="auto"/>
            <w:noWrap/>
            <w:vAlign w:val="bottom"/>
            <w:hideMark/>
          </w:tcPr>
          <w:p w14:paraId="19721BD4" w14:textId="77777777" w:rsidR="009133B4" w:rsidRPr="00EB2DCE" w:rsidRDefault="009133B4" w:rsidP="009133B4">
            <w:pPr>
              <w:spacing w:after="0" w:line="240" w:lineRule="auto"/>
              <w:jc w:val="center"/>
              <w:rPr>
                <w:rFonts w:eastAsia="Times New Roman" w:cstheme="minorHAnsi"/>
                <w:color w:val="000000"/>
                <w:sz w:val="20"/>
                <w:szCs w:val="20"/>
              </w:rPr>
            </w:pPr>
            <w:r w:rsidRPr="00EB2DCE">
              <w:rPr>
                <w:rFonts w:eastAsia="Times New Roman" w:cstheme="minorHAnsi"/>
                <w:color w:val="000000"/>
                <w:sz w:val="20"/>
                <w:szCs w:val="20"/>
              </w:rPr>
              <w:t>(95%CI)</w:t>
            </w:r>
          </w:p>
        </w:tc>
        <w:tc>
          <w:tcPr>
            <w:tcW w:w="819" w:type="pct"/>
            <w:gridSpan w:val="2"/>
            <w:tcBorders>
              <w:left w:val="nil"/>
              <w:bottom w:val="single" w:sz="4" w:space="0" w:color="auto"/>
              <w:right w:val="nil"/>
            </w:tcBorders>
            <w:shd w:val="clear" w:color="auto" w:fill="auto"/>
            <w:noWrap/>
            <w:vAlign w:val="bottom"/>
            <w:hideMark/>
          </w:tcPr>
          <w:p w14:paraId="49A25055" w14:textId="77777777" w:rsidR="009133B4" w:rsidRPr="00EB2DCE" w:rsidRDefault="009133B4" w:rsidP="009133B4">
            <w:pPr>
              <w:spacing w:after="0" w:line="240" w:lineRule="auto"/>
              <w:jc w:val="center"/>
              <w:rPr>
                <w:rFonts w:eastAsia="Times New Roman" w:cstheme="minorHAnsi"/>
                <w:color w:val="000000"/>
                <w:sz w:val="20"/>
                <w:szCs w:val="20"/>
              </w:rPr>
            </w:pPr>
            <w:r w:rsidRPr="00EB2DCE">
              <w:rPr>
                <w:rFonts w:eastAsia="Times New Roman" w:cstheme="minorHAnsi"/>
                <w:color w:val="000000"/>
                <w:sz w:val="20"/>
                <w:szCs w:val="20"/>
              </w:rPr>
              <w:t>P</w:t>
            </w:r>
            <w:r w:rsidR="00085A02" w:rsidRPr="00EB2DCE">
              <w:rPr>
                <w:rFonts w:eastAsia="Times New Roman" w:cstheme="minorHAnsi"/>
                <w:color w:val="000000"/>
                <w:sz w:val="20"/>
                <w:szCs w:val="20"/>
              </w:rPr>
              <w:t>-</w:t>
            </w:r>
            <w:r w:rsidRPr="00EB2DCE">
              <w:rPr>
                <w:rFonts w:eastAsia="Times New Roman" w:cstheme="minorHAnsi"/>
                <w:color w:val="000000"/>
                <w:sz w:val="20"/>
                <w:szCs w:val="20"/>
              </w:rPr>
              <w:t>value</w:t>
            </w:r>
          </w:p>
        </w:tc>
      </w:tr>
      <w:tr w:rsidR="00BA390A" w:rsidRPr="00EB2DCE" w14:paraId="7F0C0772"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167D83E8" w14:textId="77777777" w:rsidR="00BA390A" w:rsidRPr="00EB2DCE" w:rsidRDefault="00BA390A" w:rsidP="00BA390A">
            <w:pPr>
              <w:spacing w:after="0" w:line="240" w:lineRule="auto"/>
              <w:rPr>
                <w:rFonts w:eastAsia="Times New Roman" w:cstheme="minorHAnsi"/>
                <w:color w:val="000000"/>
                <w:sz w:val="20"/>
                <w:szCs w:val="20"/>
              </w:rPr>
            </w:pPr>
            <w:r w:rsidRPr="00EB2DCE">
              <w:rPr>
                <w:rFonts w:eastAsia="Times New Roman" w:cstheme="minorHAnsi"/>
                <w:color w:val="000000"/>
                <w:sz w:val="20"/>
                <w:szCs w:val="20"/>
              </w:rPr>
              <w:t>Total</w:t>
            </w:r>
          </w:p>
        </w:tc>
        <w:tc>
          <w:tcPr>
            <w:tcW w:w="392" w:type="pct"/>
            <w:gridSpan w:val="2"/>
            <w:tcBorders>
              <w:top w:val="nil"/>
              <w:left w:val="nil"/>
              <w:bottom w:val="nil"/>
              <w:right w:val="nil"/>
            </w:tcBorders>
            <w:shd w:val="clear" w:color="auto" w:fill="auto"/>
            <w:noWrap/>
            <w:vAlign w:val="bottom"/>
            <w:hideMark/>
          </w:tcPr>
          <w:p w14:paraId="683A090F"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28.9</w:t>
            </w:r>
          </w:p>
        </w:tc>
        <w:tc>
          <w:tcPr>
            <w:tcW w:w="389" w:type="pct"/>
            <w:gridSpan w:val="3"/>
            <w:tcBorders>
              <w:top w:val="nil"/>
              <w:left w:val="nil"/>
              <w:bottom w:val="nil"/>
              <w:right w:val="nil"/>
            </w:tcBorders>
            <w:shd w:val="clear" w:color="auto" w:fill="auto"/>
            <w:noWrap/>
            <w:vAlign w:val="bottom"/>
            <w:hideMark/>
          </w:tcPr>
          <w:p w14:paraId="157A83FB"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69.7</w:t>
            </w:r>
          </w:p>
        </w:tc>
        <w:tc>
          <w:tcPr>
            <w:tcW w:w="607" w:type="pct"/>
            <w:tcBorders>
              <w:top w:val="nil"/>
              <w:left w:val="nil"/>
              <w:bottom w:val="nil"/>
              <w:right w:val="nil"/>
            </w:tcBorders>
            <w:shd w:val="clear" w:color="auto" w:fill="auto"/>
            <w:noWrap/>
            <w:vAlign w:val="bottom"/>
            <w:hideMark/>
          </w:tcPr>
          <w:p w14:paraId="1825ED82"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(66.8-72.4)</w:t>
            </w:r>
          </w:p>
        </w:tc>
        <w:tc>
          <w:tcPr>
            <w:tcW w:w="716" w:type="pct"/>
            <w:gridSpan w:val="4"/>
            <w:tcBorders>
              <w:top w:val="nil"/>
              <w:left w:val="nil"/>
              <w:bottom w:val="nil"/>
              <w:right w:val="nil"/>
            </w:tcBorders>
            <w:shd w:val="clear" w:color="auto" w:fill="auto"/>
            <w:noWrap/>
            <w:vAlign w:val="bottom"/>
            <w:hideMark/>
          </w:tcPr>
          <w:p w14:paraId="021545FC"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5.2</w:t>
            </w:r>
          </w:p>
        </w:tc>
        <w:tc>
          <w:tcPr>
            <w:tcW w:w="357" w:type="pct"/>
            <w:gridSpan w:val="2"/>
            <w:tcBorders>
              <w:top w:val="nil"/>
              <w:left w:val="nil"/>
              <w:bottom w:val="nil"/>
              <w:right w:val="nil"/>
            </w:tcBorders>
            <w:shd w:val="clear" w:color="auto" w:fill="auto"/>
            <w:noWrap/>
            <w:vAlign w:val="bottom"/>
            <w:hideMark/>
          </w:tcPr>
          <w:p w14:paraId="052A790A"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58.6</w:t>
            </w:r>
          </w:p>
        </w:tc>
        <w:tc>
          <w:tcPr>
            <w:tcW w:w="624" w:type="pct"/>
            <w:gridSpan w:val="2"/>
            <w:tcBorders>
              <w:top w:val="nil"/>
              <w:left w:val="nil"/>
              <w:bottom w:val="nil"/>
              <w:right w:val="nil"/>
            </w:tcBorders>
            <w:shd w:val="clear" w:color="auto" w:fill="auto"/>
            <w:noWrap/>
            <w:vAlign w:val="bottom"/>
            <w:hideMark/>
          </w:tcPr>
          <w:p w14:paraId="497239B8"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(55.2-61.9)</w:t>
            </w:r>
          </w:p>
        </w:tc>
        <w:tc>
          <w:tcPr>
            <w:tcW w:w="819" w:type="pct"/>
            <w:gridSpan w:val="2"/>
            <w:tcBorders>
              <w:top w:val="nil"/>
              <w:left w:val="nil"/>
              <w:bottom w:val="nil"/>
              <w:right w:val="nil"/>
            </w:tcBorders>
            <w:shd w:val="clear" w:color="auto" w:fill="auto"/>
            <w:noWrap/>
            <w:vAlign w:val="bottom"/>
            <w:hideMark/>
          </w:tcPr>
          <w:p w14:paraId="3E1D2472"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54A997E2"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0B869F0C" w14:textId="77777777" w:rsidR="00BA390A" w:rsidRPr="00EB2DCE" w:rsidRDefault="00BA390A" w:rsidP="00BA390A">
            <w:pPr>
              <w:spacing w:after="0" w:line="240" w:lineRule="auto"/>
              <w:rPr>
                <w:rFonts w:eastAsia="Times New Roman" w:cstheme="minorHAnsi"/>
                <w:color w:val="000000"/>
                <w:sz w:val="20"/>
                <w:szCs w:val="20"/>
              </w:rPr>
            </w:pPr>
            <w:r w:rsidRPr="00EB2DCE">
              <w:rPr>
                <w:rFonts w:eastAsia="Times New Roman" w:cstheme="minorHAnsi"/>
                <w:color w:val="000000"/>
                <w:sz w:val="20"/>
                <w:szCs w:val="20"/>
              </w:rPr>
              <w:t>Age Group (years)</w:t>
            </w:r>
          </w:p>
        </w:tc>
        <w:tc>
          <w:tcPr>
            <w:tcW w:w="392" w:type="pct"/>
            <w:gridSpan w:val="2"/>
            <w:tcBorders>
              <w:top w:val="nil"/>
              <w:left w:val="nil"/>
              <w:bottom w:val="nil"/>
              <w:right w:val="nil"/>
            </w:tcBorders>
            <w:shd w:val="clear" w:color="auto" w:fill="auto"/>
            <w:noWrap/>
            <w:vAlign w:val="bottom"/>
            <w:hideMark/>
          </w:tcPr>
          <w:p w14:paraId="469041F0" w14:textId="77777777" w:rsidR="00BA390A" w:rsidRPr="00EB2DCE" w:rsidRDefault="00BA390A" w:rsidP="00BA390A">
            <w:pPr>
              <w:spacing w:after="0" w:line="240" w:lineRule="auto"/>
              <w:rPr>
                <w:rFonts w:eastAsia="Times New Roman" w:cstheme="minorHAnsi"/>
                <w:color w:val="000000"/>
                <w:sz w:val="20"/>
                <w:szCs w:val="20"/>
              </w:rPr>
            </w:pPr>
          </w:p>
        </w:tc>
        <w:tc>
          <w:tcPr>
            <w:tcW w:w="389" w:type="pct"/>
            <w:gridSpan w:val="3"/>
            <w:tcBorders>
              <w:top w:val="nil"/>
              <w:left w:val="nil"/>
              <w:bottom w:val="nil"/>
              <w:right w:val="nil"/>
            </w:tcBorders>
            <w:shd w:val="clear" w:color="auto" w:fill="auto"/>
            <w:noWrap/>
            <w:vAlign w:val="bottom"/>
            <w:hideMark/>
          </w:tcPr>
          <w:p w14:paraId="273E5EF8" w14:textId="77777777" w:rsidR="00BA390A" w:rsidRPr="00EB2DCE" w:rsidRDefault="00BA390A" w:rsidP="00BA390A">
            <w:pPr>
              <w:spacing w:after="0" w:line="240" w:lineRule="auto"/>
              <w:jc w:val="center"/>
              <w:rPr>
                <w:rFonts w:eastAsia="Times New Roman" w:cstheme="minorHAnsi"/>
                <w:sz w:val="20"/>
                <w:szCs w:val="20"/>
              </w:rPr>
            </w:pPr>
          </w:p>
        </w:tc>
        <w:tc>
          <w:tcPr>
            <w:tcW w:w="607" w:type="pct"/>
            <w:tcBorders>
              <w:top w:val="nil"/>
              <w:left w:val="nil"/>
              <w:bottom w:val="nil"/>
              <w:right w:val="nil"/>
            </w:tcBorders>
            <w:shd w:val="clear" w:color="auto" w:fill="auto"/>
            <w:noWrap/>
            <w:vAlign w:val="bottom"/>
            <w:hideMark/>
          </w:tcPr>
          <w:p w14:paraId="1ECE0E36" w14:textId="77777777" w:rsidR="00BA390A" w:rsidRPr="00EB2DCE" w:rsidRDefault="00BA390A" w:rsidP="00BA390A">
            <w:pPr>
              <w:spacing w:after="0" w:line="240" w:lineRule="auto"/>
              <w:jc w:val="center"/>
              <w:rPr>
                <w:rFonts w:eastAsia="Times New Roman" w:cstheme="minorHAnsi"/>
                <w:sz w:val="20"/>
                <w:szCs w:val="20"/>
              </w:rPr>
            </w:pPr>
          </w:p>
        </w:tc>
        <w:tc>
          <w:tcPr>
            <w:tcW w:w="716" w:type="pct"/>
            <w:gridSpan w:val="4"/>
            <w:tcBorders>
              <w:top w:val="nil"/>
              <w:left w:val="nil"/>
              <w:bottom w:val="nil"/>
              <w:right w:val="nil"/>
            </w:tcBorders>
            <w:shd w:val="clear" w:color="auto" w:fill="auto"/>
            <w:noWrap/>
            <w:vAlign w:val="bottom"/>
            <w:hideMark/>
          </w:tcPr>
          <w:p w14:paraId="6203F758" w14:textId="77777777" w:rsidR="00BA390A" w:rsidRPr="00EB2DCE" w:rsidRDefault="00BA390A" w:rsidP="00BA390A">
            <w:pPr>
              <w:spacing w:after="0" w:line="240" w:lineRule="auto"/>
              <w:jc w:val="center"/>
              <w:rPr>
                <w:rFonts w:eastAsia="Times New Roman" w:cstheme="minorHAnsi"/>
                <w:sz w:val="20"/>
                <w:szCs w:val="20"/>
              </w:rPr>
            </w:pPr>
          </w:p>
        </w:tc>
        <w:tc>
          <w:tcPr>
            <w:tcW w:w="357" w:type="pct"/>
            <w:gridSpan w:val="2"/>
            <w:tcBorders>
              <w:top w:val="nil"/>
              <w:left w:val="nil"/>
              <w:bottom w:val="nil"/>
              <w:right w:val="nil"/>
            </w:tcBorders>
            <w:shd w:val="clear" w:color="auto" w:fill="auto"/>
            <w:noWrap/>
            <w:vAlign w:val="bottom"/>
            <w:hideMark/>
          </w:tcPr>
          <w:p w14:paraId="4D34E0FB" w14:textId="77777777" w:rsidR="00BA390A" w:rsidRPr="00EB2DCE" w:rsidRDefault="00BA390A" w:rsidP="00BA390A">
            <w:pPr>
              <w:spacing w:after="0" w:line="240" w:lineRule="auto"/>
              <w:jc w:val="center"/>
              <w:rPr>
                <w:rFonts w:eastAsia="Times New Roman" w:cstheme="minorHAnsi"/>
                <w:sz w:val="20"/>
                <w:szCs w:val="20"/>
              </w:rPr>
            </w:pPr>
          </w:p>
        </w:tc>
        <w:tc>
          <w:tcPr>
            <w:tcW w:w="624" w:type="pct"/>
            <w:gridSpan w:val="2"/>
            <w:tcBorders>
              <w:top w:val="nil"/>
              <w:left w:val="nil"/>
              <w:bottom w:val="nil"/>
              <w:right w:val="nil"/>
            </w:tcBorders>
            <w:shd w:val="clear" w:color="auto" w:fill="auto"/>
            <w:noWrap/>
            <w:vAlign w:val="bottom"/>
            <w:hideMark/>
          </w:tcPr>
          <w:p w14:paraId="00A7DA40" w14:textId="77777777" w:rsidR="00BA390A" w:rsidRPr="00EB2DCE" w:rsidRDefault="00BA390A" w:rsidP="00BA390A">
            <w:pPr>
              <w:spacing w:after="0" w:line="240" w:lineRule="auto"/>
              <w:jc w:val="center"/>
              <w:rPr>
                <w:rFonts w:eastAsia="Times New Roman" w:cstheme="minorHAnsi"/>
                <w:sz w:val="20"/>
                <w:szCs w:val="20"/>
              </w:rPr>
            </w:pPr>
          </w:p>
        </w:tc>
        <w:tc>
          <w:tcPr>
            <w:tcW w:w="819" w:type="pct"/>
            <w:gridSpan w:val="2"/>
            <w:tcBorders>
              <w:top w:val="nil"/>
              <w:left w:val="nil"/>
              <w:bottom w:val="nil"/>
              <w:right w:val="nil"/>
            </w:tcBorders>
            <w:shd w:val="clear" w:color="auto" w:fill="auto"/>
            <w:noWrap/>
            <w:vAlign w:val="bottom"/>
            <w:hideMark/>
          </w:tcPr>
          <w:p w14:paraId="426C6D4A" w14:textId="77777777" w:rsidR="00BA390A" w:rsidRPr="005D6082" w:rsidRDefault="00BA390A" w:rsidP="00BA390A">
            <w:pPr>
              <w:spacing w:after="0" w:line="240" w:lineRule="auto"/>
              <w:jc w:val="center"/>
              <w:rPr>
                <w:rFonts w:eastAsia="Times New Roman" w:cstheme="minorHAnsi"/>
                <w:sz w:val="20"/>
                <w:szCs w:val="20"/>
              </w:rPr>
            </w:pPr>
          </w:p>
        </w:tc>
      </w:tr>
      <w:tr w:rsidR="00BA390A" w:rsidRPr="00EB2DCE" w14:paraId="24CB904D"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0934A2E7"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18-64</w:t>
            </w:r>
          </w:p>
        </w:tc>
        <w:tc>
          <w:tcPr>
            <w:tcW w:w="392" w:type="pct"/>
            <w:gridSpan w:val="2"/>
            <w:tcBorders>
              <w:top w:val="nil"/>
              <w:left w:val="nil"/>
              <w:bottom w:val="nil"/>
              <w:right w:val="nil"/>
            </w:tcBorders>
            <w:shd w:val="clear" w:color="auto" w:fill="auto"/>
            <w:noWrap/>
            <w:vAlign w:val="bottom"/>
            <w:hideMark/>
          </w:tcPr>
          <w:p w14:paraId="435A3DAD"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16.1</w:t>
            </w:r>
          </w:p>
        </w:tc>
        <w:tc>
          <w:tcPr>
            <w:tcW w:w="389" w:type="pct"/>
            <w:gridSpan w:val="3"/>
            <w:tcBorders>
              <w:top w:val="nil"/>
              <w:left w:val="nil"/>
              <w:bottom w:val="nil"/>
              <w:right w:val="nil"/>
            </w:tcBorders>
            <w:shd w:val="clear" w:color="auto" w:fill="auto"/>
            <w:noWrap/>
            <w:vAlign w:val="bottom"/>
            <w:hideMark/>
          </w:tcPr>
          <w:p w14:paraId="77FCF3CE"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77.7</w:t>
            </w:r>
          </w:p>
        </w:tc>
        <w:tc>
          <w:tcPr>
            <w:tcW w:w="607" w:type="pct"/>
            <w:tcBorders>
              <w:top w:val="nil"/>
              <w:left w:val="nil"/>
              <w:bottom w:val="nil"/>
              <w:right w:val="nil"/>
            </w:tcBorders>
            <w:shd w:val="clear" w:color="auto" w:fill="auto"/>
            <w:noWrap/>
            <w:vAlign w:val="bottom"/>
            <w:hideMark/>
          </w:tcPr>
          <w:p w14:paraId="3E221D7F"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(73.7-81.3)</w:t>
            </w:r>
          </w:p>
        </w:tc>
        <w:tc>
          <w:tcPr>
            <w:tcW w:w="716" w:type="pct"/>
            <w:gridSpan w:val="4"/>
            <w:tcBorders>
              <w:top w:val="nil"/>
              <w:left w:val="nil"/>
              <w:bottom w:val="nil"/>
              <w:right w:val="nil"/>
            </w:tcBorders>
            <w:shd w:val="clear" w:color="auto" w:fill="auto"/>
            <w:noWrap/>
            <w:vAlign w:val="bottom"/>
            <w:hideMark/>
          </w:tcPr>
          <w:p w14:paraId="3DD26E20"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3.7</w:t>
            </w:r>
          </w:p>
        </w:tc>
        <w:tc>
          <w:tcPr>
            <w:tcW w:w="357" w:type="pct"/>
            <w:gridSpan w:val="2"/>
            <w:tcBorders>
              <w:top w:val="nil"/>
              <w:left w:val="nil"/>
              <w:bottom w:val="nil"/>
              <w:right w:val="nil"/>
            </w:tcBorders>
            <w:shd w:val="clear" w:color="auto" w:fill="auto"/>
            <w:noWrap/>
            <w:vAlign w:val="bottom"/>
            <w:hideMark/>
          </w:tcPr>
          <w:p w14:paraId="4CD7850F"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62.0</w:t>
            </w:r>
          </w:p>
        </w:tc>
        <w:tc>
          <w:tcPr>
            <w:tcW w:w="624" w:type="pct"/>
            <w:gridSpan w:val="2"/>
            <w:tcBorders>
              <w:top w:val="nil"/>
              <w:left w:val="nil"/>
              <w:bottom w:val="nil"/>
              <w:right w:val="nil"/>
            </w:tcBorders>
            <w:shd w:val="clear" w:color="auto" w:fill="auto"/>
            <w:noWrap/>
            <w:vAlign w:val="bottom"/>
            <w:hideMark/>
          </w:tcPr>
          <w:p w14:paraId="03187C93"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(57.2-66.6)</w:t>
            </w:r>
          </w:p>
        </w:tc>
        <w:tc>
          <w:tcPr>
            <w:tcW w:w="819" w:type="pct"/>
            <w:gridSpan w:val="2"/>
            <w:tcBorders>
              <w:top w:val="nil"/>
              <w:left w:val="nil"/>
              <w:bottom w:val="nil"/>
              <w:right w:val="nil"/>
            </w:tcBorders>
            <w:shd w:val="clear" w:color="auto" w:fill="auto"/>
            <w:noWrap/>
            <w:vAlign w:val="bottom"/>
            <w:hideMark/>
          </w:tcPr>
          <w:p w14:paraId="5D6FCAFF"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594E0343"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306BA786" w14:textId="77777777" w:rsidR="00BA390A" w:rsidRPr="00EB2DCE" w:rsidRDefault="00BA390A" w:rsidP="00BA390A">
            <w:pPr>
              <w:spacing w:after="0" w:line="240" w:lineRule="auto"/>
              <w:ind w:firstLineChars="200" w:firstLine="400"/>
              <w:rPr>
                <w:rFonts w:eastAsia="Times New Roman" w:cstheme="minorHAnsi"/>
                <w:color w:val="000000"/>
                <w:sz w:val="20"/>
                <w:szCs w:val="20"/>
              </w:rPr>
            </w:pPr>
            <w:r w:rsidRPr="00EB2DCE">
              <w:rPr>
                <w:rFonts w:eastAsia="Times New Roman" w:cstheme="minorHAnsi"/>
                <w:color w:val="000000"/>
                <w:sz w:val="20"/>
                <w:szCs w:val="20"/>
              </w:rPr>
              <w:t>18-44</w:t>
            </w:r>
          </w:p>
        </w:tc>
        <w:tc>
          <w:tcPr>
            <w:tcW w:w="392" w:type="pct"/>
            <w:gridSpan w:val="2"/>
            <w:tcBorders>
              <w:top w:val="nil"/>
              <w:left w:val="nil"/>
              <w:bottom w:val="nil"/>
              <w:right w:val="nil"/>
            </w:tcBorders>
            <w:shd w:val="clear" w:color="auto" w:fill="auto"/>
            <w:noWrap/>
            <w:vAlign w:val="bottom"/>
            <w:hideMark/>
          </w:tcPr>
          <w:p w14:paraId="2D069972"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2.7</w:t>
            </w:r>
          </w:p>
        </w:tc>
        <w:tc>
          <w:tcPr>
            <w:tcW w:w="389" w:type="pct"/>
            <w:gridSpan w:val="3"/>
            <w:tcBorders>
              <w:top w:val="nil"/>
              <w:left w:val="nil"/>
              <w:bottom w:val="nil"/>
              <w:right w:val="nil"/>
            </w:tcBorders>
            <w:shd w:val="clear" w:color="auto" w:fill="auto"/>
            <w:noWrap/>
            <w:vAlign w:val="bottom"/>
            <w:hideMark/>
          </w:tcPr>
          <w:p w14:paraId="7139751D"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79.9</w:t>
            </w:r>
          </w:p>
        </w:tc>
        <w:tc>
          <w:tcPr>
            <w:tcW w:w="607" w:type="pct"/>
            <w:tcBorders>
              <w:top w:val="nil"/>
              <w:left w:val="nil"/>
              <w:bottom w:val="nil"/>
              <w:right w:val="nil"/>
            </w:tcBorders>
            <w:shd w:val="clear" w:color="auto" w:fill="auto"/>
            <w:noWrap/>
            <w:vAlign w:val="bottom"/>
            <w:hideMark/>
          </w:tcPr>
          <w:p w14:paraId="444EDD69"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(71.6-86.2)</w:t>
            </w:r>
          </w:p>
        </w:tc>
        <w:tc>
          <w:tcPr>
            <w:tcW w:w="716" w:type="pct"/>
            <w:gridSpan w:val="4"/>
            <w:tcBorders>
              <w:top w:val="nil"/>
              <w:left w:val="nil"/>
              <w:bottom w:val="nil"/>
              <w:right w:val="nil"/>
            </w:tcBorders>
            <w:shd w:val="clear" w:color="auto" w:fill="auto"/>
            <w:noWrap/>
            <w:vAlign w:val="bottom"/>
            <w:hideMark/>
          </w:tcPr>
          <w:p w14:paraId="2090D2FF"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0.8</w:t>
            </w:r>
          </w:p>
        </w:tc>
        <w:tc>
          <w:tcPr>
            <w:tcW w:w="357" w:type="pct"/>
            <w:gridSpan w:val="2"/>
            <w:tcBorders>
              <w:top w:val="nil"/>
              <w:left w:val="nil"/>
              <w:bottom w:val="nil"/>
              <w:right w:val="nil"/>
            </w:tcBorders>
            <w:shd w:val="clear" w:color="auto" w:fill="auto"/>
            <w:noWrap/>
            <w:vAlign w:val="bottom"/>
            <w:hideMark/>
          </w:tcPr>
          <w:p w14:paraId="6EFB4FE9"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62.0</w:t>
            </w:r>
          </w:p>
        </w:tc>
        <w:tc>
          <w:tcPr>
            <w:tcW w:w="624" w:type="pct"/>
            <w:gridSpan w:val="2"/>
            <w:tcBorders>
              <w:top w:val="nil"/>
              <w:left w:val="nil"/>
              <w:bottom w:val="nil"/>
              <w:right w:val="nil"/>
            </w:tcBorders>
            <w:shd w:val="clear" w:color="auto" w:fill="auto"/>
            <w:noWrap/>
            <w:vAlign w:val="bottom"/>
            <w:hideMark/>
          </w:tcPr>
          <w:p w14:paraId="3A357E3A"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(51.8-71.3)</w:t>
            </w:r>
          </w:p>
        </w:tc>
        <w:tc>
          <w:tcPr>
            <w:tcW w:w="819" w:type="pct"/>
            <w:gridSpan w:val="2"/>
            <w:tcBorders>
              <w:top w:val="nil"/>
              <w:left w:val="nil"/>
              <w:bottom w:val="nil"/>
              <w:right w:val="nil"/>
            </w:tcBorders>
            <w:shd w:val="clear" w:color="auto" w:fill="auto"/>
            <w:noWrap/>
            <w:vAlign w:val="bottom"/>
            <w:hideMark/>
          </w:tcPr>
          <w:p w14:paraId="31385628"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52EBFBD5"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20E00D2A" w14:textId="77777777" w:rsidR="00BA390A" w:rsidRPr="00EB2DCE" w:rsidRDefault="00BA390A" w:rsidP="00BA390A">
            <w:pPr>
              <w:spacing w:after="0" w:line="240" w:lineRule="auto"/>
              <w:ind w:firstLineChars="200" w:firstLine="400"/>
              <w:rPr>
                <w:rFonts w:eastAsia="Times New Roman" w:cstheme="minorHAnsi"/>
                <w:color w:val="000000"/>
                <w:sz w:val="20"/>
                <w:szCs w:val="20"/>
              </w:rPr>
            </w:pPr>
            <w:r w:rsidRPr="00EB2DCE">
              <w:rPr>
                <w:rFonts w:eastAsia="Times New Roman" w:cstheme="minorHAnsi"/>
                <w:color w:val="000000"/>
                <w:sz w:val="20"/>
                <w:szCs w:val="20"/>
              </w:rPr>
              <w:t>45-64</w:t>
            </w:r>
          </w:p>
        </w:tc>
        <w:tc>
          <w:tcPr>
            <w:tcW w:w="392" w:type="pct"/>
            <w:gridSpan w:val="2"/>
            <w:tcBorders>
              <w:top w:val="nil"/>
              <w:left w:val="nil"/>
              <w:bottom w:val="nil"/>
              <w:right w:val="nil"/>
            </w:tcBorders>
            <w:shd w:val="clear" w:color="auto" w:fill="auto"/>
            <w:noWrap/>
            <w:vAlign w:val="bottom"/>
            <w:hideMark/>
          </w:tcPr>
          <w:p w14:paraId="4E65C658"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13.4</w:t>
            </w:r>
          </w:p>
        </w:tc>
        <w:tc>
          <w:tcPr>
            <w:tcW w:w="389" w:type="pct"/>
            <w:gridSpan w:val="3"/>
            <w:tcBorders>
              <w:top w:val="nil"/>
              <w:left w:val="nil"/>
              <w:bottom w:val="nil"/>
              <w:right w:val="nil"/>
            </w:tcBorders>
            <w:shd w:val="clear" w:color="auto" w:fill="auto"/>
            <w:noWrap/>
            <w:vAlign w:val="bottom"/>
            <w:hideMark/>
          </w:tcPr>
          <w:p w14:paraId="3176FFC0"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77.3</w:t>
            </w:r>
          </w:p>
        </w:tc>
        <w:tc>
          <w:tcPr>
            <w:tcW w:w="607" w:type="pct"/>
            <w:tcBorders>
              <w:top w:val="nil"/>
              <w:left w:val="nil"/>
              <w:bottom w:val="nil"/>
              <w:right w:val="nil"/>
            </w:tcBorders>
            <w:shd w:val="clear" w:color="auto" w:fill="auto"/>
            <w:noWrap/>
            <w:vAlign w:val="bottom"/>
            <w:hideMark/>
          </w:tcPr>
          <w:p w14:paraId="3D3E442A"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(72.6-81.4)</w:t>
            </w:r>
          </w:p>
        </w:tc>
        <w:tc>
          <w:tcPr>
            <w:tcW w:w="716" w:type="pct"/>
            <w:gridSpan w:val="4"/>
            <w:tcBorders>
              <w:top w:val="nil"/>
              <w:left w:val="nil"/>
              <w:bottom w:val="nil"/>
              <w:right w:val="nil"/>
            </w:tcBorders>
            <w:shd w:val="clear" w:color="auto" w:fill="auto"/>
            <w:noWrap/>
            <w:vAlign w:val="bottom"/>
            <w:hideMark/>
          </w:tcPr>
          <w:p w14:paraId="18C9C9D0"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2.9</w:t>
            </w:r>
          </w:p>
        </w:tc>
        <w:tc>
          <w:tcPr>
            <w:tcW w:w="357" w:type="pct"/>
            <w:gridSpan w:val="2"/>
            <w:tcBorders>
              <w:top w:val="nil"/>
              <w:left w:val="nil"/>
              <w:bottom w:val="nil"/>
              <w:right w:val="nil"/>
            </w:tcBorders>
            <w:shd w:val="clear" w:color="auto" w:fill="auto"/>
            <w:noWrap/>
            <w:vAlign w:val="bottom"/>
            <w:hideMark/>
          </w:tcPr>
          <w:p w14:paraId="10500024"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62.0</w:t>
            </w:r>
          </w:p>
        </w:tc>
        <w:tc>
          <w:tcPr>
            <w:tcW w:w="624" w:type="pct"/>
            <w:gridSpan w:val="2"/>
            <w:tcBorders>
              <w:top w:val="nil"/>
              <w:left w:val="nil"/>
              <w:bottom w:val="nil"/>
              <w:right w:val="nil"/>
            </w:tcBorders>
            <w:shd w:val="clear" w:color="auto" w:fill="auto"/>
            <w:noWrap/>
            <w:vAlign w:val="bottom"/>
            <w:hideMark/>
          </w:tcPr>
          <w:p w14:paraId="682214CE"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(57.0-66.7)</w:t>
            </w:r>
          </w:p>
        </w:tc>
        <w:tc>
          <w:tcPr>
            <w:tcW w:w="819" w:type="pct"/>
            <w:gridSpan w:val="2"/>
            <w:tcBorders>
              <w:top w:val="nil"/>
              <w:left w:val="nil"/>
              <w:bottom w:val="nil"/>
              <w:right w:val="nil"/>
            </w:tcBorders>
            <w:shd w:val="clear" w:color="auto" w:fill="auto"/>
            <w:noWrap/>
            <w:vAlign w:val="bottom"/>
            <w:hideMark/>
          </w:tcPr>
          <w:p w14:paraId="7E8517B8"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11D69DC1"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4228FC4F"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65+</w:t>
            </w:r>
          </w:p>
        </w:tc>
        <w:tc>
          <w:tcPr>
            <w:tcW w:w="392" w:type="pct"/>
            <w:gridSpan w:val="2"/>
            <w:tcBorders>
              <w:top w:val="nil"/>
              <w:left w:val="nil"/>
              <w:bottom w:val="nil"/>
              <w:right w:val="nil"/>
            </w:tcBorders>
            <w:shd w:val="clear" w:color="auto" w:fill="auto"/>
            <w:noWrap/>
            <w:vAlign w:val="bottom"/>
            <w:hideMark/>
          </w:tcPr>
          <w:p w14:paraId="39644C0D"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12.8</w:t>
            </w:r>
          </w:p>
        </w:tc>
        <w:tc>
          <w:tcPr>
            <w:tcW w:w="389" w:type="pct"/>
            <w:gridSpan w:val="3"/>
            <w:tcBorders>
              <w:top w:val="nil"/>
              <w:left w:val="nil"/>
              <w:bottom w:val="nil"/>
              <w:right w:val="nil"/>
            </w:tcBorders>
            <w:shd w:val="clear" w:color="auto" w:fill="auto"/>
            <w:noWrap/>
            <w:vAlign w:val="bottom"/>
            <w:hideMark/>
          </w:tcPr>
          <w:p w14:paraId="57C65108"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61.7</w:t>
            </w:r>
          </w:p>
        </w:tc>
        <w:tc>
          <w:tcPr>
            <w:tcW w:w="607" w:type="pct"/>
            <w:tcBorders>
              <w:top w:val="nil"/>
              <w:left w:val="nil"/>
              <w:bottom w:val="nil"/>
              <w:right w:val="nil"/>
            </w:tcBorders>
            <w:shd w:val="clear" w:color="auto" w:fill="auto"/>
            <w:noWrap/>
            <w:vAlign w:val="bottom"/>
            <w:hideMark/>
          </w:tcPr>
          <w:p w14:paraId="6E1F9697"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(57.2-65.9)</w:t>
            </w:r>
          </w:p>
        </w:tc>
        <w:tc>
          <w:tcPr>
            <w:tcW w:w="716" w:type="pct"/>
            <w:gridSpan w:val="4"/>
            <w:tcBorders>
              <w:top w:val="nil"/>
              <w:left w:val="nil"/>
              <w:bottom w:val="nil"/>
              <w:right w:val="nil"/>
            </w:tcBorders>
            <w:shd w:val="clear" w:color="auto" w:fill="auto"/>
            <w:noWrap/>
            <w:vAlign w:val="bottom"/>
            <w:hideMark/>
          </w:tcPr>
          <w:p w14:paraId="4CE11445"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1.5</w:t>
            </w:r>
          </w:p>
        </w:tc>
        <w:tc>
          <w:tcPr>
            <w:tcW w:w="357" w:type="pct"/>
            <w:gridSpan w:val="2"/>
            <w:tcBorders>
              <w:top w:val="nil"/>
              <w:left w:val="nil"/>
              <w:bottom w:val="nil"/>
              <w:right w:val="nil"/>
            </w:tcBorders>
            <w:shd w:val="clear" w:color="auto" w:fill="auto"/>
            <w:noWrap/>
            <w:vAlign w:val="bottom"/>
            <w:hideMark/>
          </w:tcPr>
          <w:p w14:paraId="71D366D1"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51.5</w:t>
            </w:r>
          </w:p>
        </w:tc>
        <w:tc>
          <w:tcPr>
            <w:tcW w:w="624" w:type="pct"/>
            <w:gridSpan w:val="2"/>
            <w:tcBorders>
              <w:top w:val="nil"/>
              <w:left w:val="nil"/>
              <w:bottom w:val="nil"/>
              <w:right w:val="nil"/>
            </w:tcBorders>
            <w:shd w:val="clear" w:color="auto" w:fill="auto"/>
            <w:noWrap/>
            <w:vAlign w:val="bottom"/>
            <w:hideMark/>
          </w:tcPr>
          <w:p w14:paraId="561C5244"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(46.5-56.5)</w:t>
            </w:r>
          </w:p>
        </w:tc>
        <w:tc>
          <w:tcPr>
            <w:tcW w:w="819" w:type="pct"/>
            <w:gridSpan w:val="2"/>
            <w:tcBorders>
              <w:top w:val="nil"/>
              <w:left w:val="nil"/>
              <w:bottom w:val="nil"/>
              <w:right w:val="nil"/>
            </w:tcBorders>
            <w:shd w:val="clear" w:color="auto" w:fill="auto"/>
            <w:noWrap/>
            <w:vAlign w:val="bottom"/>
            <w:hideMark/>
          </w:tcPr>
          <w:p w14:paraId="178CDBBD"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793C19B6"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tcPr>
          <w:p w14:paraId="716EC283" w14:textId="77777777" w:rsidR="00BA390A" w:rsidRPr="00EB2DCE" w:rsidRDefault="00BA390A" w:rsidP="00BA390A">
            <w:pPr>
              <w:spacing w:after="0" w:line="240" w:lineRule="auto"/>
              <w:rPr>
                <w:rFonts w:eastAsia="Times New Roman" w:cstheme="minorHAnsi"/>
                <w:color w:val="000000" w:themeColor="text1"/>
                <w:sz w:val="20"/>
                <w:szCs w:val="20"/>
              </w:rPr>
            </w:pPr>
            <w:r w:rsidRPr="00EB2DCE">
              <w:rPr>
                <w:rFonts w:eastAsia="Times New Roman" w:cstheme="minorHAnsi"/>
                <w:color w:val="000000" w:themeColor="text1"/>
                <w:sz w:val="20"/>
                <w:szCs w:val="20"/>
              </w:rPr>
              <w:t>Sex</w:t>
            </w:r>
          </w:p>
        </w:tc>
        <w:tc>
          <w:tcPr>
            <w:tcW w:w="392" w:type="pct"/>
            <w:gridSpan w:val="2"/>
            <w:tcBorders>
              <w:top w:val="nil"/>
              <w:left w:val="nil"/>
              <w:bottom w:val="nil"/>
              <w:right w:val="nil"/>
            </w:tcBorders>
            <w:shd w:val="clear" w:color="auto" w:fill="auto"/>
            <w:noWrap/>
            <w:vAlign w:val="bottom"/>
          </w:tcPr>
          <w:p w14:paraId="41290DC8" w14:textId="77777777" w:rsidR="00BA390A" w:rsidRPr="00EB2DCE" w:rsidRDefault="00BA390A" w:rsidP="00BA390A">
            <w:pPr>
              <w:spacing w:after="0" w:line="240" w:lineRule="auto"/>
              <w:rPr>
                <w:rFonts w:eastAsia="Times New Roman" w:cstheme="minorHAnsi"/>
                <w:color w:val="000000" w:themeColor="text1"/>
                <w:sz w:val="20"/>
                <w:szCs w:val="20"/>
              </w:rPr>
            </w:pPr>
          </w:p>
        </w:tc>
        <w:tc>
          <w:tcPr>
            <w:tcW w:w="389" w:type="pct"/>
            <w:gridSpan w:val="3"/>
            <w:tcBorders>
              <w:top w:val="nil"/>
              <w:left w:val="nil"/>
              <w:bottom w:val="nil"/>
              <w:right w:val="nil"/>
            </w:tcBorders>
            <w:shd w:val="clear" w:color="auto" w:fill="auto"/>
            <w:noWrap/>
            <w:vAlign w:val="bottom"/>
          </w:tcPr>
          <w:p w14:paraId="5F02849A" w14:textId="77777777" w:rsidR="00BA390A" w:rsidRPr="00EB2DCE" w:rsidRDefault="00BA390A" w:rsidP="00BA390A">
            <w:pPr>
              <w:spacing w:after="0" w:line="240" w:lineRule="auto"/>
              <w:jc w:val="center"/>
              <w:rPr>
                <w:rFonts w:eastAsia="Times New Roman" w:cstheme="minorHAnsi"/>
                <w:color w:val="000000" w:themeColor="text1"/>
                <w:sz w:val="20"/>
                <w:szCs w:val="20"/>
              </w:rPr>
            </w:pPr>
          </w:p>
        </w:tc>
        <w:tc>
          <w:tcPr>
            <w:tcW w:w="607" w:type="pct"/>
            <w:tcBorders>
              <w:top w:val="nil"/>
              <w:left w:val="nil"/>
              <w:bottom w:val="nil"/>
              <w:right w:val="nil"/>
            </w:tcBorders>
            <w:shd w:val="clear" w:color="auto" w:fill="auto"/>
            <w:noWrap/>
            <w:vAlign w:val="bottom"/>
          </w:tcPr>
          <w:p w14:paraId="7EA5E4B4" w14:textId="77777777" w:rsidR="00BA390A" w:rsidRPr="00EB2DCE" w:rsidRDefault="00BA390A" w:rsidP="00BA390A">
            <w:pPr>
              <w:spacing w:after="0" w:line="240" w:lineRule="auto"/>
              <w:jc w:val="center"/>
              <w:rPr>
                <w:rFonts w:eastAsia="Times New Roman" w:cstheme="minorHAnsi"/>
                <w:color w:val="000000" w:themeColor="text1"/>
                <w:sz w:val="20"/>
                <w:szCs w:val="20"/>
              </w:rPr>
            </w:pPr>
          </w:p>
        </w:tc>
        <w:tc>
          <w:tcPr>
            <w:tcW w:w="716" w:type="pct"/>
            <w:gridSpan w:val="4"/>
            <w:tcBorders>
              <w:top w:val="nil"/>
              <w:left w:val="nil"/>
              <w:bottom w:val="nil"/>
              <w:right w:val="nil"/>
            </w:tcBorders>
            <w:shd w:val="clear" w:color="auto" w:fill="auto"/>
            <w:noWrap/>
            <w:vAlign w:val="bottom"/>
          </w:tcPr>
          <w:p w14:paraId="3D43C8A6" w14:textId="77777777" w:rsidR="00BA390A" w:rsidRPr="00EB2DCE" w:rsidRDefault="00BA390A" w:rsidP="00BA390A">
            <w:pPr>
              <w:spacing w:after="0" w:line="240" w:lineRule="auto"/>
              <w:jc w:val="center"/>
              <w:rPr>
                <w:rFonts w:eastAsia="Times New Roman" w:cstheme="minorHAnsi"/>
                <w:color w:val="000000" w:themeColor="text1"/>
                <w:sz w:val="20"/>
                <w:szCs w:val="20"/>
              </w:rPr>
            </w:pPr>
          </w:p>
        </w:tc>
        <w:tc>
          <w:tcPr>
            <w:tcW w:w="357" w:type="pct"/>
            <w:gridSpan w:val="2"/>
            <w:tcBorders>
              <w:top w:val="nil"/>
              <w:left w:val="nil"/>
              <w:bottom w:val="nil"/>
              <w:right w:val="nil"/>
            </w:tcBorders>
            <w:shd w:val="clear" w:color="auto" w:fill="auto"/>
            <w:noWrap/>
            <w:vAlign w:val="bottom"/>
          </w:tcPr>
          <w:p w14:paraId="6C755A80" w14:textId="77777777" w:rsidR="00BA390A" w:rsidRPr="00EB2DCE" w:rsidRDefault="00BA390A" w:rsidP="00BA390A">
            <w:pPr>
              <w:spacing w:after="0" w:line="240" w:lineRule="auto"/>
              <w:jc w:val="center"/>
              <w:rPr>
                <w:rFonts w:eastAsia="Times New Roman" w:cstheme="minorHAnsi"/>
                <w:color w:val="000000" w:themeColor="text1"/>
                <w:sz w:val="20"/>
                <w:szCs w:val="20"/>
              </w:rPr>
            </w:pPr>
          </w:p>
        </w:tc>
        <w:tc>
          <w:tcPr>
            <w:tcW w:w="624" w:type="pct"/>
            <w:gridSpan w:val="2"/>
            <w:tcBorders>
              <w:top w:val="nil"/>
              <w:left w:val="nil"/>
              <w:bottom w:val="nil"/>
              <w:right w:val="nil"/>
            </w:tcBorders>
            <w:shd w:val="clear" w:color="auto" w:fill="auto"/>
            <w:noWrap/>
            <w:vAlign w:val="bottom"/>
          </w:tcPr>
          <w:p w14:paraId="6D1DC44D" w14:textId="77777777" w:rsidR="00BA390A" w:rsidRPr="00EB2DCE" w:rsidRDefault="00BA390A" w:rsidP="00BA390A">
            <w:pPr>
              <w:spacing w:after="0" w:line="240" w:lineRule="auto"/>
              <w:jc w:val="center"/>
              <w:rPr>
                <w:rFonts w:eastAsia="Times New Roman" w:cstheme="minorHAnsi"/>
                <w:color w:val="000000" w:themeColor="text1"/>
                <w:sz w:val="20"/>
                <w:szCs w:val="20"/>
              </w:rPr>
            </w:pPr>
          </w:p>
        </w:tc>
        <w:tc>
          <w:tcPr>
            <w:tcW w:w="819" w:type="pct"/>
            <w:gridSpan w:val="2"/>
            <w:tcBorders>
              <w:top w:val="nil"/>
              <w:left w:val="nil"/>
              <w:bottom w:val="nil"/>
              <w:right w:val="nil"/>
            </w:tcBorders>
            <w:shd w:val="clear" w:color="auto" w:fill="auto"/>
            <w:noWrap/>
            <w:vAlign w:val="bottom"/>
          </w:tcPr>
          <w:p w14:paraId="2A00BC14" w14:textId="77777777" w:rsidR="00BA390A" w:rsidRPr="005D6082" w:rsidRDefault="00BA390A" w:rsidP="00BA390A">
            <w:pPr>
              <w:spacing w:after="0" w:line="240" w:lineRule="auto"/>
              <w:jc w:val="center"/>
              <w:rPr>
                <w:rFonts w:eastAsia="Times New Roman" w:cstheme="minorHAnsi"/>
                <w:sz w:val="20"/>
                <w:szCs w:val="20"/>
              </w:rPr>
            </w:pPr>
          </w:p>
        </w:tc>
      </w:tr>
      <w:tr w:rsidR="00BA390A" w:rsidRPr="00EB2DCE" w14:paraId="518B6C71" w14:textId="77777777" w:rsidTr="00156178">
        <w:trPr>
          <w:trHeight w:val="240"/>
        </w:trPr>
        <w:tc>
          <w:tcPr>
            <w:tcW w:w="912" w:type="pct"/>
            <w:gridSpan w:val="2"/>
            <w:tcBorders>
              <w:top w:val="nil"/>
              <w:left w:val="nil"/>
              <w:bottom w:val="nil"/>
              <w:right w:val="nil"/>
            </w:tcBorders>
            <w:shd w:val="clear" w:color="auto" w:fill="auto"/>
            <w:noWrap/>
            <w:vAlign w:val="bottom"/>
          </w:tcPr>
          <w:p w14:paraId="11B36224" w14:textId="77777777" w:rsidR="00BA390A" w:rsidRPr="00EB2DCE" w:rsidRDefault="00BA390A" w:rsidP="00BA390A">
            <w:pPr>
              <w:spacing w:after="0" w:line="240" w:lineRule="auto"/>
              <w:ind w:left="288"/>
              <w:rPr>
                <w:rFonts w:eastAsia="Times New Roman" w:cstheme="minorHAnsi"/>
                <w:color w:val="000000" w:themeColor="text1"/>
                <w:sz w:val="20"/>
                <w:szCs w:val="20"/>
              </w:rPr>
            </w:pPr>
            <w:r w:rsidRPr="00EB2DCE">
              <w:rPr>
                <w:rFonts w:eastAsia="Times New Roman" w:cstheme="minorHAnsi"/>
                <w:color w:val="000000" w:themeColor="text1"/>
                <w:sz w:val="20"/>
                <w:szCs w:val="20"/>
              </w:rPr>
              <w:t>Men</w:t>
            </w:r>
          </w:p>
        </w:tc>
        <w:tc>
          <w:tcPr>
            <w:tcW w:w="484" w:type="pct"/>
            <w:gridSpan w:val="2"/>
            <w:tcBorders>
              <w:top w:val="nil"/>
              <w:left w:val="nil"/>
              <w:bottom w:val="nil"/>
              <w:right w:val="nil"/>
            </w:tcBorders>
            <w:shd w:val="clear" w:color="auto" w:fill="auto"/>
            <w:noWrap/>
            <w:vAlign w:val="bottom"/>
          </w:tcPr>
          <w:p w14:paraId="29C8BED8" w14:textId="77777777" w:rsidR="00BA390A" w:rsidRPr="00EB2DCE" w:rsidRDefault="00BA390A" w:rsidP="00BA390A">
            <w:pPr>
              <w:spacing w:after="0" w:line="240" w:lineRule="auto"/>
              <w:ind w:left="288"/>
              <w:jc w:val="center"/>
              <w:rPr>
                <w:rFonts w:eastAsia="Times New Roman" w:cstheme="minorHAnsi"/>
                <w:color w:val="000000" w:themeColor="text1"/>
                <w:sz w:val="20"/>
                <w:szCs w:val="20"/>
              </w:rPr>
            </w:pPr>
            <w:r>
              <w:rPr>
                <w:rFonts w:ascii="Calibri" w:hAnsi="Calibri" w:cs="Calibri"/>
                <w:color w:val="000000"/>
                <w:sz w:val="20"/>
                <w:szCs w:val="20"/>
              </w:rPr>
              <w:t>14.0</w:t>
            </w:r>
          </w:p>
        </w:tc>
        <w:tc>
          <w:tcPr>
            <w:tcW w:w="446" w:type="pct"/>
            <w:gridSpan w:val="3"/>
            <w:tcBorders>
              <w:top w:val="nil"/>
              <w:left w:val="nil"/>
              <w:bottom w:val="nil"/>
              <w:right w:val="nil"/>
            </w:tcBorders>
            <w:shd w:val="clear" w:color="auto" w:fill="auto"/>
            <w:noWrap/>
            <w:vAlign w:val="bottom"/>
          </w:tcPr>
          <w:p w14:paraId="154E2E0D" w14:textId="77777777" w:rsidR="00BA390A" w:rsidRPr="00EB2DCE" w:rsidRDefault="00BA390A" w:rsidP="00BA390A">
            <w:pPr>
              <w:spacing w:after="0" w:line="240" w:lineRule="auto"/>
              <w:ind w:left="288"/>
              <w:jc w:val="center"/>
              <w:rPr>
                <w:rFonts w:eastAsia="Times New Roman" w:cstheme="minorHAnsi"/>
                <w:color w:val="000000" w:themeColor="text1"/>
                <w:sz w:val="20"/>
                <w:szCs w:val="20"/>
              </w:rPr>
            </w:pPr>
            <w:r>
              <w:rPr>
                <w:rFonts w:ascii="Calibri" w:hAnsi="Calibri" w:cs="Calibri"/>
                <w:color w:val="000000"/>
                <w:sz w:val="20"/>
                <w:szCs w:val="20"/>
              </w:rPr>
              <w:t>71.4</w:t>
            </w:r>
          </w:p>
        </w:tc>
        <w:tc>
          <w:tcPr>
            <w:tcW w:w="745" w:type="pct"/>
            <w:gridSpan w:val="4"/>
            <w:tcBorders>
              <w:top w:val="nil"/>
              <w:left w:val="nil"/>
              <w:bottom w:val="nil"/>
              <w:right w:val="nil"/>
            </w:tcBorders>
            <w:shd w:val="clear" w:color="auto" w:fill="auto"/>
            <w:noWrap/>
            <w:vAlign w:val="bottom"/>
          </w:tcPr>
          <w:p w14:paraId="73496A6F" w14:textId="77777777" w:rsidR="00BA390A" w:rsidRPr="00EB2DCE" w:rsidRDefault="00BA390A" w:rsidP="00BA390A">
            <w:pPr>
              <w:spacing w:after="0" w:line="240" w:lineRule="auto"/>
              <w:jc w:val="center"/>
              <w:rPr>
                <w:rFonts w:eastAsia="Times New Roman" w:cstheme="minorHAnsi"/>
                <w:color w:val="000000" w:themeColor="text1"/>
                <w:sz w:val="20"/>
                <w:szCs w:val="20"/>
              </w:rPr>
            </w:pPr>
            <w:r>
              <w:rPr>
                <w:rFonts w:ascii="Calibri" w:hAnsi="Calibri" w:cs="Calibri"/>
                <w:color w:val="000000"/>
                <w:sz w:val="20"/>
                <w:szCs w:val="20"/>
              </w:rPr>
              <w:t>(67.1-75.3)</w:t>
            </w:r>
          </w:p>
        </w:tc>
        <w:tc>
          <w:tcPr>
            <w:tcW w:w="525" w:type="pct"/>
            <w:tcBorders>
              <w:top w:val="nil"/>
              <w:left w:val="nil"/>
              <w:bottom w:val="nil"/>
              <w:right w:val="nil"/>
            </w:tcBorders>
            <w:shd w:val="clear" w:color="auto" w:fill="auto"/>
            <w:noWrap/>
            <w:vAlign w:val="bottom"/>
          </w:tcPr>
          <w:p w14:paraId="628509A0" w14:textId="77777777" w:rsidR="00BA390A" w:rsidRPr="00EB2DCE" w:rsidRDefault="00BA390A" w:rsidP="00BA390A">
            <w:pPr>
              <w:spacing w:after="0" w:line="240" w:lineRule="auto"/>
              <w:jc w:val="center"/>
              <w:rPr>
                <w:rFonts w:eastAsia="Times New Roman" w:cstheme="minorHAnsi"/>
                <w:color w:val="000000" w:themeColor="text1"/>
                <w:sz w:val="20"/>
                <w:szCs w:val="20"/>
              </w:rPr>
            </w:pPr>
            <w:r>
              <w:rPr>
                <w:rFonts w:ascii="Calibri" w:hAnsi="Calibri" w:cs="Calibri"/>
                <w:color w:val="000000"/>
                <w:sz w:val="20"/>
                <w:szCs w:val="20"/>
              </w:rPr>
              <w:t>2.0</w:t>
            </w:r>
          </w:p>
        </w:tc>
        <w:tc>
          <w:tcPr>
            <w:tcW w:w="440" w:type="pct"/>
            <w:gridSpan w:val="2"/>
            <w:tcBorders>
              <w:top w:val="nil"/>
              <w:left w:val="nil"/>
              <w:bottom w:val="nil"/>
              <w:right w:val="nil"/>
            </w:tcBorders>
            <w:shd w:val="clear" w:color="auto" w:fill="auto"/>
            <w:noWrap/>
            <w:vAlign w:val="bottom"/>
          </w:tcPr>
          <w:p w14:paraId="24CF2F25" w14:textId="77777777" w:rsidR="00BA390A" w:rsidRPr="00EB2DCE" w:rsidRDefault="00BA390A" w:rsidP="00BA390A">
            <w:pPr>
              <w:spacing w:after="0" w:line="240" w:lineRule="auto"/>
              <w:jc w:val="center"/>
              <w:rPr>
                <w:rFonts w:eastAsia="Times New Roman" w:cstheme="minorHAnsi"/>
                <w:color w:val="000000" w:themeColor="text1"/>
                <w:sz w:val="20"/>
                <w:szCs w:val="20"/>
              </w:rPr>
            </w:pPr>
            <w:r>
              <w:rPr>
                <w:rFonts w:ascii="Calibri" w:hAnsi="Calibri" w:cs="Calibri"/>
                <w:color w:val="000000"/>
                <w:sz w:val="20"/>
                <w:szCs w:val="20"/>
              </w:rPr>
              <w:t>58.2</w:t>
            </w:r>
          </w:p>
        </w:tc>
        <w:tc>
          <w:tcPr>
            <w:tcW w:w="744" w:type="pct"/>
            <w:gridSpan w:val="4"/>
            <w:tcBorders>
              <w:top w:val="nil"/>
              <w:left w:val="nil"/>
              <w:bottom w:val="nil"/>
              <w:right w:val="nil"/>
            </w:tcBorders>
            <w:shd w:val="clear" w:color="auto" w:fill="auto"/>
            <w:noWrap/>
            <w:vAlign w:val="bottom"/>
          </w:tcPr>
          <w:p w14:paraId="3B50671F" w14:textId="77777777" w:rsidR="00BA390A" w:rsidRPr="005D6082" w:rsidRDefault="00BA390A" w:rsidP="00BA390A">
            <w:pPr>
              <w:spacing w:after="0" w:line="240" w:lineRule="auto"/>
              <w:rPr>
                <w:rFonts w:eastAsia="Times New Roman" w:cstheme="minorHAnsi"/>
                <w:color w:val="000000" w:themeColor="text1"/>
                <w:sz w:val="20"/>
                <w:szCs w:val="20"/>
              </w:rPr>
            </w:pPr>
            <w:r w:rsidRPr="005D6082">
              <w:rPr>
                <w:rFonts w:ascii="Calibri" w:hAnsi="Calibri" w:cs="Calibri"/>
                <w:color w:val="000000"/>
                <w:sz w:val="20"/>
                <w:szCs w:val="20"/>
              </w:rPr>
              <w:t>(53.6-62.6)</w:t>
            </w:r>
          </w:p>
        </w:tc>
        <w:tc>
          <w:tcPr>
            <w:tcW w:w="703" w:type="pct"/>
            <w:tcBorders>
              <w:top w:val="nil"/>
              <w:left w:val="nil"/>
              <w:bottom w:val="nil"/>
              <w:right w:val="nil"/>
            </w:tcBorders>
            <w:shd w:val="clear" w:color="auto" w:fill="auto"/>
            <w:noWrap/>
            <w:vAlign w:val="bottom"/>
          </w:tcPr>
          <w:p w14:paraId="1690F172"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70383D35" w14:textId="77777777" w:rsidTr="00156178">
        <w:trPr>
          <w:trHeight w:val="240"/>
        </w:trPr>
        <w:tc>
          <w:tcPr>
            <w:tcW w:w="912" w:type="pct"/>
            <w:gridSpan w:val="2"/>
            <w:tcBorders>
              <w:top w:val="nil"/>
              <w:left w:val="nil"/>
              <w:bottom w:val="nil"/>
              <w:right w:val="nil"/>
            </w:tcBorders>
            <w:shd w:val="clear" w:color="auto" w:fill="auto"/>
            <w:noWrap/>
            <w:vAlign w:val="bottom"/>
          </w:tcPr>
          <w:p w14:paraId="6CCC1692" w14:textId="77777777" w:rsidR="00BA390A" w:rsidRPr="00EB2DCE" w:rsidRDefault="00BA390A" w:rsidP="00BA390A">
            <w:pPr>
              <w:spacing w:after="0" w:line="240" w:lineRule="auto"/>
              <w:ind w:left="288"/>
              <w:rPr>
                <w:rFonts w:eastAsia="Times New Roman" w:cstheme="minorHAnsi"/>
                <w:color w:val="000000" w:themeColor="text1"/>
                <w:sz w:val="20"/>
                <w:szCs w:val="20"/>
              </w:rPr>
            </w:pPr>
            <w:r w:rsidRPr="00EB2DCE">
              <w:rPr>
                <w:rFonts w:eastAsia="Times New Roman" w:cstheme="minorHAnsi"/>
                <w:color w:val="000000" w:themeColor="text1"/>
                <w:sz w:val="20"/>
                <w:szCs w:val="20"/>
              </w:rPr>
              <w:t>Women</w:t>
            </w:r>
          </w:p>
        </w:tc>
        <w:tc>
          <w:tcPr>
            <w:tcW w:w="484" w:type="pct"/>
            <w:gridSpan w:val="2"/>
            <w:tcBorders>
              <w:top w:val="nil"/>
              <w:left w:val="nil"/>
              <w:bottom w:val="nil"/>
              <w:right w:val="nil"/>
            </w:tcBorders>
            <w:shd w:val="clear" w:color="auto" w:fill="auto"/>
            <w:noWrap/>
            <w:vAlign w:val="bottom"/>
          </w:tcPr>
          <w:p w14:paraId="6C8AD1FA" w14:textId="77777777" w:rsidR="00BA390A" w:rsidRPr="00EB2DCE" w:rsidRDefault="00BA390A" w:rsidP="00BA390A">
            <w:pPr>
              <w:spacing w:after="0" w:line="240" w:lineRule="auto"/>
              <w:ind w:left="288"/>
              <w:jc w:val="center"/>
              <w:rPr>
                <w:rFonts w:eastAsia="Times New Roman" w:cstheme="minorHAnsi"/>
                <w:color w:val="000000" w:themeColor="text1"/>
                <w:sz w:val="20"/>
                <w:szCs w:val="20"/>
              </w:rPr>
            </w:pPr>
            <w:r>
              <w:rPr>
                <w:rFonts w:ascii="Calibri" w:hAnsi="Calibri" w:cs="Calibri"/>
                <w:color w:val="000000"/>
                <w:sz w:val="20"/>
                <w:szCs w:val="20"/>
              </w:rPr>
              <w:t>14.9</w:t>
            </w:r>
          </w:p>
        </w:tc>
        <w:tc>
          <w:tcPr>
            <w:tcW w:w="446" w:type="pct"/>
            <w:gridSpan w:val="3"/>
            <w:tcBorders>
              <w:top w:val="nil"/>
              <w:left w:val="nil"/>
              <w:bottom w:val="nil"/>
              <w:right w:val="nil"/>
            </w:tcBorders>
            <w:shd w:val="clear" w:color="auto" w:fill="auto"/>
            <w:noWrap/>
            <w:vAlign w:val="bottom"/>
          </w:tcPr>
          <w:p w14:paraId="24A6563D" w14:textId="77777777" w:rsidR="00BA390A" w:rsidRPr="00EB2DCE" w:rsidRDefault="00BA390A" w:rsidP="00BA390A">
            <w:pPr>
              <w:spacing w:after="0" w:line="240" w:lineRule="auto"/>
              <w:ind w:left="288"/>
              <w:jc w:val="center"/>
              <w:rPr>
                <w:rFonts w:eastAsia="Times New Roman" w:cstheme="minorHAnsi"/>
                <w:color w:val="000000" w:themeColor="text1"/>
                <w:sz w:val="20"/>
                <w:szCs w:val="20"/>
              </w:rPr>
            </w:pPr>
            <w:r>
              <w:rPr>
                <w:rFonts w:ascii="Calibri" w:hAnsi="Calibri" w:cs="Calibri"/>
                <w:color w:val="000000"/>
                <w:sz w:val="20"/>
                <w:szCs w:val="20"/>
              </w:rPr>
              <w:t>68.2</w:t>
            </w:r>
          </w:p>
        </w:tc>
        <w:tc>
          <w:tcPr>
            <w:tcW w:w="745" w:type="pct"/>
            <w:gridSpan w:val="4"/>
            <w:tcBorders>
              <w:top w:val="nil"/>
              <w:left w:val="nil"/>
              <w:bottom w:val="nil"/>
              <w:right w:val="nil"/>
            </w:tcBorders>
            <w:shd w:val="clear" w:color="auto" w:fill="auto"/>
            <w:noWrap/>
            <w:vAlign w:val="bottom"/>
          </w:tcPr>
          <w:p w14:paraId="1C4723BA" w14:textId="77777777" w:rsidR="00BA390A" w:rsidRPr="00EB2DCE" w:rsidRDefault="00BA390A" w:rsidP="00BA390A">
            <w:pPr>
              <w:spacing w:after="0" w:line="240" w:lineRule="auto"/>
              <w:jc w:val="center"/>
              <w:rPr>
                <w:rFonts w:eastAsia="Times New Roman" w:cstheme="minorHAnsi"/>
                <w:color w:val="000000" w:themeColor="text1"/>
                <w:sz w:val="20"/>
                <w:szCs w:val="20"/>
              </w:rPr>
            </w:pPr>
            <w:r>
              <w:rPr>
                <w:rFonts w:ascii="Calibri" w:hAnsi="Calibri" w:cs="Calibri"/>
                <w:color w:val="000000"/>
                <w:sz w:val="20"/>
                <w:szCs w:val="20"/>
              </w:rPr>
              <w:t>(64.7-71.4)</w:t>
            </w:r>
          </w:p>
        </w:tc>
        <w:tc>
          <w:tcPr>
            <w:tcW w:w="525" w:type="pct"/>
            <w:tcBorders>
              <w:top w:val="nil"/>
              <w:left w:val="nil"/>
              <w:bottom w:val="nil"/>
              <w:right w:val="nil"/>
            </w:tcBorders>
            <w:shd w:val="clear" w:color="auto" w:fill="auto"/>
            <w:noWrap/>
            <w:vAlign w:val="bottom"/>
          </w:tcPr>
          <w:p w14:paraId="70324792" w14:textId="77777777" w:rsidR="00BA390A" w:rsidRPr="00EB2DCE" w:rsidRDefault="00BA390A" w:rsidP="00BA390A">
            <w:pPr>
              <w:spacing w:after="0" w:line="240" w:lineRule="auto"/>
              <w:jc w:val="center"/>
              <w:rPr>
                <w:rFonts w:eastAsia="Times New Roman" w:cstheme="minorHAnsi"/>
                <w:color w:val="000000" w:themeColor="text1"/>
                <w:sz w:val="20"/>
                <w:szCs w:val="20"/>
              </w:rPr>
            </w:pPr>
            <w:r>
              <w:rPr>
                <w:rFonts w:ascii="Calibri" w:hAnsi="Calibri" w:cs="Calibri"/>
                <w:color w:val="000000"/>
                <w:sz w:val="20"/>
                <w:szCs w:val="20"/>
              </w:rPr>
              <w:t>3.1</w:t>
            </w:r>
          </w:p>
        </w:tc>
        <w:tc>
          <w:tcPr>
            <w:tcW w:w="440" w:type="pct"/>
            <w:gridSpan w:val="2"/>
            <w:tcBorders>
              <w:top w:val="nil"/>
              <w:left w:val="nil"/>
              <w:bottom w:val="nil"/>
              <w:right w:val="nil"/>
            </w:tcBorders>
            <w:shd w:val="clear" w:color="auto" w:fill="auto"/>
            <w:noWrap/>
            <w:vAlign w:val="bottom"/>
          </w:tcPr>
          <w:p w14:paraId="53F0A44C" w14:textId="77777777" w:rsidR="00BA390A" w:rsidRPr="00EB2DCE" w:rsidRDefault="00BA390A" w:rsidP="00BA390A">
            <w:pPr>
              <w:spacing w:after="0" w:line="240" w:lineRule="auto"/>
              <w:jc w:val="center"/>
              <w:rPr>
                <w:rFonts w:eastAsia="Times New Roman" w:cstheme="minorHAnsi"/>
                <w:color w:val="000000" w:themeColor="text1"/>
                <w:sz w:val="20"/>
                <w:szCs w:val="20"/>
              </w:rPr>
            </w:pPr>
            <w:r>
              <w:rPr>
                <w:rFonts w:ascii="Calibri" w:hAnsi="Calibri" w:cs="Calibri"/>
                <w:color w:val="000000"/>
                <w:sz w:val="20"/>
                <w:szCs w:val="20"/>
              </w:rPr>
              <w:t>58.9</w:t>
            </w:r>
          </w:p>
        </w:tc>
        <w:tc>
          <w:tcPr>
            <w:tcW w:w="744" w:type="pct"/>
            <w:gridSpan w:val="4"/>
            <w:tcBorders>
              <w:top w:val="nil"/>
              <w:left w:val="nil"/>
              <w:bottom w:val="nil"/>
              <w:right w:val="nil"/>
            </w:tcBorders>
            <w:shd w:val="clear" w:color="auto" w:fill="auto"/>
            <w:noWrap/>
            <w:vAlign w:val="bottom"/>
          </w:tcPr>
          <w:p w14:paraId="51DBE5FA" w14:textId="77777777" w:rsidR="00BA390A" w:rsidRPr="005D6082" w:rsidRDefault="00BA390A" w:rsidP="00BA390A">
            <w:pPr>
              <w:spacing w:after="0" w:line="240" w:lineRule="auto"/>
              <w:rPr>
                <w:rFonts w:eastAsia="Times New Roman" w:cstheme="minorHAnsi"/>
                <w:color w:val="000000" w:themeColor="text1"/>
                <w:sz w:val="20"/>
                <w:szCs w:val="20"/>
              </w:rPr>
            </w:pPr>
            <w:r w:rsidRPr="005D6082">
              <w:rPr>
                <w:rFonts w:ascii="Calibri" w:hAnsi="Calibri" w:cs="Calibri"/>
                <w:color w:val="000000"/>
                <w:sz w:val="20"/>
                <w:szCs w:val="20"/>
              </w:rPr>
              <w:t>(54.9-62.7)</w:t>
            </w:r>
          </w:p>
        </w:tc>
        <w:tc>
          <w:tcPr>
            <w:tcW w:w="703" w:type="pct"/>
            <w:tcBorders>
              <w:top w:val="nil"/>
              <w:left w:val="nil"/>
              <w:bottom w:val="nil"/>
              <w:right w:val="nil"/>
            </w:tcBorders>
            <w:shd w:val="clear" w:color="auto" w:fill="auto"/>
            <w:noWrap/>
            <w:vAlign w:val="bottom"/>
          </w:tcPr>
          <w:p w14:paraId="7C129703"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12830E84" w14:textId="77777777" w:rsidTr="00156178">
        <w:trPr>
          <w:gridBefore w:val="1"/>
          <w:wBefore w:w="23" w:type="pct"/>
          <w:trHeight w:val="240"/>
        </w:trPr>
        <w:tc>
          <w:tcPr>
            <w:tcW w:w="1072" w:type="pct"/>
            <w:gridSpan w:val="2"/>
            <w:tcBorders>
              <w:top w:val="nil"/>
              <w:left w:val="nil"/>
              <w:bottom w:val="nil"/>
              <w:right w:val="nil"/>
            </w:tcBorders>
            <w:shd w:val="clear" w:color="auto" w:fill="FFFFFF" w:themeFill="background1"/>
            <w:noWrap/>
            <w:vAlign w:val="bottom"/>
            <w:hideMark/>
          </w:tcPr>
          <w:p w14:paraId="3891027B" w14:textId="77777777" w:rsidR="00BA390A" w:rsidRPr="00EB2DCE" w:rsidRDefault="00BA390A" w:rsidP="00BA390A">
            <w:pPr>
              <w:spacing w:after="0" w:line="240" w:lineRule="auto"/>
              <w:rPr>
                <w:rFonts w:eastAsia="Times New Roman" w:cstheme="minorHAnsi"/>
                <w:color w:val="000000"/>
                <w:sz w:val="20"/>
                <w:szCs w:val="20"/>
              </w:rPr>
            </w:pPr>
            <w:r w:rsidRPr="00EB2DCE">
              <w:rPr>
                <w:rFonts w:eastAsia="Times New Roman" w:cstheme="minorHAnsi"/>
                <w:color w:val="000000"/>
                <w:sz w:val="20"/>
                <w:szCs w:val="20"/>
              </w:rPr>
              <w:t>Health Insurance</w:t>
            </w:r>
          </w:p>
        </w:tc>
        <w:tc>
          <w:tcPr>
            <w:tcW w:w="392" w:type="pct"/>
            <w:gridSpan w:val="2"/>
            <w:tcBorders>
              <w:top w:val="nil"/>
              <w:left w:val="nil"/>
              <w:bottom w:val="nil"/>
              <w:right w:val="nil"/>
            </w:tcBorders>
            <w:shd w:val="clear" w:color="auto" w:fill="FFFFFF" w:themeFill="background1"/>
            <w:noWrap/>
            <w:vAlign w:val="bottom"/>
            <w:hideMark/>
          </w:tcPr>
          <w:p w14:paraId="2E18F5A3" w14:textId="77777777" w:rsidR="00BA390A" w:rsidRPr="00EB2DCE" w:rsidRDefault="00BA390A" w:rsidP="00BA390A">
            <w:pPr>
              <w:spacing w:after="0" w:line="240" w:lineRule="auto"/>
              <w:rPr>
                <w:rFonts w:eastAsia="Times New Roman" w:cstheme="minorHAnsi"/>
                <w:color w:val="000000"/>
                <w:sz w:val="20"/>
                <w:szCs w:val="20"/>
              </w:rPr>
            </w:pPr>
          </w:p>
        </w:tc>
        <w:tc>
          <w:tcPr>
            <w:tcW w:w="389" w:type="pct"/>
            <w:gridSpan w:val="3"/>
            <w:tcBorders>
              <w:top w:val="nil"/>
              <w:left w:val="nil"/>
              <w:bottom w:val="nil"/>
              <w:right w:val="nil"/>
            </w:tcBorders>
            <w:shd w:val="clear" w:color="auto" w:fill="FFFFFF" w:themeFill="background1"/>
            <w:noWrap/>
            <w:vAlign w:val="bottom"/>
            <w:hideMark/>
          </w:tcPr>
          <w:p w14:paraId="0E943699" w14:textId="77777777" w:rsidR="00BA390A" w:rsidRPr="00EB2DCE" w:rsidRDefault="00BA390A" w:rsidP="00BA390A">
            <w:pPr>
              <w:spacing w:after="0" w:line="240" w:lineRule="auto"/>
              <w:jc w:val="center"/>
              <w:rPr>
                <w:rFonts w:eastAsia="Times New Roman" w:cstheme="minorHAnsi"/>
                <w:sz w:val="20"/>
                <w:szCs w:val="20"/>
              </w:rPr>
            </w:pPr>
          </w:p>
        </w:tc>
        <w:tc>
          <w:tcPr>
            <w:tcW w:w="607" w:type="pct"/>
            <w:tcBorders>
              <w:top w:val="nil"/>
              <w:left w:val="nil"/>
              <w:bottom w:val="nil"/>
              <w:right w:val="nil"/>
            </w:tcBorders>
            <w:shd w:val="clear" w:color="auto" w:fill="FFFFFF" w:themeFill="background1"/>
            <w:noWrap/>
            <w:vAlign w:val="bottom"/>
            <w:hideMark/>
          </w:tcPr>
          <w:p w14:paraId="66FF50E3" w14:textId="77777777" w:rsidR="00BA390A" w:rsidRPr="00EB2DCE" w:rsidRDefault="00BA390A" w:rsidP="00BA390A">
            <w:pPr>
              <w:spacing w:after="0" w:line="240" w:lineRule="auto"/>
              <w:jc w:val="center"/>
              <w:rPr>
                <w:rFonts w:eastAsia="Times New Roman" w:cstheme="minorHAnsi"/>
                <w:sz w:val="20"/>
                <w:szCs w:val="20"/>
              </w:rPr>
            </w:pPr>
          </w:p>
        </w:tc>
        <w:tc>
          <w:tcPr>
            <w:tcW w:w="716" w:type="pct"/>
            <w:gridSpan w:val="4"/>
            <w:tcBorders>
              <w:top w:val="nil"/>
              <w:left w:val="nil"/>
              <w:bottom w:val="nil"/>
              <w:right w:val="nil"/>
            </w:tcBorders>
            <w:shd w:val="clear" w:color="auto" w:fill="FFFFFF" w:themeFill="background1"/>
            <w:noWrap/>
            <w:vAlign w:val="bottom"/>
            <w:hideMark/>
          </w:tcPr>
          <w:p w14:paraId="6BCF1557" w14:textId="77777777" w:rsidR="00BA390A" w:rsidRPr="00EB2DCE" w:rsidRDefault="00BA390A" w:rsidP="00BA390A">
            <w:pPr>
              <w:spacing w:after="0" w:line="240" w:lineRule="auto"/>
              <w:jc w:val="center"/>
              <w:rPr>
                <w:rFonts w:eastAsia="Times New Roman" w:cstheme="minorHAnsi"/>
                <w:sz w:val="20"/>
                <w:szCs w:val="20"/>
              </w:rPr>
            </w:pPr>
          </w:p>
        </w:tc>
        <w:tc>
          <w:tcPr>
            <w:tcW w:w="357" w:type="pct"/>
            <w:gridSpan w:val="2"/>
            <w:tcBorders>
              <w:top w:val="nil"/>
              <w:left w:val="nil"/>
              <w:bottom w:val="nil"/>
              <w:right w:val="nil"/>
            </w:tcBorders>
            <w:shd w:val="clear" w:color="auto" w:fill="FFFFFF" w:themeFill="background1"/>
            <w:noWrap/>
            <w:vAlign w:val="bottom"/>
            <w:hideMark/>
          </w:tcPr>
          <w:p w14:paraId="027294A2" w14:textId="77777777" w:rsidR="00BA390A" w:rsidRPr="00EB2DCE" w:rsidRDefault="00BA390A" w:rsidP="00BA390A">
            <w:pPr>
              <w:spacing w:after="0" w:line="240" w:lineRule="auto"/>
              <w:jc w:val="center"/>
              <w:rPr>
                <w:rFonts w:eastAsia="Times New Roman" w:cstheme="minorHAnsi"/>
                <w:sz w:val="20"/>
                <w:szCs w:val="20"/>
              </w:rPr>
            </w:pPr>
          </w:p>
        </w:tc>
        <w:tc>
          <w:tcPr>
            <w:tcW w:w="624" w:type="pct"/>
            <w:gridSpan w:val="2"/>
            <w:tcBorders>
              <w:top w:val="nil"/>
              <w:left w:val="nil"/>
              <w:bottom w:val="nil"/>
              <w:right w:val="nil"/>
            </w:tcBorders>
            <w:shd w:val="clear" w:color="auto" w:fill="FFFFFF" w:themeFill="background1"/>
            <w:noWrap/>
            <w:vAlign w:val="bottom"/>
            <w:hideMark/>
          </w:tcPr>
          <w:p w14:paraId="00BCBF3B" w14:textId="77777777" w:rsidR="00BA390A" w:rsidRPr="00EB2DCE" w:rsidRDefault="00BA390A" w:rsidP="00BA390A">
            <w:pPr>
              <w:spacing w:after="0" w:line="240" w:lineRule="auto"/>
              <w:jc w:val="center"/>
              <w:rPr>
                <w:rFonts w:eastAsia="Times New Roman" w:cstheme="minorHAnsi"/>
                <w:sz w:val="20"/>
                <w:szCs w:val="20"/>
              </w:rPr>
            </w:pPr>
          </w:p>
        </w:tc>
        <w:tc>
          <w:tcPr>
            <w:tcW w:w="819" w:type="pct"/>
            <w:gridSpan w:val="2"/>
            <w:tcBorders>
              <w:top w:val="nil"/>
              <w:left w:val="nil"/>
              <w:bottom w:val="nil"/>
              <w:right w:val="nil"/>
            </w:tcBorders>
            <w:shd w:val="clear" w:color="auto" w:fill="FFFFFF" w:themeFill="background1"/>
            <w:noWrap/>
            <w:vAlign w:val="bottom"/>
            <w:hideMark/>
          </w:tcPr>
          <w:p w14:paraId="6400ECA3" w14:textId="77777777" w:rsidR="00BA390A" w:rsidRPr="005D6082" w:rsidRDefault="00BA390A" w:rsidP="00BA390A">
            <w:pPr>
              <w:spacing w:after="0" w:line="240" w:lineRule="auto"/>
              <w:jc w:val="center"/>
              <w:rPr>
                <w:rFonts w:eastAsia="Times New Roman" w:cstheme="minorHAnsi"/>
                <w:sz w:val="20"/>
                <w:szCs w:val="20"/>
              </w:rPr>
            </w:pPr>
          </w:p>
        </w:tc>
      </w:tr>
      <w:tr w:rsidR="00BA390A" w:rsidRPr="00EB2DCE" w14:paraId="7C09D850"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48D09480"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Yes</w:t>
            </w:r>
          </w:p>
        </w:tc>
        <w:tc>
          <w:tcPr>
            <w:tcW w:w="392" w:type="pct"/>
            <w:gridSpan w:val="2"/>
            <w:tcBorders>
              <w:top w:val="nil"/>
              <w:left w:val="nil"/>
              <w:bottom w:val="nil"/>
              <w:right w:val="nil"/>
            </w:tcBorders>
            <w:shd w:val="clear" w:color="auto" w:fill="auto"/>
            <w:noWrap/>
            <w:vAlign w:val="bottom"/>
            <w:hideMark/>
          </w:tcPr>
          <w:p w14:paraId="04DDD556"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27.6</w:t>
            </w:r>
          </w:p>
        </w:tc>
        <w:tc>
          <w:tcPr>
            <w:tcW w:w="389" w:type="pct"/>
            <w:gridSpan w:val="3"/>
            <w:tcBorders>
              <w:top w:val="nil"/>
              <w:left w:val="nil"/>
              <w:bottom w:val="nil"/>
              <w:right w:val="nil"/>
            </w:tcBorders>
            <w:shd w:val="clear" w:color="auto" w:fill="auto"/>
            <w:noWrap/>
            <w:vAlign w:val="bottom"/>
            <w:hideMark/>
          </w:tcPr>
          <w:p w14:paraId="4D4DE7C2"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69.7</w:t>
            </w:r>
          </w:p>
        </w:tc>
        <w:tc>
          <w:tcPr>
            <w:tcW w:w="607" w:type="pct"/>
            <w:tcBorders>
              <w:top w:val="nil"/>
              <w:left w:val="nil"/>
              <w:bottom w:val="nil"/>
              <w:right w:val="nil"/>
            </w:tcBorders>
            <w:shd w:val="clear" w:color="auto" w:fill="auto"/>
            <w:noWrap/>
            <w:vAlign w:val="bottom"/>
            <w:hideMark/>
          </w:tcPr>
          <w:p w14:paraId="40C0DB10"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(66.7-72.5)</w:t>
            </w:r>
          </w:p>
        </w:tc>
        <w:tc>
          <w:tcPr>
            <w:tcW w:w="716" w:type="pct"/>
            <w:gridSpan w:val="4"/>
            <w:tcBorders>
              <w:top w:val="nil"/>
              <w:left w:val="nil"/>
              <w:bottom w:val="nil"/>
              <w:right w:val="nil"/>
            </w:tcBorders>
            <w:shd w:val="clear" w:color="auto" w:fill="auto"/>
            <w:noWrap/>
            <w:vAlign w:val="bottom"/>
            <w:hideMark/>
          </w:tcPr>
          <w:p w14:paraId="41A0C9A2"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4.8</w:t>
            </w:r>
          </w:p>
        </w:tc>
        <w:tc>
          <w:tcPr>
            <w:tcW w:w="357" w:type="pct"/>
            <w:gridSpan w:val="2"/>
            <w:tcBorders>
              <w:top w:val="nil"/>
              <w:left w:val="nil"/>
              <w:bottom w:val="nil"/>
              <w:right w:val="nil"/>
            </w:tcBorders>
            <w:shd w:val="clear" w:color="auto" w:fill="auto"/>
            <w:noWrap/>
            <w:vAlign w:val="bottom"/>
            <w:hideMark/>
          </w:tcPr>
          <w:p w14:paraId="50641701"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59.7</w:t>
            </w:r>
          </w:p>
        </w:tc>
        <w:tc>
          <w:tcPr>
            <w:tcW w:w="624" w:type="pct"/>
            <w:gridSpan w:val="2"/>
            <w:tcBorders>
              <w:top w:val="nil"/>
              <w:left w:val="nil"/>
              <w:bottom w:val="nil"/>
              <w:right w:val="nil"/>
            </w:tcBorders>
            <w:shd w:val="clear" w:color="auto" w:fill="auto"/>
            <w:noWrap/>
            <w:vAlign w:val="bottom"/>
            <w:hideMark/>
          </w:tcPr>
          <w:p w14:paraId="2AD36252"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(56.5-62.8)</w:t>
            </w:r>
          </w:p>
        </w:tc>
        <w:tc>
          <w:tcPr>
            <w:tcW w:w="819" w:type="pct"/>
            <w:gridSpan w:val="2"/>
            <w:tcBorders>
              <w:top w:val="nil"/>
              <w:left w:val="nil"/>
              <w:bottom w:val="nil"/>
              <w:right w:val="nil"/>
            </w:tcBorders>
            <w:shd w:val="clear" w:color="auto" w:fill="auto"/>
            <w:noWrap/>
            <w:vAlign w:val="bottom"/>
            <w:hideMark/>
          </w:tcPr>
          <w:p w14:paraId="0A6FBF48"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066B0705"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20BC66E1" w14:textId="77777777" w:rsidR="00BA390A" w:rsidRPr="00EB2DCE" w:rsidRDefault="00BA390A" w:rsidP="00BA390A">
            <w:pPr>
              <w:spacing w:after="0" w:line="240" w:lineRule="auto"/>
              <w:ind w:firstLineChars="200" w:firstLine="400"/>
              <w:rPr>
                <w:rFonts w:eastAsia="Times New Roman" w:cstheme="minorHAnsi"/>
                <w:color w:val="000000"/>
                <w:sz w:val="20"/>
                <w:szCs w:val="20"/>
              </w:rPr>
            </w:pPr>
            <w:r w:rsidRPr="00EB2DCE">
              <w:rPr>
                <w:rFonts w:eastAsia="Times New Roman" w:cstheme="minorHAnsi"/>
                <w:color w:val="000000"/>
                <w:sz w:val="20"/>
                <w:szCs w:val="20"/>
              </w:rPr>
              <w:t>Public</w:t>
            </w:r>
          </w:p>
        </w:tc>
        <w:tc>
          <w:tcPr>
            <w:tcW w:w="392" w:type="pct"/>
            <w:gridSpan w:val="2"/>
            <w:tcBorders>
              <w:top w:val="nil"/>
              <w:left w:val="nil"/>
              <w:bottom w:val="nil"/>
              <w:right w:val="nil"/>
            </w:tcBorders>
            <w:shd w:val="clear" w:color="auto" w:fill="auto"/>
            <w:noWrap/>
            <w:vAlign w:val="bottom"/>
            <w:hideMark/>
          </w:tcPr>
          <w:p w14:paraId="76C39C47"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7.3</w:t>
            </w:r>
          </w:p>
        </w:tc>
        <w:tc>
          <w:tcPr>
            <w:tcW w:w="389" w:type="pct"/>
            <w:gridSpan w:val="3"/>
            <w:tcBorders>
              <w:top w:val="nil"/>
              <w:left w:val="nil"/>
              <w:bottom w:val="nil"/>
              <w:right w:val="nil"/>
            </w:tcBorders>
            <w:shd w:val="clear" w:color="auto" w:fill="auto"/>
            <w:noWrap/>
            <w:vAlign w:val="bottom"/>
            <w:hideMark/>
          </w:tcPr>
          <w:p w14:paraId="494F4821"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66.4</w:t>
            </w:r>
          </w:p>
        </w:tc>
        <w:tc>
          <w:tcPr>
            <w:tcW w:w="607" w:type="pct"/>
            <w:tcBorders>
              <w:top w:val="nil"/>
              <w:left w:val="nil"/>
              <w:bottom w:val="nil"/>
              <w:right w:val="nil"/>
            </w:tcBorders>
            <w:shd w:val="clear" w:color="auto" w:fill="auto"/>
            <w:noWrap/>
            <w:vAlign w:val="bottom"/>
            <w:hideMark/>
          </w:tcPr>
          <w:p w14:paraId="018EE90B"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(61.0-71.4)</w:t>
            </w:r>
          </w:p>
        </w:tc>
        <w:tc>
          <w:tcPr>
            <w:tcW w:w="716" w:type="pct"/>
            <w:gridSpan w:val="4"/>
            <w:tcBorders>
              <w:top w:val="nil"/>
              <w:left w:val="nil"/>
              <w:bottom w:val="nil"/>
              <w:right w:val="nil"/>
            </w:tcBorders>
            <w:shd w:val="clear" w:color="auto" w:fill="auto"/>
            <w:noWrap/>
            <w:vAlign w:val="bottom"/>
            <w:hideMark/>
          </w:tcPr>
          <w:p w14:paraId="628EF04F"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2.2</w:t>
            </w:r>
          </w:p>
        </w:tc>
        <w:tc>
          <w:tcPr>
            <w:tcW w:w="357" w:type="pct"/>
            <w:gridSpan w:val="2"/>
            <w:tcBorders>
              <w:top w:val="nil"/>
              <w:left w:val="nil"/>
              <w:bottom w:val="nil"/>
              <w:right w:val="nil"/>
            </w:tcBorders>
            <w:shd w:val="clear" w:color="auto" w:fill="auto"/>
            <w:noWrap/>
            <w:vAlign w:val="bottom"/>
            <w:hideMark/>
          </w:tcPr>
          <w:p w14:paraId="20A5F213"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56.0</w:t>
            </w:r>
          </w:p>
        </w:tc>
        <w:tc>
          <w:tcPr>
            <w:tcW w:w="624" w:type="pct"/>
            <w:gridSpan w:val="2"/>
            <w:tcBorders>
              <w:top w:val="nil"/>
              <w:left w:val="nil"/>
              <w:bottom w:val="nil"/>
              <w:right w:val="nil"/>
            </w:tcBorders>
            <w:shd w:val="clear" w:color="auto" w:fill="auto"/>
            <w:noWrap/>
            <w:vAlign w:val="bottom"/>
            <w:hideMark/>
          </w:tcPr>
          <w:p w14:paraId="19448D02"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(51.0-60.8)</w:t>
            </w:r>
          </w:p>
        </w:tc>
        <w:tc>
          <w:tcPr>
            <w:tcW w:w="819" w:type="pct"/>
            <w:gridSpan w:val="2"/>
            <w:tcBorders>
              <w:top w:val="nil"/>
              <w:left w:val="nil"/>
              <w:bottom w:val="nil"/>
              <w:right w:val="nil"/>
            </w:tcBorders>
            <w:shd w:val="clear" w:color="auto" w:fill="auto"/>
            <w:noWrap/>
            <w:vAlign w:val="bottom"/>
            <w:hideMark/>
          </w:tcPr>
          <w:p w14:paraId="75E251DA"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0EF37D10"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52F8F0CE" w14:textId="77777777" w:rsidR="00BA390A" w:rsidRPr="00EB2DCE" w:rsidRDefault="00BA390A" w:rsidP="00BA390A">
            <w:pPr>
              <w:spacing w:after="0" w:line="240" w:lineRule="auto"/>
              <w:ind w:firstLineChars="200" w:firstLine="400"/>
              <w:rPr>
                <w:rFonts w:eastAsia="Times New Roman" w:cstheme="minorHAnsi"/>
                <w:color w:val="000000"/>
                <w:sz w:val="20"/>
                <w:szCs w:val="20"/>
              </w:rPr>
            </w:pPr>
            <w:r w:rsidRPr="00EB2DCE">
              <w:rPr>
                <w:rFonts w:eastAsia="Times New Roman" w:cstheme="minorHAnsi"/>
                <w:color w:val="000000"/>
                <w:sz w:val="20"/>
                <w:szCs w:val="20"/>
              </w:rPr>
              <w:t>Private</w:t>
            </w:r>
          </w:p>
        </w:tc>
        <w:tc>
          <w:tcPr>
            <w:tcW w:w="392" w:type="pct"/>
            <w:gridSpan w:val="2"/>
            <w:tcBorders>
              <w:top w:val="nil"/>
              <w:left w:val="nil"/>
              <w:bottom w:val="nil"/>
              <w:right w:val="nil"/>
            </w:tcBorders>
            <w:shd w:val="clear" w:color="auto" w:fill="auto"/>
            <w:noWrap/>
            <w:vAlign w:val="bottom"/>
            <w:hideMark/>
          </w:tcPr>
          <w:p w14:paraId="333AEC33"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20.3</w:t>
            </w:r>
          </w:p>
        </w:tc>
        <w:tc>
          <w:tcPr>
            <w:tcW w:w="389" w:type="pct"/>
            <w:gridSpan w:val="3"/>
            <w:tcBorders>
              <w:top w:val="nil"/>
              <w:left w:val="nil"/>
              <w:bottom w:val="nil"/>
              <w:right w:val="nil"/>
            </w:tcBorders>
            <w:shd w:val="clear" w:color="auto" w:fill="auto"/>
            <w:noWrap/>
            <w:vAlign w:val="bottom"/>
            <w:hideMark/>
          </w:tcPr>
          <w:p w14:paraId="76842070"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70.9</w:t>
            </w:r>
          </w:p>
        </w:tc>
        <w:tc>
          <w:tcPr>
            <w:tcW w:w="607" w:type="pct"/>
            <w:tcBorders>
              <w:top w:val="nil"/>
              <w:left w:val="nil"/>
              <w:bottom w:val="nil"/>
              <w:right w:val="nil"/>
            </w:tcBorders>
            <w:shd w:val="clear" w:color="auto" w:fill="auto"/>
            <w:noWrap/>
            <w:vAlign w:val="bottom"/>
            <w:hideMark/>
          </w:tcPr>
          <w:p w14:paraId="45DD6691"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(67.2-74.4)</w:t>
            </w:r>
          </w:p>
        </w:tc>
        <w:tc>
          <w:tcPr>
            <w:tcW w:w="716" w:type="pct"/>
            <w:gridSpan w:val="4"/>
            <w:tcBorders>
              <w:top w:val="nil"/>
              <w:left w:val="nil"/>
              <w:bottom w:val="nil"/>
              <w:right w:val="nil"/>
            </w:tcBorders>
            <w:shd w:val="clear" w:color="auto" w:fill="auto"/>
            <w:noWrap/>
            <w:vAlign w:val="bottom"/>
            <w:hideMark/>
          </w:tcPr>
          <w:p w14:paraId="59B4A882"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2.6</w:t>
            </w:r>
          </w:p>
        </w:tc>
        <w:tc>
          <w:tcPr>
            <w:tcW w:w="357" w:type="pct"/>
            <w:gridSpan w:val="2"/>
            <w:tcBorders>
              <w:top w:val="nil"/>
              <w:left w:val="nil"/>
              <w:bottom w:val="nil"/>
              <w:right w:val="nil"/>
            </w:tcBorders>
            <w:shd w:val="clear" w:color="auto" w:fill="auto"/>
            <w:noWrap/>
            <w:vAlign w:val="bottom"/>
            <w:hideMark/>
          </w:tcPr>
          <w:p w14:paraId="02B16948"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63.2</w:t>
            </w:r>
          </w:p>
        </w:tc>
        <w:tc>
          <w:tcPr>
            <w:tcW w:w="624" w:type="pct"/>
            <w:gridSpan w:val="2"/>
            <w:tcBorders>
              <w:top w:val="nil"/>
              <w:left w:val="nil"/>
              <w:bottom w:val="nil"/>
              <w:right w:val="nil"/>
            </w:tcBorders>
            <w:shd w:val="clear" w:color="auto" w:fill="auto"/>
            <w:noWrap/>
            <w:vAlign w:val="bottom"/>
            <w:hideMark/>
          </w:tcPr>
          <w:p w14:paraId="6B20B1C4"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(58.5-67.7)</w:t>
            </w:r>
          </w:p>
        </w:tc>
        <w:tc>
          <w:tcPr>
            <w:tcW w:w="819" w:type="pct"/>
            <w:gridSpan w:val="2"/>
            <w:tcBorders>
              <w:top w:val="nil"/>
              <w:left w:val="nil"/>
              <w:bottom w:val="nil"/>
              <w:right w:val="nil"/>
            </w:tcBorders>
            <w:shd w:val="clear" w:color="auto" w:fill="auto"/>
            <w:noWrap/>
            <w:vAlign w:val="bottom"/>
            <w:hideMark/>
          </w:tcPr>
          <w:p w14:paraId="60509866"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6904E747"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2E1199E4"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No</w:t>
            </w:r>
          </w:p>
        </w:tc>
        <w:tc>
          <w:tcPr>
            <w:tcW w:w="392" w:type="pct"/>
            <w:gridSpan w:val="2"/>
            <w:tcBorders>
              <w:top w:val="nil"/>
              <w:left w:val="nil"/>
              <w:bottom w:val="nil"/>
              <w:right w:val="nil"/>
            </w:tcBorders>
            <w:shd w:val="clear" w:color="auto" w:fill="auto"/>
            <w:noWrap/>
            <w:vAlign w:val="bottom"/>
            <w:hideMark/>
          </w:tcPr>
          <w:p w14:paraId="744999D0"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1.2</w:t>
            </w:r>
          </w:p>
        </w:tc>
        <w:tc>
          <w:tcPr>
            <w:tcW w:w="389" w:type="pct"/>
            <w:gridSpan w:val="3"/>
            <w:tcBorders>
              <w:top w:val="nil"/>
              <w:left w:val="nil"/>
              <w:bottom w:val="nil"/>
              <w:right w:val="nil"/>
            </w:tcBorders>
            <w:shd w:val="clear" w:color="auto" w:fill="auto"/>
            <w:noWrap/>
            <w:vAlign w:val="bottom"/>
            <w:hideMark/>
          </w:tcPr>
          <w:p w14:paraId="469EC689"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w:t>
            </w:r>
          </w:p>
        </w:tc>
        <w:tc>
          <w:tcPr>
            <w:tcW w:w="607" w:type="pct"/>
            <w:tcBorders>
              <w:top w:val="nil"/>
              <w:left w:val="nil"/>
              <w:bottom w:val="nil"/>
              <w:right w:val="nil"/>
            </w:tcBorders>
            <w:shd w:val="clear" w:color="auto" w:fill="auto"/>
            <w:noWrap/>
            <w:vAlign w:val="bottom"/>
            <w:hideMark/>
          </w:tcPr>
          <w:p w14:paraId="543346EA"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w:t>
            </w:r>
          </w:p>
        </w:tc>
        <w:tc>
          <w:tcPr>
            <w:tcW w:w="716" w:type="pct"/>
            <w:gridSpan w:val="4"/>
            <w:tcBorders>
              <w:top w:val="nil"/>
              <w:left w:val="nil"/>
              <w:bottom w:val="nil"/>
              <w:right w:val="nil"/>
            </w:tcBorders>
            <w:shd w:val="clear" w:color="auto" w:fill="auto"/>
            <w:noWrap/>
            <w:vAlign w:val="bottom"/>
            <w:hideMark/>
          </w:tcPr>
          <w:p w14:paraId="4E347458"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0.4</w:t>
            </w:r>
          </w:p>
        </w:tc>
        <w:tc>
          <w:tcPr>
            <w:tcW w:w="357" w:type="pct"/>
            <w:gridSpan w:val="2"/>
            <w:tcBorders>
              <w:top w:val="nil"/>
              <w:left w:val="nil"/>
              <w:bottom w:val="nil"/>
              <w:right w:val="nil"/>
            </w:tcBorders>
            <w:shd w:val="clear" w:color="auto" w:fill="auto"/>
            <w:noWrap/>
            <w:vAlign w:val="bottom"/>
            <w:hideMark/>
          </w:tcPr>
          <w:p w14:paraId="4D603F0A"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48.4</w:t>
            </w:r>
          </w:p>
        </w:tc>
        <w:tc>
          <w:tcPr>
            <w:tcW w:w="624" w:type="pct"/>
            <w:gridSpan w:val="2"/>
            <w:tcBorders>
              <w:top w:val="nil"/>
              <w:left w:val="nil"/>
              <w:bottom w:val="nil"/>
              <w:right w:val="nil"/>
            </w:tcBorders>
            <w:shd w:val="clear" w:color="auto" w:fill="auto"/>
            <w:noWrap/>
            <w:vAlign w:val="bottom"/>
            <w:hideMark/>
          </w:tcPr>
          <w:p w14:paraId="005F5221"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(36.4-60.5)</w:t>
            </w:r>
          </w:p>
        </w:tc>
        <w:tc>
          <w:tcPr>
            <w:tcW w:w="819" w:type="pct"/>
            <w:gridSpan w:val="2"/>
            <w:tcBorders>
              <w:top w:val="nil"/>
              <w:left w:val="nil"/>
              <w:bottom w:val="nil"/>
              <w:right w:val="nil"/>
            </w:tcBorders>
            <w:shd w:val="clear" w:color="auto" w:fill="auto"/>
            <w:noWrap/>
            <w:vAlign w:val="bottom"/>
            <w:hideMark/>
          </w:tcPr>
          <w:p w14:paraId="63DE7A40"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color w:val="000000"/>
                <w:sz w:val="20"/>
                <w:szCs w:val="20"/>
              </w:rPr>
              <w:t>~</w:t>
            </w:r>
          </w:p>
        </w:tc>
      </w:tr>
      <w:tr w:rsidR="00BA390A" w:rsidRPr="00EB2DCE" w14:paraId="08E64196"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7C298AF2" w14:textId="77777777" w:rsidR="00BA390A" w:rsidRPr="00EB2DCE" w:rsidRDefault="00BA390A" w:rsidP="00BA390A">
            <w:pPr>
              <w:spacing w:after="0" w:line="240" w:lineRule="auto"/>
              <w:rPr>
                <w:rFonts w:eastAsia="Times New Roman" w:cstheme="minorHAnsi"/>
                <w:color w:val="000000"/>
                <w:sz w:val="20"/>
                <w:szCs w:val="20"/>
              </w:rPr>
            </w:pPr>
            <w:r w:rsidRPr="00EB2DCE">
              <w:rPr>
                <w:rFonts w:eastAsia="Times New Roman" w:cstheme="minorHAnsi"/>
                <w:color w:val="000000"/>
                <w:sz w:val="20"/>
                <w:szCs w:val="20"/>
              </w:rPr>
              <w:t>Usual source for care</w:t>
            </w:r>
          </w:p>
        </w:tc>
        <w:tc>
          <w:tcPr>
            <w:tcW w:w="392" w:type="pct"/>
            <w:gridSpan w:val="2"/>
            <w:tcBorders>
              <w:top w:val="nil"/>
              <w:left w:val="nil"/>
              <w:bottom w:val="nil"/>
              <w:right w:val="nil"/>
            </w:tcBorders>
            <w:shd w:val="clear" w:color="auto" w:fill="auto"/>
            <w:noWrap/>
            <w:vAlign w:val="bottom"/>
            <w:hideMark/>
          </w:tcPr>
          <w:p w14:paraId="60C4654A" w14:textId="77777777" w:rsidR="00BA390A" w:rsidRPr="00D50E1F" w:rsidRDefault="00BA390A" w:rsidP="00BA390A">
            <w:pPr>
              <w:spacing w:after="0" w:line="240" w:lineRule="auto"/>
              <w:rPr>
                <w:rFonts w:eastAsia="Times New Roman" w:cstheme="minorHAnsi"/>
                <w:sz w:val="20"/>
                <w:szCs w:val="20"/>
              </w:rPr>
            </w:pPr>
          </w:p>
        </w:tc>
        <w:tc>
          <w:tcPr>
            <w:tcW w:w="389" w:type="pct"/>
            <w:gridSpan w:val="3"/>
            <w:tcBorders>
              <w:top w:val="nil"/>
              <w:left w:val="nil"/>
              <w:bottom w:val="nil"/>
              <w:right w:val="nil"/>
            </w:tcBorders>
            <w:shd w:val="clear" w:color="auto" w:fill="auto"/>
            <w:noWrap/>
            <w:vAlign w:val="bottom"/>
            <w:hideMark/>
          </w:tcPr>
          <w:p w14:paraId="696EBFFE" w14:textId="77777777" w:rsidR="00BA390A" w:rsidRPr="00D50E1F" w:rsidRDefault="00BA390A" w:rsidP="00BA390A">
            <w:pPr>
              <w:spacing w:after="0" w:line="240" w:lineRule="auto"/>
              <w:jc w:val="center"/>
              <w:rPr>
                <w:rFonts w:eastAsia="Times New Roman" w:cstheme="minorHAnsi"/>
                <w:sz w:val="20"/>
                <w:szCs w:val="20"/>
              </w:rPr>
            </w:pPr>
          </w:p>
        </w:tc>
        <w:tc>
          <w:tcPr>
            <w:tcW w:w="607" w:type="pct"/>
            <w:tcBorders>
              <w:top w:val="nil"/>
              <w:left w:val="nil"/>
              <w:bottom w:val="nil"/>
              <w:right w:val="nil"/>
            </w:tcBorders>
            <w:shd w:val="clear" w:color="auto" w:fill="auto"/>
            <w:noWrap/>
            <w:vAlign w:val="bottom"/>
            <w:hideMark/>
          </w:tcPr>
          <w:p w14:paraId="58C853A1" w14:textId="77777777" w:rsidR="00BA390A" w:rsidRPr="00D50E1F" w:rsidRDefault="00BA390A" w:rsidP="00BA390A">
            <w:pPr>
              <w:spacing w:after="0" w:line="240" w:lineRule="auto"/>
              <w:jc w:val="center"/>
              <w:rPr>
                <w:rFonts w:eastAsia="Times New Roman" w:cstheme="minorHAnsi"/>
                <w:sz w:val="20"/>
                <w:szCs w:val="20"/>
              </w:rPr>
            </w:pPr>
          </w:p>
        </w:tc>
        <w:tc>
          <w:tcPr>
            <w:tcW w:w="716" w:type="pct"/>
            <w:gridSpan w:val="4"/>
            <w:tcBorders>
              <w:top w:val="nil"/>
              <w:left w:val="nil"/>
              <w:bottom w:val="nil"/>
              <w:right w:val="nil"/>
            </w:tcBorders>
            <w:shd w:val="clear" w:color="auto" w:fill="auto"/>
            <w:noWrap/>
            <w:vAlign w:val="bottom"/>
            <w:hideMark/>
          </w:tcPr>
          <w:p w14:paraId="183D37F5" w14:textId="77777777" w:rsidR="00BA390A" w:rsidRPr="00D50E1F" w:rsidRDefault="00BA390A" w:rsidP="00BA390A">
            <w:pPr>
              <w:spacing w:after="0" w:line="240" w:lineRule="auto"/>
              <w:jc w:val="center"/>
              <w:rPr>
                <w:rFonts w:eastAsia="Times New Roman" w:cstheme="minorHAnsi"/>
                <w:sz w:val="20"/>
                <w:szCs w:val="20"/>
              </w:rPr>
            </w:pPr>
          </w:p>
        </w:tc>
        <w:tc>
          <w:tcPr>
            <w:tcW w:w="357" w:type="pct"/>
            <w:gridSpan w:val="2"/>
            <w:tcBorders>
              <w:top w:val="nil"/>
              <w:left w:val="nil"/>
              <w:bottom w:val="nil"/>
              <w:right w:val="nil"/>
            </w:tcBorders>
            <w:shd w:val="clear" w:color="auto" w:fill="auto"/>
            <w:noWrap/>
            <w:vAlign w:val="bottom"/>
            <w:hideMark/>
          </w:tcPr>
          <w:p w14:paraId="7F987E21" w14:textId="77777777" w:rsidR="00BA390A" w:rsidRPr="00D50E1F" w:rsidRDefault="00BA390A" w:rsidP="00BA390A">
            <w:pPr>
              <w:spacing w:after="0" w:line="240" w:lineRule="auto"/>
              <w:jc w:val="center"/>
              <w:rPr>
                <w:rFonts w:eastAsia="Times New Roman" w:cstheme="minorHAnsi"/>
                <w:sz w:val="20"/>
                <w:szCs w:val="20"/>
              </w:rPr>
            </w:pPr>
          </w:p>
        </w:tc>
        <w:tc>
          <w:tcPr>
            <w:tcW w:w="624" w:type="pct"/>
            <w:gridSpan w:val="2"/>
            <w:tcBorders>
              <w:top w:val="nil"/>
              <w:left w:val="nil"/>
              <w:bottom w:val="nil"/>
              <w:right w:val="nil"/>
            </w:tcBorders>
            <w:shd w:val="clear" w:color="auto" w:fill="auto"/>
            <w:noWrap/>
            <w:vAlign w:val="bottom"/>
            <w:hideMark/>
          </w:tcPr>
          <w:p w14:paraId="182BA6CF" w14:textId="77777777" w:rsidR="00BA390A" w:rsidRPr="00D50E1F" w:rsidRDefault="00BA390A" w:rsidP="00BA390A">
            <w:pPr>
              <w:spacing w:after="0" w:line="240" w:lineRule="auto"/>
              <w:jc w:val="center"/>
              <w:rPr>
                <w:rFonts w:eastAsia="Times New Roman" w:cstheme="minorHAnsi"/>
                <w:sz w:val="20"/>
                <w:szCs w:val="20"/>
              </w:rPr>
            </w:pPr>
          </w:p>
        </w:tc>
        <w:tc>
          <w:tcPr>
            <w:tcW w:w="819" w:type="pct"/>
            <w:gridSpan w:val="2"/>
            <w:tcBorders>
              <w:top w:val="nil"/>
              <w:left w:val="nil"/>
              <w:bottom w:val="nil"/>
              <w:right w:val="nil"/>
            </w:tcBorders>
            <w:shd w:val="clear" w:color="auto" w:fill="auto"/>
            <w:noWrap/>
            <w:vAlign w:val="bottom"/>
            <w:hideMark/>
          </w:tcPr>
          <w:p w14:paraId="5DAB1F8D" w14:textId="77777777" w:rsidR="00BA390A" w:rsidRPr="005D6082" w:rsidRDefault="00BA390A" w:rsidP="00BA390A">
            <w:pPr>
              <w:spacing w:after="0" w:line="240" w:lineRule="auto"/>
              <w:jc w:val="center"/>
              <w:rPr>
                <w:rFonts w:eastAsia="Times New Roman" w:cstheme="minorHAnsi"/>
                <w:sz w:val="20"/>
                <w:szCs w:val="20"/>
              </w:rPr>
            </w:pPr>
          </w:p>
        </w:tc>
      </w:tr>
      <w:tr w:rsidR="00BA390A" w:rsidRPr="00EB2DCE" w14:paraId="176EACD6"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046ED769"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Yes</w:t>
            </w:r>
          </w:p>
        </w:tc>
        <w:tc>
          <w:tcPr>
            <w:tcW w:w="392" w:type="pct"/>
            <w:gridSpan w:val="2"/>
            <w:tcBorders>
              <w:top w:val="nil"/>
              <w:left w:val="nil"/>
              <w:bottom w:val="nil"/>
              <w:right w:val="nil"/>
            </w:tcBorders>
            <w:shd w:val="clear" w:color="auto" w:fill="auto"/>
            <w:noWrap/>
            <w:vAlign w:val="bottom"/>
            <w:hideMark/>
          </w:tcPr>
          <w:p w14:paraId="2B4A884D"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28.0</w:t>
            </w:r>
          </w:p>
        </w:tc>
        <w:tc>
          <w:tcPr>
            <w:tcW w:w="389" w:type="pct"/>
            <w:gridSpan w:val="3"/>
            <w:tcBorders>
              <w:top w:val="nil"/>
              <w:left w:val="nil"/>
              <w:bottom w:val="nil"/>
              <w:right w:val="nil"/>
            </w:tcBorders>
            <w:shd w:val="clear" w:color="auto" w:fill="auto"/>
            <w:noWrap/>
            <w:vAlign w:val="bottom"/>
            <w:hideMark/>
          </w:tcPr>
          <w:p w14:paraId="655BAB71"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69.6</w:t>
            </w:r>
          </w:p>
        </w:tc>
        <w:tc>
          <w:tcPr>
            <w:tcW w:w="607" w:type="pct"/>
            <w:tcBorders>
              <w:top w:val="nil"/>
              <w:left w:val="nil"/>
              <w:bottom w:val="nil"/>
              <w:right w:val="nil"/>
            </w:tcBorders>
            <w:shd w:val="clear" w:color="auto" w:fill="auto"/>
            <w:noWrap/>
            <w:vAlign w:val="bottom"/>
            <w:hideMark/>
          </w:tcPr>
          <w:p w14:paraId="08CCF41B"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(66.8-72.3)</w:t>
            </w:r>
          </w:p>
        </w:tc>
        <w:tc>
          <w:tcPr>
            <w:tcW w:w="716" w:type="pct"/>
            <w:gridSpan w:val="4"/>
            <w:tcBorders>
              <w:top w:val="nil"/>
              <w:left w:val="nil"/>
              <w:bottom w:val="nil"/>
              <w:right w:val="nil"/>
            </w:tcBorders>
            <w:shd w:val="clear" w:color="auto" w:fill="auto"/>
            <w:noWrap/>
            <w:vAlign w:val="bottom"/>
            <w:hideMark/>
          </w:tcPr>
          <w:p w14:paraId="39BD726C"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5.0</w:t>
            </w:r>
          </w:p>
        </w:tc>
        <w:tc>
          <w:tcPr>
            <w:tcW w:w="357" w:type="pct"/>
            <w:gridSpan w:val="2"/>
            <w:tcBorders>
              <w:top w:val="nil"/>
              <w:left w:val="nil"/>
              <w:bottom w:val="nil"/>
              <w:right w:val="nil"/>
            </w:tcBorders>
            <w:shd w:val="clear" w:color="auto" w:fill="auto"/>
            <w:noWrap/>
            <w:vAlign w:val="bottom"/>
            <w:hideMark/>
          </w:tcPr>
          <w:p w14:paraId="33DB5F12"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58.6</w:t>
            </w:r>
          </w:p>
        </w:tc>
        <w:tc>
          <w:tcPr>
            <w:tcW w:w="624" w:type="pct"/>
            <w:gridSpan w:val="2"/>
            <w:tcBorders>
              <w:top w:val="nil"/>
              <w:left w:val="nil"/>
              <w:bottom w:val="nil"/>
              <w:right w:val="nil"/>
            </w:tcBorders>
            <w:shd w:val="clear" w:color="auto" w:fill="auto"/>
            <w:noWrap/>
            <w:vAlign w:val="bottom"/>
            <w:hideMark/>
          </w:tcPr>
          <w:p w14:paraId="01DAF41C"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(55.3-61.9)</w:t>
            </w:r>
          </w:p>
        </w:tc>
        <w:tc>
          <w:tcPr>
            <w:tcW w:w="819" w:type="pct"/>
            <w:gridSpan w:val="2"/>
            <w:tcBorders>
              <w:top w:val="nil"/>
              <w:left w:val="nil"/>
              <w:bottom w:val="nil"/>
              <w:right w:val="nil"/>
            </w:tcBorders>
            <w:shd w:val="clear" w:color="auto" w:fill="auto"/>
            <w:noWrap/>
            <w:vAlign w:val="bottom"/>
            <w:hideMark/>
          </w:tcPr>
          <w:p w14:paraId="47D37CFC"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592123D1"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0BE95DB2"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No</w:t>
            </w:r>
          </w:p>
        </w:tc>
        <w:tc>
          <w:tcPr>
            <w:tcW w:w="392" w:type="pct"/>
            <w:gridSpan w:val="2"/>
            <w:tcBorders>
              <w:top w:val="nil"/>
              <w:left w:val="nil"/>
              <w:bottom w:val="nil"/>
              <w:right w:val="nil"/>
            </w:tcBorders>
            <w:shd w:val="clear" w:color="auto" w:fill="auto"/>
            <w:noWrap/>
            <w:vAlign w:val="bottom"/>
            <w:hideMark/>
          </w:tcPr>
          <w:p w14:paraId="12BC21E0"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0.8</w:t>
            </w:r>
          </w:p>
        </w:tc>
        <w:tc>
          <w:tcPr>
            <w:tcW w:w="389" w:type="pct"/>
            <w:gridSpan w:val="3"/>
            <w:tcBorders>
              <w:top w:val="nil"/>
              <w:left w:val="nil"/>
              <w:bottom w:val="nil"/>
              <w:right w:val="nil"/>
            </w:tcBorders>
            <w:shd w:val="clear" w:color="auto" w:fill="auto"/>
            <w:noWrap/>
            <w:vAlign w:val="bottom"/>
            <w:hideMark/>
          </w:tcPr>
          <w:p w14:paraId="566C484B"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w:t>
            </w:r>
          </w:p>
        </w:tc>
        <w:tc>
          <w:tcPr>
            <w:tcW w:w="607" w:type="pct"/>
            <w:tcBorders>
              <w:top w:val="nil"/>
              <w:left w:val="nil"/>
              <w:bottom w:val="nil"/>
              <w:right w:val="nil"/>
            </w:tcBorders>
            <w:shd w:val="clear" w:color="auto" w:fill="auto"/>
            <w:noWrap/>
            <w:vAlign w:val="bottom"/>
          </w:tcPr>
          <w:p w14:paraId="131E4EC0"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w:t>
            </w:r>
          </w:p>
        </w:tc>
        <w:tc>
          <w:tcPr>
            <w:tcW w:w="716" w:type="pct"/>
            <w:gridSpan w:val="4"/>
            <w:tcBorders>
              <w:top w:val="nil"/>
              <w:left w:val="nil"/>
              <w:bottom w:val="nil"/>
              <w:right w:val="nil"/>
            </w:tcBorders>
            <w:shd w:val="clear" w:color="auto" w:fill="auto"/>
            <w:noWrap/>
            <w:vAlign w:val="bottom"/>
            <w:hideMark/>
          </w:tcPr>
          <w:p w14:paraId="0CBFC5A3"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0.2</w:t>
            </w:r>
          </w:p>
        </w:tc>
        <w:tc>
          <w:tcPr>
            <w:tcW w:w="357" w:type="pct"/>
            <w:gridSpan w:val="2"/>
            <w:tcBorders>
              <w:top w:val="nil"/>
              <w:left w:val="nil"/>
              <w:bottom w:val="nil"/>
              <w:right w:val="nil"/>
            </w:tcBorders>
            <w:shd w:val="clear" w:color="auto" w:fill="auto"/>
            <w:noWrap/>
            <w:vAlign w:val="bottom"/>
            <w:hideMark/>
          </w:tcPr>
          <w:p w14:paraId="340DC64C"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w:t>
            </w:r>
          </w:p>
        </w:tc>
        <w:tc>
          <w:tcPr>
            <w:tcW w:w="624" w:type="pct"/>
            <w:gridSpan w:val="2"/>
            <w:tcBorders>
              <w:top w:val="nil"/>
              <w:left w:val="nil"/>
              <w:bottom w:val="nil"/>
              <w:right w:val="nil"/>
            </w:tcBorders>
            <w:shd w:val="clear" w:color="auto" w:fill="auto"/>
            <w:noWrap/>
            <w:vAlign w:val="bottom"/>
            <w:hideMark/>
          </w:tcPr>
          <w:p w14:paraId="0F7D2169"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w:t>
            </w:r>
          </w:p>
        </w:tc>
        <w:tc>
          <w:tcPr>
            <w:tcW w:w="819" w:type="pct"/>
            <w:gridSpan w:val="2"/>
            <w:tcBorders>
              <w:top w:val="nil"/>
              <w:left w:val="nil"/>
              <w:bottom w:val="nil"/>
              <w:right w:val="nil"/>
            </w:tcBorders>
            <w:shd w:val="clear" w:color="auto" w:fill="auto"/>
            <w:noWrap/>
            <w:vAlign w:val="bottom"/>
            <w:hideMark/>
          </w:tcPr>
          <w:p w14:paraId="4E777DC7" w14:textId="77777777" w:rsidR="00BA390A" w:rsidRPr="005D6082" w:rsidRDefault="00BA390A" w:rsidP="00BA390A">
            <w:pPr>
              <w:spacing w:after="0" w:line="240" w:lineRule="auto"/>
              <w:jc w:val="center"/>
              <w:rPr>
                <w:rFonts w:eastAsia="Times New Roman" w:cstheme="minorHAnsi"/>
                <w:sz w:val="20"/>
                <w:szCs w:val="20"/>
              </w:rPr>
            </w:pPr>
            <w:r w:rsidRPr="005D6082">
              <w:rPr>
                <w:rFonts w:ascii="Calibri" w:hAnsi="Calibri" w:cs="Calibri"/>
                <w:color w:val="C00000"/>
                <w:sz w:val="20"/>
                <w:szCs w:val="20"/>
              </w:rPr>
              <w:t>~</w:t>
            </w:r>
          </w:p>
        </w:tc>
      </w:tr>
      <w:tr w:rsidR="00BA390A" w:rsidRPr="00EB2DCE" w14:paraId="06EBFF63" w14:textId="77777777" w:rsidTr="007F6CFC">
        <w:trPr>
          <w:gridBefore w:val="1"/>
          <w:wBefore w:w="23" w:type="pct"/>
          <w:trHeight w:val="240"/>
        </w:trPr>
        <w:tc>
          <w:tcPr>
            <w:tcW w:w="1731" w:type="pct"/>
            <w:gridSpan w:val="5"/>
            <w:tcBorders>
              <w:top w:val="nil"/>
              <w:left w:val="nil"/>
              <w:bottom w:val="nil"/>
              <w:right w:val="nil"/>
            </w:tcBorders>
            <w:shd w:val="clear" w:color="auto" w:fill="auto"/>
            <w:noWrap/>
            <w:vAlign w:val="bottom"/>
            <w:hideMark/>
          </w:tcPr>
          <w:p w14:paraId="6767F1AC" w14:textId="77777777" w:rsidR="00BA390A" w:rsidRPr="00D50E1F" w:rsidRDefault="00BA390A" w:rsidP="00BA390A">
            <w:pPr>
              <w:spacing w:after="0" w:line="240" w:lineRule="auto"/>
              <w:rPr>
                <w:rFonts w:eastAsia="Times New Roman" w:cstheme="minorHAnsi"/>
                <w:sz w:val="20"/>
                <w:szCs w:val="20"/>
              </w:rPr>
            </w:pPr>
            <w:r w:rsidRPr="00D50E1F">
              <w:rPr>
                <w:rFonts w:eastAsia="Times New Roman" w:cstheme="minorHAnsi"/>
                <w:sz w:val="20"/>
                <w:szCs w:val="20"/>
              </w:rPr>
              <w:t>Number of doctor visits</w:t>
            </w:r>
            <w:r w:rsidR="0096338E">
              <w:rPr>
                <w:rFonts w:eastAsia="Times New Roman" w:cstheme="minorHAnsi"/>
                <w:sz w:val="20"/>
                <w:szCs w:val="20"/>
              </w:rPr>
              <w:t xml:space="preserve"> in past year</w:t>
            </w:r>
          </w:p>
        </w:tc>
        <w:tc>
          <w:tcPr>
            <w:tcW w:w="122" w:type="pct"/>
            <w:gridSpan w:val="2"/>
            <w:tcBorders>
              <w:top w:val="nil"/>
              <w:left w:val="nil"/>
              <w:bottom w:val="nil"/>
              <w:right w:val="nil"/>
            </w:tcBorders>
            <w:shd w:val="clear" w:color="auto" w:fill="auto"/>
            <w:noWrap/>
            <w:vAlign w:val="bottom"/>
            <w:hideMark/>
          </w:tcPr>
          <w:p w14:paraId="19AF5124" w14:textId="77777777" w:rsidR="00BA390A" w:rsidRPr="00D50E1F" w:rsidRDefault="00BA390A" w:rsidP="00BA390A">
            <w:pPr>
              <w:spacing w:after="0" w:line="240" w:lineRule="auto"/>
              <w:jc w:val="center"/>
              <w:rPr>
                <w:rFonts w:eastAsia="Times New Roman" w:cstheme="minorHAnsi"/>
                <w:sz w:val="20"/>
                <w:szCs w:val="20"/>
              </w:rPr>
            </w:pPr>
          </w:p>
        </w:tc>
        <w:tc>
          <w:tcPr>
            <w:tcW w:w="607" w:type="pct"/>
            <w:tcBorders>
              <w:top w:val="nil"/>
              <w:left w:val="nil"/>
              <w:bottom w:val="nil"/>
              <w:right w:val="nil"/>
            </w:tcBorders>
            <w:shd w:val="clear" w:color="auto" w:fill="auto"/>
            <w:noWrap/>
            <w:vAlign w:val="bottom"/>
            <w:hideMark/>
          </w:tcPr>
          <w:p w14:paraId="75C89D01" w14:textId="77777777" w:rsidR="00BA390A" w:rsidRPr="00D50E1F" w:rsidRDefault="00BA390A" w:rsidP="00BA390A">
            <w:pPr>
              <w:spacing w:after="0" w:line="240" w:lineRule="auto"/>
              <w:jc w:val="center"/>
              <w:rPr>
                <w:rFonts w:eastAsia="Times New Roman" w:cstheme="minorHAnsi"/>
                <w:sz w:val="20"/>
                <w:szCs w:val="20"/>
              </w:rPr>
            </w:pPr>
          </w:p>
        </w:tc>
        <w:tc>
          <w:tcPr>
            <w:tcW w:w="716" w:type="pct"/>
            <w:gridSpan w:val="4"/>
            <w:tcBorders>
              <w:top w:val="nil"/>
              <w:left w:val="nil"/>
              <w:bottom w:val="nil"/>
              <w:right w:val="nil"/>
            </w:tcBorders>
            <w:shd w:val="clear" w:color="auto" w:fill="auto"/>
            <w:noWrap/>
            <w:vAlign w:val="bottom"/>
            <w:hideMark/>
          </w:tcPr>
          <w:p w14:paraId="2C3C21C8" w14:textId="77777777" w:rsidR="00BA390A" w:rsidRPr="00D50E1F" w:rsidRDefault="00BA390A" w:rsidP="00BA390A">
            <w:pPr>
              <w:spacing w:after="0" w:line="240" w:lineRule="auto"/>
              <w:jc w:val="center"/>
              <w:rPr>
                <w:rFonts w:eastAsia="Times New Roman" w:cstheme="minorHAnsi"/>
                <w:sz w:val="20"/>
                <w:szCs w:val="20"/>
              </w:rPr>
            </w:pPr>
          </w:p>
        </w:tc>
        <w:tc>
          <w:tcPr>
            <w:tcW w:w="357" w:type="pct"/>
            <w:gridSpan w:val="2"/>
            <w:tcBorders>
              <w:top w:val="nil"/>
              <w:left w:val="nil"/>
              <w:bottom w:val="nil"/>
              <w:right w:val="nil"/>
            </w:tcBorders>
            <w:shd w:val="clear" w:color="auto" w:fill="auto"/>
            <w:noWrap/>
            <w:vAlign w:val="bottom"/>
            <w:hideMark/>
          </w:tcPr>
          <w:p w14:paraId="19E8B739" w14:textId="77777777" w:rsidR="00BA390A" w:rsidRPr="00D50E1F" w:rsidRDefault="00BA390A" w:rsidP="00BA390A">
            <w:pPr>
              <w:spacing w:after="0" w:line="240" w:lineRule="auto"/>
              <w:jc w:val="center"/>
              <w:rPr>
                <w:rFonts w:eastAsia="Times New Roman" w:cstheme="minorHAnsi"/>
                <w:sz w:val="20"/>
                <w:szCs w:val="20"/>
              </w:rPr>
            </w:pPr>
          </w:p>
        </w:tc>
        <w:tc>
          <w:tcPr>
            <w:tcW w:w="624" w:type="pct"/>
            <w:gridSpan w:val="2"/>
            <w:tcBorders>
              <w:top w:val="nil"/>
              <w:left w:val="nil"/>
              <w:bottom w:val="nil"/>
              <w:right w:val="nil"/>
            </w:tcBorders>
            <w:shd w:val="clear" w:color="auto" w:fill="auto"/>
            <w:noWrap/>
            <w:vAlign w:val="bottom"/>
            <w:hideMark/>
          </w:tcPr>
          <w:p w14:paraId="0FC9B6B7" w14:textId="77777777" w:rsidR="00BA390A" w:rsidRPr="00D50E1F" w:rsidRDefault="00BA390A" w:rsidP="00BA390A">
            <w:pPr>
              <w:spacing w:after="0" w:line="240" w:lineRule="auto"/>
              <w:jc w:val="center"/>
              <w:rPr>
                <w:rFonts w:eastAsia="Times New Roman" w:cstheme="minorHAnsi"/>
                <w:sz w:val="20"/>
                <w:szCs w:val="20"/>
              </w:rPr>
            </w:pPr>
          </w:p>
        </w:tc>
        <w:tc>
          <w:tcPr>
            <w:tcW w:w="819" w:type="pct"/>
            <w:gridSpan w:val="2"/>
            <w:tcBorders>
              <w:top w:val="nil"/>
              <w:left w:val="nil"/>
              <w:bottom w:val="nil"/>
              <w:right w:val="nil"/>
            </w:tcBorders>
            <w:shd w:val="clear" w:color="auto" w:fill="auto"/>
            <w:noWrap/>
            <w:vAlign w:val="bottom"/>
            <w:hideMark/>
          </w:tcPr>
          <w:p w14:paraId="48733603" w14:textId="77777777" w:rsidR="00BA390A" w:rsidRPr="005D6082" w:rsidRDefault="00BA390A" w:rsidP="00BA390A">
            <w:pPr>
              <w:spacing w:after="0" w:line="240" w:lineRule="auto"/>
              <w:jc w:val="center"/>
              <w:rPr>
                <w:rFonts w:eastAsia="Times New Roman" w:cstheme="minorHAnsi"/>
                <w:sz w:val="20"/>
                <w:szCs w:val="20"/>
              </w:rPr>
            </w:pPr>
          </w:p>
        </w:tc>
      </w:tr>
      <w:tr w:rsidR="00BA390A" w:rsidRPr="00EB2DCE" w14:paraId="71586B52"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26B13AD4"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0 visits</w:t>
            </w:r>
          </w:p>
        </w:tc>
        <w:tc>
          <w:tcPr>
            <w:tcW w:w="392" w:type="pct"/>
            <w:gridSpan w:val="2"/>
            <w:tcBorders>
              <w:top w:val="nil"/>
              <w:left w:val="nil"/>
              <w:bottom w:val="nil"/>
              <w:right w:val="nil"/>
            </w:tcBorders>
            <w:shd w:val="clear" w:color="auto" w:fill="auto"/>
            <w:noWrap/>
            <w:vAlign w:val="bottom"/>
            <w:hideMark/>
          </w:tcPr>
          <w:p w14:paraId="782AA3E4"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0.3</w:t>
            </w:r>
          </w:p>
        </w:tc>
        <w:tc>
          <w:tcPr>
            <w:tcW w:w="389" w:type="pct"/>
            <w:gridSpan w:val="3"/>
            <w:tcBorders>
              <w:top w:val="nil"/>
              <w:left w:val="nil"/>
              <w:bottom w:val="nil"/>
              <w:right w:val="nil"/>
            </w:tcBorders>
            <w:shd w:val="clear" w:color="auto" w:fill="auto"/>
            <w:noWrap/>
            <w:vAlign w:val="bottom"/>
            <w:hideMark/>
          </w:tcPr>
          <w:p w14:paraId="16DE499B"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w:t>
            </w:r>
          </w:p>
        </w:tc>
        <w:tc>
          <w:tcPr>
            <w:tcW w:w="607" w:type="pct"/>
            <w:tcBorders>
              <w:top w:val="nil"/>
              <w:left w:val="nil"/>
              <w:bottom w:val="nil"/>
              <w:right w:val="nil"/>
            </w:tcBorders>
            <w:shd w:val="clear" w:color="auto" w:fill="auto"/>
            <w:noWrap/>
            <w:vAlign w:val="bottom"/>
            <w:hideMark/>
          </w:tcPr>
          <w:p w14:paraId="68BA88D0"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w:t>
            </w:r>
          </w:p>
        </w:tc>
        <w:tc>
          <w:tcPr>
            <w:tcW w:w="716" w:type="pct"/>
            <w:gridSpan w:val="4"/>
            <w:tcBorders>
              <w:top w:val="nil"/>
              <w:left w:val="nil"/>
              <w:bottom w:val="nil"/>
              <w:right w:val="nil"/>
            </w:tcBorders>
            <w:shd w:val="clear" w:color="auto" w:fill="auto"/>
            <w:noWrap/>
            <w:vAlign w:val="bottom"/>
            <w:hideMark/>
          </w:tcPr>
          <w:p w14:paraId="571F74AB"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0.0</w:t>
            </w:r>
          </w:p>
        </w:tc>
        <w:tc>
          <w:tcPr>
            <w:tcW w:w="357" w:type="pct"/>
            <w:gridSpan w:val="2"/>
            <w:tcBorders>
              <w:top w:val="nil"/>
              <w:left w:val="nil"/>
              <w:bottom w:val="nil"/>
              <w:right w:val="nil"/>
            </w:tcBorders>
            <w:shd w:val="clear" w:color="auto" w:fill="auto"/>
            <w:noWrap/>
            <w:vAlign w:val="bottom"/>
            <w:hideMark/>
          </w:tcPr>
          <w:p w14:paraId="6CCBAD8B"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w:t>
            </w:r>
          </w:p>
        </w:tc>
        <w:tc>
          <w:tcPr>
            <w:tcW w:w="624" w:type="pct"/>
            <w:gridSpan w:val="2"/>
            <w:tcBorders>
              <w:top w:val="nil"/>
              <w:left w:val="nil"/>
              <w:bottom w:val="nil"/>
              <w:right w:val="nil"/>
            </w:tcBorders>
            <w:shd w:val="clear" w:color="auto" w:fill="auto"/>
            <w:noWrap/>
            <w:vAlign w:val="bottom"/>
            <w:hideMark/>
          </w:tcPr>
          <w:p w14:paraId="5CCD9D23" w14:textId="77777777" w:rsidR="00BA390A" w:rsidRPr="00D50E1F" w:rsidRDefault="00BA390A" w:rsidP="00BA390A">
            <w:pPr>
              <w:spacing w:after="0" w:line="240" w:lineRule="auto"/>
              <w:jc w:val="center"/>
              <w:rPr>
                <w:rFonts w:eastAsia="Times New Roman" w:cstheme="minorHAnsi"/>
                <w:sz w:val="20"/>
                <w:szCs w:val="20"/>
              </w:rPr>
            </w:pPr>
            <w:r w:rsidRPr="00D50E1F">
              <w:rPr>
                <w:rFonts w:ascii="Calibri" w:hAnsi="Calibri" w:cs="Calibri"/>
                <w:sz w:val="20"/>
                <w:szCs w:val="20"/>
              </w:rPr>
              <w:t>~</w:t>
            </w:r>
          </w:p>
        </w:tc>
        <w:tc>
          <w:tcPr>
            <w:tcW w:w="819" w:type="pct"/>
            <w:gridSpan w:val="2"/>
            <w:tcBorders>
              <w:top w:val="nil"/>
              <w:left w:val="nil"/>
              <w:bottom w:val="nil"/>
              <w:right w:val="nil"/>
            </w:tcBorders>
            <w:shd w:val="clear" w:color="auto" w:fill="auto"/>
            <w:noWrap/>
            <w:vAlign w:val="bottom"/>
            <w:hideMark/>
          </w:tcPr>
          <w:p w14:paraId="57123A6E" w14:textId="77777777" w:rsidR="00BA390A" w:rsidRPr="005D6082" w:rsidRDefault="00BA390A" w:rsidP="00BA390A">
            <w:pPr>
              <w:spacing w:after="0" w:line="240" w:lineRule="auto"/>
              <w:jc w:val="center"/>
              <w:rPr>
                <w:rFonts w:eastAsia="Times New Roman" w:cstheme="minorHAnsi"/>
                <w:sz w:val="20"/>
                <w:szCs w:val="20"/>
              </w:rPr>
            </w:pPr>
            <w:r w:rsidRPr="005D6082">
              <w:rPr>
                <w:rFonts w:ascii="Calibri" w:hAnsi="Calibri" w:cs="Calibri"/>
                <w:color w:val="C00000"/>
                <w:sz w:val="20"/>
                <w:szCs w:val="20"/>
              </w:rPr>
              <w:t>~</w:t>
            </w:r>
          </w:p>
        </w:tc>
      </w:tr>
      <w:tr w:rsidR="00BA390A" w:rsidRPr="00EB2DCE" w14:paraId="5F825330"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681A0F10"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1 visit</w:t>
            </w:r>
          </w:p>
        </w:tc>
        <w:tc>
          <w:tcPr>
            <w:tcW w:w="392" w:type="pct"/>
            <w:gridSpan w:val="2"/>
            <w:tcBorders>
              <w:top w:val="nil"/>
              <w:left w:val="nil"/>
              <w:bottom w:val="nil"/>
              <w:right w:val="nil"/>
            </w:tcBorders>
            <w:shd w:val="clear" w:color="auto" w:fill="auto"/>
            <w:noWrap/>
            <w:vAlign w:val="bottom"/>
            <w:hideMark/>
          </w:tcPr>
          <w:p w14:paraId="4AC0D6C4"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1.9</w:t>
            </w:r>
          </w:p>
        </w:tc>
        <w:tc>
          <w:tcPr>
            <w:tcW w:w="389" w:type="pct"/>
            <w:gridSpan w:val="3"/>
            <w:tcBorders>
              <w:top w:val="nil"/>
              <w:left w:val="nil"/>
              <w:bottom w:val="nil"/>
              <w:right w:val="nil"/>
            </w:tcBorders>
            <w:shd w:val="clear" w:color="auto" w:fill="auto"/>
            <w:noWrap/>
            <w:vAlign w:val="bottom"/>
            <w:hideMark/>
          </w:tcPr>
          <w:p w14:paraId="62FC0401"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59.5</w:t>
            </w:r>
          </w:p>
        </w:tc>
        <w:tc>
          <w:tcPr>
            <w:tcW w:w="607" w:type="pct"/>
            <w:tcBorders>
              <w:top w:val="nil"/>
              <w:left w:val="nil"/>
              <w:bottom w:val="nil"/>
              <w:right w:val="nil"/>
            </w:tcBorders>
            <w:shd w:val="clear" w:color="auto" w:fill="auto"/>
            <w:noWrap/>
            <w:vAlign w:val="bottom"/>
            <w:hideMark/>
          </w:tcPr>
          <w:p w14:paraId="79327C4B"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(48.0-70.0)</w:t>
            </w:r>
          </w:p>
        </w:tc>
        <w:tc>
          <w:tcPr>
            <w:tcW w:w="716" w:type="pct"/>
            <w:gridSpan w:val="4"/>
            <w:tcBorders>
              <w:top w:val="nil"/>
              <w:left w:val="nil"/>
              <w:bottom w:val="nil"/>
              <w:right w:val="nil"/>
            </w:tcBorders>
            <w:shd w:val="clear" w:color="auto" w:fill="auto"/>
            <w:noWrap/>
            <w:vAlign w:val="bottom"/>
            <w:hideMark/>
          </w:tcPr>
          <w:p w14:paraId="20D73299"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0.5</w:t>
            </w:r>
          </w:p>
        </w:tc>
        <w:tc>
          <w:tcPr>
            <w:tcW w:w="357" w:type="pct"/>
            <w:gridSpan w:val="2"/>
            <w:tcBorders>
              <w:top w:val="nil"/>
              <w:left w:val="nil"/>
              <w:bottom w:val="nil"/>
              <w:right w:val="nil"/>
            </w:tcBorders>
            <w:shd w:val="clear" w:color="auto" w:fill="auto"/>
            <w:noWrap/>
            <w:vAlign w:val="bottom"/>
            <w:hideMark/>
          </w:tcPr>
          <w:p w14:paraId="7ABCDA0A"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51.8</w:t>
            </w:r>
          </w:p>
        </w:tc>
        <w:tc>
          <w:tcPr>
            <w:tcW w:w="624" w:type="pct"/>
            <w:gridSpan w:val="2"/>
            <w:tcBorders>
              <w:top w:val="nil"/>
              <w:left w:val="nil"/>
              <w:bottom w:val="nil"/>
              <w:right w:val="nil"/>
            </w:tcBorders>
            <w:shd w:val="clear" w:color="auto" w:fill="auto"/>
            <w:noWrap/>
            <w:vAlign w:val="bottom"/>
            <w:hideMark/>
          </w:tcPr>
          <w:p w14:paraId="3A05B642"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(42.2-61.3)</w:t>
            </w:r>
          </w:p>
        </w:tc>
        <w:tc>
          <w:tcPr>
            <w:tcW w:w="819" w:type="pct"/>
            <w:gridSpan w:val="2"/>
            <w:tcBorders>
              <w:top w:val="nil"/>
              <w:left w:val="nil"/>
              <w:bottom w:val="nil"/>
              <w:right w:val="nil"/>
            </w:tcBorders>
            <w:shd w:val="clear" w:color="auto" w:fill="auto"/>
            <w:noWrap/>
            <w:vAlign w:val="bottom"/>
            <w:hideMark/>
          </w:tcPr>
          <w:p w14:paraId="082DC8F0"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color w:val="000000"/>
                <w:sz w:val="20"/>
                <w:szCs w:val="20"/>
              </w:rPr>
              <w:t>0.29</w:t>
            </w:r>
          </w:p>
        </w:tc>
      </w:tr>
      <w:tr w:rsidR="00BA390A" w:rsidRPr="00EB2DCE" w14:paraId="13A63904"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25BE3487"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2-3 visits</w:t>
            </w:r>
          </w:p>
        </w:tc>
        <w:tc>
          <w:tcPr>
            <w:tcW w:w="392" w:type="pct"/>
            <w:gridSpan w:val="2"/>
            <w:tcBorders>
              <w:top w:val="nil"/>
              <w:left w:val="nil"/>
              <w:bottom w:val="nil"/>
              <w:right w:val="nil"/>
            </w:tcBorders>
            <w:shd w:val="clear" w:color="auto" w:fill="auto"/>
            <w:noWrap/>
            <w:vAlign w:val="bottom"/>
            <w:hideMark/>
          </w:tcPr>
          <w:p w14:paraId="0CF1DB97"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9.9</w:t>
            </w:r>
          </w:p>
        </w:tc>
        <w:tc>
          <w:tcPr>
            <w:tcW w:w="389" w:type="pct"/>
            <w:gridSpan w:val="3"/>
            <w:tcBorders>
              <w:top w:val="nil"/>
              <w:left w:val="nil"/>
              <w:bottom w:val="nil"/>
              <w:right w:val="nil"/>
            </w:tcBorders>
            <w:shd w:val="clear" w:color="auto" w:fill="auto"/>
            <w:noWrap/>
            <w:vAlign w:val="bottom"/>
            <w:hideMark/>
          </w:tcPr>
          <w:p w14:paraId="3581DA57"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72.1</w:t>
            </w:r>
          </w:p>
        </w:tc>
        <w:tc>
          <w:tcPr>
            <w:tcW w:w="607" w:type="pct"/>
            <w:tcBorders>
              <w:top w:val="nil"/>
              <w:left w:val="nil"/>
              <w:bottom w:val="nil"/>
              <w:right w:val="nil"/>
            </w:tcBorders>
            <w:shd w:val="clear" w:color="auto" w:fill="auto"/>
            <w:noWrap/>
            <w:vAlign w:val="bottom"/>
            <w:hideMark/>
          </w:tcPr>
          <w:p w14:paraId="51A21512"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(67.7-76.0)</w:t>
            </w:r>
          </w:p>
        </w:tc>
        <w:tc>
          <w:tcPr>
            <w:tcW w:w="716" w:type="pct"/>
            <w:gridSpan w:val="4"/>
            <w:tcBorders>
              <w:top w:val="nil"/>
              <w:left w:val="nil"/>
              <w:bottom w:val="nil"/>
              <w:right w:val="nil"/>
            </w:tcBorders>
            <w:shd w:val="clear" w:color="auto" w:fill="auto"/>
            <w:noWrap/>
            <w:vAlign w:val="bottom"/>
            <w:hideMark/>
          </w:tcPr>
          <w:p w14:paraId="520F28BB"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1.6</w:t>
            </w:r>
          </w:p>
        </w:tc>
        <w:tc>
          <w:tcPr>
            <w:tcW w:w="357" w:type="pct"/>
            <w:gridSpan w:val="2"/>
            <w:tcBorders>
              <w:top w:val="nil"/>
              <w:left w:val="nil"/>
              <w:bottom w:val="nil"/>
              <w:right w:val="nil"/>
            </w:tcBorders>
            <w:shd w:val="clear" w:color="auto" w:fill="auto"/>
            <w:noWrap/>
            <w:vAlign w:val="bottom"/>
            <w:hideMark/>
          </w:tcPr>
          <w:p w14:paraId="2A9A7BEE"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60.0</w:t>
            </w:r>
          </w:p>
        </w:tc>
        <w:tc>
          <w:tcPr>
            <w:tcW w:w="624" w:type="pct"/>
            <w:gridSpan w:val="2"/>
            <w:tcBorders>
              <w:top w:val="nil"/>
              <w:left w:val="nil"/>
              <w:bottom w:val="nil"/>
              <w:right w:val="nil"/>
            </w:tcBorders>
            <w:shd w:val="clear" w:color="auto" w:fill="auto"/>
            <w:noWrap/>
            <w:vAlign w:val="bottom"/>
            <w:hideMark/>
          </w:tcPr>
          <w:p w14:paraId="039125D1"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(53.9-65.7)</w:t>
            </w:r>
          </w:p>
        </w:tc>
        <w:tc>
          <w:tcPr>
            <w:tcW w:w="819" w:type="pct"/>
            <w:gridSpan w:val="2"/>
            <w:tcBorders>
              <w:top w:val="nil"/>
              <w:left w:val="nil"/>
              <w:bottom w:val="nil"/>
              <w:right w:val="nil"/>
            </w:tcBorders>
            <w:shd w:val="clear" w:color="auto" w:fill="auto"/>
            <w:noWrap/>
            <w:vAlign w:val="bottom"/>
            <w:hideMark/>
          </w:tcPr>
          <w:p w14:paraId="726479EC"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607A2D5F"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6AE5FFAE"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4+ visits</w:t>
            </w:r>
          </w:p>
        </w:tc>
        <w:tc>
          <w:tcPr>
            <w:tcW w:w="392" w:type="pct"/>
            <w:gridSpan w:val="2"/>
            <w:tcBorders>
              <w:top w:val="nil"/>
              <w:left w:val="nil"/>
              <w:bottom w:val="nil"/>
              <w:right w:val="nil"/>
            </w:tcBorders>
            <w:shd w:val="clear" w:color="auto" w:fill="auto"/>
            <w:noWrap/>
            <w:vAlign w:val="bottom"/>
            <w:hideMark/>
          </w:tcPr>
          <w:p w14:paraId="148E9D04"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16.8</w:t>
            </w:r>
          </w:p>
        </w:tc>
        <w:tc>
          <w:tcPr>
            <w:tcW w:w="389" w:type="pct"/>
            <w:gridSpan w:val="3"/>
            <w:tcBorders>
              <w:top w:val="nil"/>
              <w:left w:val="nil"/>
              <w:bottom w:val="nil"/>
              <w:right w:val="nil"/>
            </w:tcBorders>
            <w:shd w:val="clear" w:color="auto" w:fill="auto"/>
            <w:noWrap/>
            <w:vAlign w:val="bottom"/>
            <w:hideMark/>
          </w:tcPr>
          <w:p w14:paraId="3E2A5E06"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69.8</w:t>
            </w:r>
          </w:p>
        </w:tc>
        <w:tc>
          <w:tcPr>
            <w:tcW w:w="607" w:type="pct"/>
            <w:tcBorders>
              <w:top w:val="nil"/>
              <w:left w:val="nil"/>
              <w:bottom w:val="nil"/>
              <w:right w:val="nil"/>
            </w:tcBorders>
            <w:shd w:val="clear" w:color="auto" w:fill="auto"/>
            <w:noWrap/>
            <w:vAlign w:val="bottom"/>
            <w:hideMark/>
          </w:tcPr>
          <w:p w14:paraId="7A65CF2A"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(65.9-73.5)</w:t>
            </w:r>
          </w:p>
        </w:tc>
        <w:tc>
          <w:tcPr>
            <w:tcW w:w="716" w:type="pct"/>
            <w:gridSpan w:val="4"/>
            <w:tcBorders>
              <w:top w:val="nil"/>
              <w:left w:val="nil"/>
              <w:bottom w:val="nil"/>
              <w:right w:val="nil"/>
            </w:tcBorders>
            <w:shd w:val="clear" w:color="auto" w:fill="auto"/>
            <w:noWrap/>
            <w:vAlign w:val="bottom"/>
            <w:hideMark/>
          </w:tcPr>
          <w:p w14:paraId="2EC966EF"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3.0</w:t>
            </w:r>
          </w:p>
        </w:tc>
        <w:tc>
          <w:tcPr>
            <w:tcW w:w="357" w:type="pct"/>
            <w:gridSpan w:val="2"/>
            <w:tcBorders>
              <w:top w:val="nil"/>
              <w:left w:val="nil"/>
              <w:bottom w:val="nil"/>
              <w:right w:val="nil"/>
            </w:tcBorders>
            <w:shd w:val="clear" w:color="auto" w:fill="auto"/>
            <w:noWrap/>
            <w:vAlign w:val="bottom"/>
            <w:hideMark/>
          </w:tcPr>
          <w:p w14:paraId="7F7EAF38"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60.0</w:t>
            </w:r>
          </w:p>
        </w:tc>
        <w:tc>
          <w:tcPr>
            <w:tcW w:w="624" w:type="pct"/>
            <w:gridSpan w:val="2"/>
            <w:tcBorders>
              <w:top w:val="nil"/>
              <w:left w:val="nil"/>
              <w:bottom w:val="nil"/>
              <w:right w:val="nil"/>
            </w:tcBorders>
            <w:shd w:val="clear" w:color="auto" w:fill="auto"/>
            <w:noWrap/>
            <w:vAlign w:val="bottom"/>
            <w:hideMark/>
          </w:tcPr>
          <w:p w14:paraId="3A14F3BA"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(55.3-64.5)</w:t>
            </w:r>
          </w:p>
        </w:tc>
        <w:tc>
          <w:tcPr>
            <w:tcW w:w="819" w:type="pct"/>
            <w:gridSpan w:val="2"/>
            <w:tcBorders>
              <w:top w:val="nil"/>
              <w:left w:val="nil"/>
              <w:bottom w:val="nil"/>
              <w:right w:val="nil"/>
            </w:tcBorders>
            <w:shd w:val="clear" w:color="auto" w:fill="auto"/>
            <w:noWrap/>
            <w:vAlign w:val="bottom"/>
            <w:hideMark/>
          </w:tcPr>
          <w:p w14:paraId="50D6EE20"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00BE02DD"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4A2B76FE" w14:textId="77777777" w:rsidR="00BA390A" w:rsidRPr="00EB2DCE" w:rsidRDefault="00BA390A" w:rsidP="00BA390A">
            <w:pPr>
              <w:spacing w:after="0" w:line="240" w:lineRule="auto"/>
              <w:rPr>
                <w:rFonts w:eastAsia="Times New Roman" w:cstheme="minorHAnsi"/>
                <w:color w:val="000000"/>
                <w:sz w:val="20"/>
                <w:szCs w:val="20"/>
              </w:rPr>
            </w:pPr>
            <w:r w:rsidRPr="00EB2DCE">
              <w:rPr>
                <w:rFonts w:eastAsia="Times New Roman" w:cstheme="minorHAnsi"/>
                <w:color w:val="000000"/>
                <w:sz w:val="20"/>
                <w:szCs w:val="20"/>
              </w:rPr>
              <w:t>Education level</w:t>
            </w:r>
          </w:p>
        </w:tc>
        <w:tc>
          <w:tcPr>
            <w:tcW w:w="392" w:type="pct"/>
            <w:gridSpan w:val="2"/>
            <w:tcBorders>
              <w:top w:val="nil"/>
              <w:left w:val="nil"/>
              <w:bottom w:val="nil"/>
              <w:right w:val="nil"/>
            </w:tcBorders>
            <w:shd w:val="clear" w:color="auto" w:fill="auto"/>
            <w:noWrap/>
            <w:vAlign w:val="bottom"/>
            <w:hideMark/>
          </w:tcPr>
          <w:p w14:paraId="0080D42E" w14:textId="77777777" w:rsidR="00BA390A" w:rsidRPr="00EB2DCE" w:rsidRDefault="00BA390A" w:rsidP="00BA390A">
            <w:pPr>
              <w:spacing w:after="0" w:line="240" w:lineRule="auto"/>
              <w:rPr>
                <w:rFonts w:eastAsia="Times New Roman" w:cstheme="minorHAnsi"/>
                <w:color w:val="000000"/>
                <w:sz w:val="20"/>
                <w:szCs w:val="20"/>
              </w:rPr>
            </w:pPr>
          </w:p>
        </w:tc>
        <w:tc>
          <w:tcPr>
            <w:tcW w:w="389" w:type="pct"/>
            <w:gridSpan w:val="3"/>
            <w:tcBorders>
              <w:top w:val="nil"/>
              <w:left w:val="nil"/>
              <w:bottom w:val="nil"/>
              <w:right w:val="nil"/>
            </w:tcBorders>
            <w:shd w:val="clear" w:color="auto" w:fill="auto"/>
            <w:noWrap/>
            <w:vAlign w:val="bottom"/>
            <w:hideMark/>
          </w:tcPr>
          <w:p w14:paraId="69589D62" w14:textId="77777777" w:rsidR="00BA390A" w:rsidRPr="00EB2DCE" w:rsidRDefault="00BA390A" w:rsidP="00BA390A">
            <w:pPr>
              <w:spacing w:after="0" w:line="240" w:lineRule="auto"/>
              <w:jc w:val="center"/>
              <w:rPr>
                <w:rFonts w:eastAsia="Times New Roman" w:cstheme="minorHAnsi"/>
                <w:sz w:val="20"/>
                <w:szCs w:val="20"/>
              </w:rPr>
            </w:pPr>
          </w:p>
        </w:tc>
        <w:tc>
          <w:tcPr>
            <w:tcW w:w="607" w:type="pct"/>
            <w:tcBorders>
              <w:top w:val="nil"/>
              <w:left w:val="nil"/>
              <w:bottom w:val="nil"/>
              <w:right w:val="nil"/>
            </w:tcBorders>
            <w:shd w:val="clear" w:color="auto" w:fill="auto"/>
            <w:noWrap/>
            <w:vAlign w:val="bottom"/>
            <w:hideMark/>
          </w:tcPr>
          <w:p w14:paraId="079AAD0C" w14:textId="77777777" w:rsidR="00BA390A" w:rsidRPr="00EB2DCE" w:rsidRDefault="00BA390A" w:rsidP="00BA390A">
            <w:pPr>
              <w:spacing w:after="0" w:line="240" w:lineRule="auto"/>
              <w:jc w:val="center"/>
              <w:rPr>
                <w:rFonts w:eastAsia="Times New Roman" w:cstheme="minorHAnsi"/>
                <w:sz w:val="20"/>
                <w:szCs w:val="20"/>
              </w:rPr>
            </w:pPr>
          </w:p>
        </w:tc>
        <w:tc>
          <w:tcPr>
            <w:tcW w:w="716" w:type="pct"/>
            <w:gridSpan w:val="4"/>
            <w:tcBorders>
              <w:top w:val="nil"/>
              <w:left w:val="nil"/>
              <w:bottom w:val="nil"/>
              <w:right w:val="nil"/>
            </w:tcBorders>
            <w:shd w:val="clear" w:color="auto" w:fill="auto"/>
            <w:noWrap/>
            <w:vAlign w:val="bottom"/>
            <w:hideMark/>
          </w:tcPr>
          <w:p w14:paraId="53ED4846" w14:textId="77777777" w:rsidR="00BA390A" w:rsidRPr="00EB2DCE" w:rsidRDefault="00BA390A" w:rsidP="00BA390A">
            <w:pPr>
              <w:spacing w:after="0" w:line="240" w:lineRule="auto"/>
              <w:jc w:val="center"/>
              <w:rPr>
                <w:rFonts w:eastAsia="Times New Roman" w:cstheme="minorHAnsi"/>
                <w:sz w:val="20"/>
                <w:szCs w:val="20"/>
              </w:rPr>
            </w:pPr>
          </w:p>
        </w:tc>
        <w:tc>
          <w:tcPr>
            <w:tcW w:w="357" w:type="pct"/>
            <w:gridSpan w:val="2"/>
            <w:tcBorders>
              <w:top w:val="nil"/>
              <w:left w:val="nil"/>
              <w:bottom w:val="nil"/>
              <w:right w:val="nil"/>
            </w:tcBorders>
            <w:shd w:val="clear" w:color="auto" w:fill="auto"/>
            <w:noWrap/>
            <w:vAlign w:val="bottom"/>
            <w:hideMark/>
          </w:tcPr>
          <w:p w14:paraId="50FA97FF" w14:textId="77777777" w:rsidR="00BA390A" w:rsidRPr="00EB2DCE" w:rsidRDefault="00BA390A" w:rsidP="00BA390A">
            <w:pPr>
              <w:spacing w:after="0" w:line="240" w:lineRule="auto"/>
              <w:jc w:val="center"/>
              <w:rPr>
                <w:rFonts w:eastAsia="Times New Roman" w:cstheme="minorHAnsi"/>
                <w:sz w:val="20"/>
                <w:szCs w:val="20"/>
              </w:rPr>
            </w:pPr>
          </w:p>
        </w:tc>
        <w:tc>
          <w:tcPr>
            <w:tcW w:w="624" w:type="pct"/>
            <w:gridSpan w:val="2"/>
            <w:tcBorders>
              <w:top w:val="nil"/>
              <w:left w:val="nil"/>
              <w:bottom w:val="nil"/>
              <w:right w:val="nil"/>
            </w:tcBorders>
            <w:shd w:val="clear" w:color="auto" w:fill="auto"/>
            <w:noWrap/>
            <w:vAlign w:val="bottom"/>
            <w:hideMark/>
          </w:tcPr>
          <w:p w14:paraId="38A5E110" w14:textId="77777777" w:rsidR="00BA390A" w:rsidRPr="00EB2DCE" w:rsidRDefault="00BA390A" w:rsidP="00BA390A">
            <w:pPr>
              <w:spacing w:after="0" w:line="240" w:lineRule="auto"/>
              <w:jc w:val="center"/>
              <w:rPr>
                <w:rFonts w:eastAsia="Times New Roman" w:cstheme="minorHAnsi"/>
                <w:sz w:val="20"/>
                <w:szCs w:val="20"/>
              </w:rPr>
            </w:pPr>
          </w:p>
        </w:tc>
        <w:tc>
          <w:tcPr>
            <w:tcW w:w="819" w:type="pct"/>
            <w:gridSpan w:val="2"/>
            <w:tcBorders>
              <w:top w:val="nil"/>
              <w:left w:val="nil"/>
              <w:bottom w:val="nil"/>
              <w:right w:val="nil"/>
            </w:tcBorders>
            <w:shd w:val="clear" w:color="auto" w:fill="auto"/>
            <w:noWrap/>
            <w:vAlign w:val="bottom"/>
            <w:hideMark/>
          </w:tcPr>
          <w:p w14:paraId="4EB7EAF8" w14:textId="77777777" w:rsidR="00BA390A" w:rsidRPr="005D6082" w:rsidRDefault="00BA390A" w:rsidP="00BA390A">
            <w:pPr>
              <w:spacing w:after="0" w:line="240" w:lineRule="auto"/>
              <w:jc w:val="center"/>
              <w:rPr>
                <w:rFonts w:eastAsia="Times New Roman" w:cstheme="minorHAnsi"/>
                <w:sz w:val="20"/>
                <w:szCs w:val="20"/>
              </w:rPr>
            </w:pPr>
          </w:p>
        </w:tc>
      </w:tr>
      <w:tr w:rsidR="00BA390A" w:rsidRPr="00EB2DCE" w14:paraId="555F2EE8"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148098CD"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&lt;High School</w:t>
            </w:r>
          </w:p>
        </w:tc>
        <w:tc>
          <w:tcPr>
            <w:tcW w:w="392" w:type="pct"/>
            <w:gridSpan w:val="2"/>
            <w:tcBorders>
              <w:top w:val="nil"/>
              <w:left w:val="nil"/>
              <w:bottom w:val="nil"/>
              <w:right w:val="nil"/>
            </w:tcBorders>
            <w:shd w:val="clear" w:color="auto" w:fill="auto"/>
            <w:noWrap/>
            <w:vAlign w:val="bottom"/>
            <w:hideMark/>
          </w:tcPr>
          <w:p w14:paraId="2472B303"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3.1</w:t>
            </w:r>
          </w:p>
        </w:tc>
        <w:tc>
          <w:tcPr>
            <w:tcW w:w="389" w:type="pct"/>
            <w:gridSpan w:val="3"/>
            <w:tcBorders>
              <w:top w:val="nil"/>
              <w:left w:val="nil"/>
              <w:bottom w:val="nil"/>
              <w:right w:val="nil"/>
            </w:tcBorders>
            <w:shd w:val="clear" w:color="auto" w:fill="auto"/>
            <w:noWrap/>
            <w:vAlign w:val="bottom"/>
            <w:hideMark/>
          </w:tcPr>
          <w:p w14:paraId="5F4A4474"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71.0</w:t>
            </w:r>
          </w:p>
        </w:tc>
        <w:tc>
          <w:tcPr>
            <w:tcW w:w="607" w:type="pct"/>
            <w:tcBorders>
              <w:top w:val="nil"/>
              <w:left w:val="nil"/>
              <w:bottom w:val="nil"/>
              <w:right w:val="nil"/>
            </w:tcBorders>
            <w:shd w:val="clear" w:color="auto" w:fill="auto"/>
            <w:noWrap/>
            <w:vAlign w:val="bottom"/>
            <w:hideMark/>
          </w:tcPr>
          <w:p w14:paraId="3F310DD7"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(63.1-77.8)</w:t>
            </w:r>
          </w:p>
        </w:tc>
        <w:tc>
          <w:tcPr>
            <w:tcW w:w="716" w:type="pct"/>
            <w:gridSpan w:val="4"/>
            <w:tcBorders>
              <w:top w:val="nil"/>
              <w:left w:val="nil"/>
              <w:bottom w:val="nil"/>
              <w:right w:val="nil"/>
            </w:tcBorders>
            <w:shd w:val="clear" w:color="auto" w:fill="auto"/>
            <w:noWrap/>
            <w:vAlign w:val="bottom"/>
            <w:hideMark/>
          </w:tcPr>
          <w:p w14:paraId="57ECBE48"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1.0</w:t>
            </w:r>
          </w:p>
        </w:tc>
        <w:tc>
          <w:tcPr>
            <w:tcW w:w="357" w:type="pct"/>
            <w:gridSpan w:val="2"/>
            <w:tcBorders>
              <w:top w:val="nil"/>
              <w:left w:val="nil"/>
              <w:bottom w:val="nil"/>
              <w:right w:val="nil"/>
            </w:tcBorders>
            <w:shd w:val="clear" w:color="auto" w:fill="auto"/>
            <w:noWrap/>
            <w:vAlign w:val="bottom"/>
            <w:hideMark/>
          </w:tcPr>
          <w:p w14:paraId="304CAD71"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53.3</w:t>
            </w:r>
          </w:p>
        </w:tc>
        <w:tc>
          <w:tcPr>
            <w:tcW w:w="624" w:type="pct"/>
            <w:gridSpan w:val="2"/>
            <w:tcBorders>
              <w:top w:val="nil"/>
              <w:left w:val="nil"/>
              <w:bottom w:val="nil"/>
              <w:right w:val="nil"/>
            </w:tcBorders>
            <w:shd w:val="clear" w:color="auto" w:fill="auto"/>
            <w:noWrap/>
            <w:vAlign w:val="bottom"/>
            <w:hideMark/>
          </w:tcPr>
          <w:p w14:paraId="08A6A75D"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(45.3-61.2)</w:t>
            </w:r>
          </w:p>
        </w:tc>
        <w:tc>
          <w:tcPr>
            <w:tcW w:w="819" w:type="pct"/>
            <w:gridSpan w:val="2"/>
            <w:tcBorders>
              <w:top w:val="nil"/>
              <w:left w:val="nil"/>
              <w:bottom w:val="nil"/>
              <w:right w:val="nil"/>
            </w:tcBorders>
            <w:shd w:val="clear" w:color="auto" w:fill="auto"/>
            <w:noWrap/>
            <w:vAlign w:val="bottom"/>
            <w:hideMark/>
          </w:tcPr>
          <w:p w14:paraId="7C6F500E"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47E6210F"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3F976401"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High School</w:t>
            </w:r>
          </w:p>
        </w:tc>
        <w:tc>
          <w:tcPr>
            <w:tcW w:w="392" w:type="pct"/>
            <w:gridSpan w:val="2"/>
            <w:tcBorders>
              <w:top w:val="nil"/>
              <w:left w:val="nil"/>
              <w:bottom w:val="nil"/>
              <w:right w:val="nil"/>
            </w:tcBorders>
            <w:shd w:val="clear" w:color="auto" w:fill="auto"/>
            <w:noWrap/>
            <w:vAlign w:val="bottom"/>
          </w:tcPr>
          <w:p w14:paraId="2DE45F85"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7.7</w:t>
            </w:r>
          </w:p>
        </w:tc>
        <w:tc>
          <w:tcPr>
            <w:tcW w:w="389" w:type="pct"/>
            <w:gridSpan w:val="3"/>
            <w:tcBorders>
              <w:top w:val="nil"/>
              <w:left w:val="nil"/>
              <w:bottom w:val="nil"/>
              <w:right w:val="nil"/>
            </w:tcBorders>
            <w:shd w:val="clear" w:color="auto" w:fill="auto"/>
            <w:noWrap/>
            <w:vAlign w:val="bottom"/>
          </w:tcPr>
          <w:p w14:paraId="2D312D09"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67.9</w:t>
            </w:r>
          </w:p>
        </w:tc>
        <w:tc>
          <w:tcPr>
            <w:tcW w:w="607" w:type="pct"/>
            <w:tcBorders>
              <w:top w:val="nil"/>
              <w:left w:val="nil"/>
              <w:bottom w:val="nil"/>
              <w:right w:val="nil"/>
            </w:tcBorders>
            <w:shd w:val="clear" w:color="auto" w:fill="auto"/>
            <w:noWrap/>
            <w:vAlign w:val="bottom"/>
          </w:tcPr>
          <w:p w14:paraId="52998331"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(62.0-73.2)</w:t>
            </w:r>
          </w:p>
        </w:tc>
        <w:tc>
          <w:tcPr>
            <w:tcW w:w="716" w:type="pct"/>
            <w:gridSpan w:val="4"/>
            <w:tcBorders>
              <w:top w:val="nil"/>
              <w:left w:val="nil"/>
              <w:bottom w:val="nil"/>
              <w:right w:val="nil"/>
            </w:tcBorders>
            <w:shd w:val="clear" w:color="auto" w:fill="auto"/>
            <w:noWrap/>
            <w:vAlign w:val="bottom"/>
          </w:tcPr>
          <w:p w14:paraId="664ACF3B"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1.4</w:t>
            </w:r>
          </w:p>
        </w:tc>
        <w:tc>
          <w:tcPr>
            <w:tcW w:w="357" w:type="pct"/>
            <w:gridSpan w:val="2"/>
            <w:tcBorders>
              <w:top w:val="nil"/>
              <w:left w:val="nil"/>
              <w:bottom w:val="nil"/>
              <w:right w:val="nil"/>
            </w:tcBorders>
            <w:shd w:val="clear" w:color="auto" w:fill="auto"/>
            <w:noWrap/>
            <w:vAlign w:val="bottom"/>
          </w:tcPr>
          <w:p w14:paraId="5EFD01DE"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58.2</w:t>
            </w:r>
          </w:p>
        </w:tc>
        <w:tc>
          <w:tcPr>
            <w:tcW w:w="624" w:type="pct"/>
            <w:gridSpan w:val="2"/>
            <w:tcBorders>
              <w:top w:val="nil"/>
              <w:left w:val="nil"/>
              <w:bottom w:val="nil"/>
              <w:right w:val="nil"/>
            </w:tcBorders>
            <w:shd w:val="clear" w:color="auto" w:fill="auto"/>
            <w:noWrap/>
            <w:vAlign w:val="bottom"/>
          </w:tcPr>
          <w:p w14:paraId="2B3D9005"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(52.5-63.7)</w:t>
            </w:r>
          </w:p>
        </w:tc>
        <w:tc>
          <w:tcPr>
            <w:tcW w:w="819" w:type="pct"/>
            <w:gridSpan w:val="2"/>
            <w:tcBorders>
              <w:top w:val="nil"/>
              <w:left w:val="nil"/>
              <w:bottom w:val="nil"/>
              <w:right w:val="nil"/>
            </w:tcBorders>
            <w:shd w:val="clear" w:color="auto" w:fill="auto"/>
            <w:noWrap/>
            <w:vAlign w:val="bottom"/>
          </w:tcPr>
          <w:p w14:paraId="73CAD8A5"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7CCC45CC"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628F24AC"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Some College</w:t>
            </w:r>
          </w:p>
        </w:tc>
        <w:tc>
          <w:tcPr>
            <w:tcW w:w="392" w:type="pct"/>
            <w:gridSpan w:val="2"/>
            <w:tcBorders>
              <w:top w:val="nil"/>
              <w:left w:val="nil"/>
              <w:bottom w:val="nil"/>
              <w:right w:val="nil"/>
            </w:tcBorders>
            <w:shd w:val="clear" w:color="auto" w:fill="auto"/>
            <w:noWrap/>
            <w:vAlign w:val="bottom"/>
            <w:hideMark/>
          </w:tcPr>
          <w:p w14:paraId="287ECDBA"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10.2</w:t>
            </w:r>
          </w:p>
        </w:tc>
        <w:tc>
          <w:tcPr>
            <w:tcW w:w="389" w:type="pct"/>
            <w:gridSpan w:val="3"/>
            <w:tcBorders>
              <w:top w:val="nil"/>
              <w:left w:val="nil"/>
              <w:bottom w:val="nil"/>
              <w:right w:val="nil"/>
            </w:tcBorders>
            <w:shd w:val="clear" w:color="auto" w:fill="auto"/>
            <w:noWrap/>
            <w:vAlign w:val="bottom"/>
            <w:hideMark/>
          </w:tcPr>
          <w:p w14:paraId="23A719FC"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68.2</w:t>
            </w:r>
          </w:p>
        </w:tc>
        <w:tc>
          <w:tcPr>
            <w:tcW w:w="607" w:type="pct"/>
            <w:tcBorders>
              <w:top w:val="nil"/>
              <w:left w:val="nil"/>
              <w:bottom w:val="nil"/>
              <w:right w:val="nil"/>
            </w:tcBorders>
            <w:shd w:val="clear" w:color="auto" w:fill="auto"/>
            <w:noWrap/>
            <w:vAlign w:val="bottom"/>
            <w:hideMark/>
          </w:tcPr>
          <w:p w14:paraId="5C9CA1FA"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(63.5-72.5)</w:t>
            </w:r>
          </w:p>
        </w:tc>
        <w:tc>
          <w:tcPr>
            <w:tcW w:w="716" w:type="pct"/>
            <w:gridSpan w:val="4"/>
            <w:tcBorders>
              <w:top w:val="nil"/>
              <w:left w:val="nil"/>
              <w:bottom w:val="nil"/>
              <w:right w:val="nil"/>
            </w:tcBorders>
            <w:shd w:val="clear" w:color="auto" w:fill="auto"/>
            <w:noWrap/>
            <w:vAlign w:val="bottom"/>
            <w:hideMark/>
          </w:tcPr>
          <w:p w14:paraId="7FFECDF5"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1.7</w:t>
            </w:r>
          </w:p>
        </w:tc>
        <w:tc>
          <w:tcPr>
            <w:tcW w:w="357" w:type="pct"/>
            <w:gridSpan w:val="2"/>
            <w:tcBorders>
              <w:top w:val="nil"/>
              <w:left w:val="nil"/>
              <w:bottom w:val="nil"/>
              <w:right w:val="nil"/>
            </w:tcBorders>
            <w:shd w:val="clear" w:color="auto" w:fill="auto"/>
            <w:noWrap/>
            <w:vAlign w:val="bottom"/>
            <w:hideMark/>
          </w:tcPr>
          <w:p w14:paraId="6D301D8C"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59.1</w:t>
            </w:r>
          </w:p>
        </w:tc>
        <w:tc>
          <w:tcPr>
            <w:tcW w:w="624" w:type="pct"/>
            <w:gridSpan w:val="2"/>
            <w:tcBorders>
              <w:top w:val="nil"/>
              <w:left w:val="nil"/>
              <w:bottom w:val="nil"/>
              <w:right w:val="nil"/>
            </w:tcBorders>
            <w:shd w:val="clear" w:color="auto" w:fill="auto"/>
            <w:noWrap/>
            <w:vAlign w:val="bottom"/>
            <w:hideMark/>
          </w:tcPr>
          <w:p w14:paraId="69EA7347"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(54.4-63.7)</w:t>
            </w:r>
          </w:p>
        </w:tc>
        <w:tc>
          <w:tcPr>
            <w:tcW w:w="819" w:type="pct"/>
            <w:gridSpan w:val="2"/>
            <w:tcBorders>
              <w:top w:val="nil"/>
              <w:left w:val="nil"/>
              <w:bottom w:val="nil"/>
              <w:right w:val="nil"/>
            </w:tcBorders>
            <w:shd w:val="clear" w:color="auto" w:fill="auto"/>
            <w:noWrap/>
            <w:vAlign w:val="bottom"/>
            <w:hideMark/>
          </w:tcPr>
          <w:p w14:paraId="62554887"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78089900"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439E8C62"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College Graduate</w:t>
            </w:r>
          </w:p>
        </w:tc>
        <w:tc>
          <w:tcPr>
            <w:tcW w:w="392" w:type="pct"/>
            <w:gridSpan w:val="2"/>
            <w:tcBorders>
              <w:top w:val="nil"/>
              <w:left w:val="nil"/>
              <w:bottom w:val="nil"/>
              <w:right w:val="nil"/>
            </w:tcBorders>
            <w:shd w:val="clear" w:color="auto" w:fill="auto"/>
            <w:noWrap/>
            <w:vAlign w:val="bottom"/>
          </w:tcPr>
          <w:p w14:paraId="347C6D62"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7.8</w:t>
            </w:r>
          </w:p>
        </w:tc>
        <w:tc>
          <w:tcPr>
            <w:tcW w:w="389" w:type="pct"/>
            <w:gridSpan w:val="3"/>
            <w:tcBorders>
              <w:top w:val="nil"/>
              <w:left w:val="nil"/>
              <w:bottom w:val="nil"/>
              <w:right w:val="nil"/>
            </w:tcBorders>
            <w:shd w:val="clear" w:color="auto" w:fill="auto"/>
            <w:noWrap/>
            <w:vAlign w:val="bottom"/>
          </w:tcPr>
          <w:p w14:paraId="247D2404"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73.3</w:t>
            </w:r>
          </w:p>
        </w:tc>
        <w:tc>
          <w:tcPr>
            <w:tcW w:w="607" w:type="pct"/>
            <w:tcBorders>
              <w:top w:val="nil"/>
              <w:left w:val="nil"/>
              <w:bottom w:val="nil"/>
              <w:right w:val="nil"/>
            </w:tcBorders>
            <w:shd w:val="clear" w:color="auto" w:fill="auto"/>
            <w:noWrap/>
            <w:vAlign w:val="bottom"/>
          </w:tcPr>
          <w:p w14:paraId="6FDB7801"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(68.1-77.8)</w:t>
            </w:r>
          </w:p>
        </w:tc>
        <w:tc>
          <w:tcPr>
            <w:tcW w:w="716" w:type="pct"/>
            <w:gridSpan w:val="4"/>
            <w:tcBorders>
              <w:top w:val="nil"/>
              <w:left w:val="nil"/>
              <w:bottom w:val="nil"/>
              <w:right w:val="nil"/>
            </w:tcBorders>
            <w:shd w:val="clear" w:color="auto" w:fill="auto"/>
            <w:noWrap/>
            <w:vAlign w:val="bottom"/>
          </w:tcPr>
          <w:p w14:paraId="5197B44D"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1.1</w:t>
            </w:r>
          </w:p>
        </w:tc>
        <w:tc>
          <w:tcPr>
            <w:tcW w:w="357" w:type="pct"/>
            <w:gridSpan w:val="2"/>
            <w:tcBorders>
              <w:top w:val="nil"/>
              <w:left w:val="nil"/>
              <w:bottom w:val="nil"/>
              <w:right w:val="nil"/>
            </w:tcBorders>
            <w:shd w:val="clear" w:color="auto" w:fill="auto"/>
            <w:noWrap/>
            <w:vAlign w:val="bottom"/>
          </w:tcPr>
          <w:p w14:paraId="43ECC437"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63.7</w:t>
            </w:r>
          </w:p>
        </w:tc>
        <w:tc>
          <w:tcPr>
            <w:tcW w:w="624" w:type="pct"/>
            <w:gridSpan w:val="2"/>
            <w:tcBorders>
              <w:top w:val="nil"/>
              <w:left w:val="nil"/>
              <w:bottom w:val="nil"/>
              <w:right w:val="nil"/>
            </w:tcBorders>
            <w:shd w:val="clear" w:color="auto" w:fill="auto"/>
            <w:noWrap/>
            <w:vAlign w:val="bottom"/>
          </w:tcPr>
          <w:p w14:paraId="6D304E71"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(57.0-70.0)</w:t>
            </w:r>
          </w:p>
        </w:tc>
        <w:tc>
          <w:tcPr>
            <w:tcW w:w="819" w:type="pct"/>
            <w:gridSpan w:val="2"/>
            <w:tcBorders>
              <w:top w:val="nil"/>
              <w:left w:val="nil"/>
              <w:bottom w:val="nil"/>
              <w:right w:val="nil"/>
            </w:tcBorders>
            <w:shd w:val="clear" w:color="auto" w:fill="auto"/>
            <w:noWrap/>
            <w:vAlign w:val="bottom"/>
          </w:tcPr>
          <w:p w14:paraId="713E246F"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71053C28"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7CE29DBE" w14:textId="77777777" w:rsidR="00BA390A" w:rsidRPr="00EB2DCE" w:rsidRDefault="00BA390A" w:rsidP="00BA390A">
            <w:pPr>
              <w:spacing w:after="0" w:line="240" w:lineRule="auto"/>
              <w:rPr>
                <w:rFonts w:eastAsia="Times New Roman" w:cstheme="minorHAnsi"/>
                <w:color w:val="000000"/>
                <w:sz w:val="20"/>
                <w:szCs w:val="20"/>
              </w:rPr>
            </w:pPr>
            <w:r w:rsidRPr="00EB2DCE">
              <w:rPr>
                <w:rFonts w:eastAsia="Times New Roman" w:cstheme="minorHAnsi"/>
                <w:color w:val="000000"/>
                <w:sz w:val="20"/>
                <w:szCs w:val="20"/>
              </w:rPr>
              <w:t>Poverty index ratio</w:t>
            </w:r>
          </w:p>
        </w:tc>
        <w:tc>
          <w:tcPr>
            <w:tcW w:w="392" w:type="pct"/>
            <w:gridSpan w:val="2"/>
            <w:tcBorders>
              <w:top w:val="nil"/>
              <w:left w:val="nil"/>
              <w:bottom w:val="nil"/>
              <w:right w:val="nil"/>
            </w:tcBorders>
            <w:shd w:val="clear" w:color="auto" w:fill="auto"/>
            <w:noWrap/>
            <w:vAlign w:val="bottom"/>
          </w:tcPr>
          <w:p w14:paraId="1CCA6EE6" w14:textId="77777777" w:rsidR="00BA390A" w:rsidRPr="00EB2DCE" w:rsidRDefault="00BA390A" w:rsidP="00BA390A">
            <w:pPr>
              <w:spacing w:after="0" w:line="240" w:lineRule="auto"/>
              <w:rPr>
                <w:rFonts w:eastAsia="Times New Roman" w:cstheme="minorHAnsi"/>
                <w:color w:val="000000"/>
                <w:sz w:val="20"/>
                <w:szCs w:val="20"/>
              </w:rPr>
            </w:pPr>
          </w:p>
        </w:tc>
        <w:tc>
          <w:tcPr>
            <w:tcW w:w="389" w:type="pct"/>
            <w:gridSpan w:val="3"/>
            <w:tcBorders>
              <w:top w:val="nil"/>
              <w:left w:val="nil"/>
              <w:bottom w:val="nil"/>
              <w:right w:val="nil"/>
            </w:tcBorders>
            <w:shd w:val="clear" w:color="auto" w:fill="auto"/>
            <w:noWrap/>
            <w:vAlign w:val="bottom"/>
          </w:tcPr>
          <w:p w14:paraId="1D0D1E30" w14:textId="77777777" w:rsidR="00BA390A" w:rsidRPr="00EB2DCE" w:rsidRDefault="00BA390A" w:rsidP="00BA390A">
            <w:pPr>
              <w:spacing w:after="0" w:line="240" w:lineRule="auto"/>
              <w:jc w:val="center"/>
              <w:rPr>
                <w:rFonts w:eastAsia="Times New Roman" w:cstheme="minorHAnsi"/>
                <w:sz w:val="20"/>
                <w:szCs w:val="20"/>
              </w:rPr>
            </w:pPr>
          </w:p>
        </w:tc>
        <w:tc>
          <w:tcPr>
            <w:tcW w:w="607" w:type="pct"/>
            <w:tcBorders>
              <w:top w:val="nil"/>
              <w:left w:val="nil"/>
              <w:bottom w:val="nil"/>
              <w:right w:val="nil"/>
            </w:tcBorders>
            <w:shd w:val="clear" w:color="auto" w:fill="auto"/>
            <w:noWrap/>
            <w:vAlign w:val="bottom"/>
          </w:tcPr>
          <w:p w14:paraId="1B4BC67F" w14:textId="77777777" w:rsidR="00BA390A" w:rsidRPr="00EB2DCE" w:rsidRDefault="00BA390A" w:rsidP="00BA390A">
            <w:pPr>
              <w:spacing w:after="0" w:line="240" w:lineRule="auto"/>
              <w:jc w:val="center"/>
              <w:rPr>
                <w:rFonts w:eastAsia="Times New Roman" w:cstheme="minorHAnsi"/>
                <w:sz w:val="20"/>
                <w:szCs w:val="20"/>
              </w:rPr>
            </w:pPr>
          </w:p>
        </w:tc>
        <w:tc>
          <w:tcPr>
            <w:tcW w:w="716" w:type="pct"/>
            <w:gridSpan w:val="4"/>
            <w:tcBorders>
              <w:top w:val="nil"/>
              <w:left w:val="nil"/>
              <w:bottom w:val="nil"/>
              <w:right w:val="nil"/>
            </w:tcBorders>
            <w:shd w:val="clear" w:color="auto" w:fill="auto"/>
            <w:noWrap/>
            <w:vAlign w:val="bottom"/>
          </w:tcPr>
          <w:p w14:paraId="450AAC4F" w14:textId="77777777" w:rsidR="00BA390A" w:rsidRPr="00EB2DCE" w:rsidRDefault="00BA390A" w:rsidP="00BA390A">
            <w:pPr>
              <w:spacing w:after="0" w:line="240" w:lineRule="auto"/>
              <w:jc w:val="center"/>
              <w:rPr>
                <w:rFonts w:eastAsia="Times New Roman" w:cstheme="minorHAnsi"/>
                <w:sz w:val="20"/>
                <w:szCs w:val="20"/>
              </w:rPr>
            </w:pPr>
          </w:p>
        </w:tc>
        <w:tc>
          <w:tcPr>
            <w:tcW w:w="357" w:type="pct"/>
            <w:gridSpan w:val="2"/>
            <w:tcBorders>
              <w:top w:val="nil"/>
              <w:left w:val="nil"/>
              <w:bottom w:val="nil"/>
              <w:right w:val="nil"/>
            </w:tcBorders>
            <w:shd w:val="clear" w:color="auto" w:fill="auto"/>
            <w:noWrap/>
            <w:vAlign w:val="bottom"/>
          </w:tcPr>
          <w:p w14:paraId="4581390D" w14:textId="77777777" w:rsidR="00BA390A" w:rsidRPr="00EB2DCE" w:rsidRDefault="00BA390A" w:rsidP="00BA390A">
            <w:pPr>
              <w:spacing w:after="0" w:line="240" w:lineRule="auto"/>
              <w:jc w:val="center"/>
              <w:rPr>
                <w:rFonts w:eastAsia="Times New Roman" w:cstheme="minorHAnsi"/>
                <w:sz w:val="20"/>
                <w:szCs w:val="20"/>
              </w:rPr>
            </w:pPr>
          </w:p>
        </w:tc>
        <w:tc>
          <w:tcPr>
            <w:tcW w:w="624" w:type="pct"/>
            <w:gridSpan w:val="2"/>
            <w:tcBorders>
              <w:top w:val="nil"/>
              <w:left w:val="nil"/>
              <w:bottom w:val="nil"/>
              <w:right w:val="nil"/>
            </w:tcBorders>
            <w:shd w:val="clear" w:color="auto" w:fill="auto"/>
            <w:noWrap/>
            <w:vAlign w:val="bottom"/>
          </w:tcPr>
          <w:p w14:paraId="09768636" w14:textId="77777777" w:rsidR="00BA390A" w:rsidRPr="00EB2DCE" w:rsidRDefault="00BA390A" w:rsidP="00BA390A">
            <w:pPr>
              <w:spacing w:after="0" w:line="240" w:lineRule="auto"/>
              <w:jc w:val="center"/>
              <w:rPr>
                <w:rFonts w:eastAsia="Times New Roman" w:cstheme="minorHAnsi"/>
                <w:sz w:val="20"/>
                <w:szCs w:val="20"/>
              </w:rPr>
            </w:pPr>
          </w:p>
        </w:tc>
        <w:tc>
          <w:tcPr>
            <w:tcW w:w="819" w:type="pct"/>
            <w:gridSpan w:val="2"/>
            <w:tcBorders>
              <w:top w:val="nil"/>
              <w:left w:val="nil"/>
              <w:bottom w:val="nil"/>
              <w:right w:val="nil"/>
            </w:tcBorders>
            <w:shd w:val="clear" w:color="auto" w:fill="auto"/>
            <w:noWrap/>
            <w:vAlign w:val="bottom"/>
          </w:tcPr>
          <w:p w14:paraId="23077AF8" w14:textId="77777777" w:rsidR="00BA390A" w:rsidRPr="005D6082" w:rsidRDefault="00BA390A" w:rsidP="00BA390A">
            <w:pPr>
              <w:spacing w:after="0" w:line="240" w:lineRule="auto"/>
              <w:jc w:val="center"/>
              <w:rPr>
                <w:rFonts w:eastAsia="Times New Roman" w:cstheme="minorHAnsi"/>
                <w:sz w:val="20"/>
                <w:szCs w:val="20"/>
              </w:rPr>
            </w:pPr>
          </w:p>
        </w:tc>
      </w:tr>
      <w:tr w:rsidR="00BA390A" w:rsidRPr="00EB2DCE" w14:paraId="461D88D6"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70E1AFFB"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&lt;1.0</w:t>
            </w:r>
          </w:p>
        </w:tc>
        <w:tc>
          <w:tcPr>
            <w:tcW w:w="392" w:type="pct"/>
            <w:gridSpan w:val="2"/>
            <w:tcBorders>
              <w:top w:val="nil"/>
              <w:left w:val="nil"/>
              <w:bottom w:val="nil"/>
              <w:right w:val="nil"/>
            </w:tcBorders>
            <w:shd w:val="clear" w:color="auto" w:fill="auto"/>
            <w:noWrap/>
            <w:vAlign w:val="bottom"/>
            <w:hideMark/>
          </w:tcPr>
          <w:p w14:paraId="1D292E4A"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2.2</w:t>
            </w:r>
          </w:p>
        </w:tc>
        <w:tc>
          <w:tcPr>
            <w:tcW w:w="389" w:type="pct"/>
            <w:gridSpan w:val="3"/>
            <w:tcBorders>
              <w:top w:val="nil"/>
              <w:left w:val="nil"/>
              <w:bottom w:val="nil"/>
              <w:right w:val="nil"/>
            </w:tcBorders>
            <w:shd w:val="clear" w:color="auto" w:fill="auto"/>
            <w:noWrap/>
            <w:vAlign w:val="bottom"/>
            <w:hideMark/>
          </w:tcPr>
          <w:p w14:paraId="4FE19B55"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70.8</w:t>
            </w:r>
          </w:p>
        </w:tc>
        <w:tc>
          <w:tcPr>
            <w:tcW w:w="607" w:type="pct"/>
            <w:tcBorders>
              <w:top w:val="nil"/>
              <w:left w:val="nil"/>
              <w:bottom w:val="nil"/>
              <w:right w:val="nil"/>
            </w:tcBorders>
            <w:shd w:val="clear" w:color="auto" w:fill="auto"/>
            <w:noWrap/>
            <w:vAlign w:val="bottom"/>
            <w:hideMark/>
          </w:tcPr>
          <w:p w14:paraId="1D10EC8A"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(58.8-80.5)</w:t>
            </w:r>
          </w:p>
        </w:tc>
        <w:tc>
          <w:tcPr>
            <w:tcW w:w="716" w:type="pct"/>
            <w:gridSpan w:val="4"/>
            <w:tcBorders>
              <w:top w:val="nil"/>
              <w:left w:val="nil"/>
              <w:bottom w:val="nil"/>
              <w:right w:val="nil"/>
            </w:tcBorders>
            <w:shd w:val="clear" w:color="auto" w:fill="auto"/>
            <w:noWrap/>
            <w:vAlign w:val="bottom"/>
            <w:hideMark/>
          </w:tcPr>
          <w:p w14:paraId="2D4F29C0"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1.1</w:t>
            </w:r>
          </w:p>
        </w:tc>
        <w:tc>
          <w:tcPr>
            <w:tcW w:w="357" w:type="pct"/>
            <w:gridSpan w:val="2"/>
            <w:tcBorders>
              <w:top w:val="nil"/>
              <w:left w:val="nil"/>
              <w:bottom w:val="nil"/>
              <w:right w:val="nil"/>
            </w:tcBorders>
            <w:shd w:val="clear" w:color="auto" w:fill="auto"/>
            <w:noWrap/>
            <w:vAlign w:val="bottom"/>
            <w:hideMark/>
          </w:tcPr>
          <w:p w14:paraId="51016664"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56.4</w:t>
            </w:r>
          </w:p>
        </w:tc>
        <w:tc>
          <w:tcPr>
            <w:tcW w:w="624" w:type="pct"/>
            <w:gridSpan w:val="2"/>
            <w:tcBorders>
              <w:top w:val="nil"/>
              <w:left w:val="nil"/>
              <w:bottom w:val="nil"/>
              <w:right w:val="nil"/>
            </w:tcBorders>
            <w:shd w:val="clear" w:color="auto" w:fill="auto"/>
            <w:noWrap/>
            <w:vAlign w:val="bottom"/>
            <w:hideMark/>
          </w:tcPr>
          <w:p w14:paraId="3DC1FAA5"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(48.9-63.5)</w:t>
            </w:r>
          </w:p>
        </w:tc>
        <w:tc>
          <w:tcPr>
            <w:tcW w:w="819" w:type="pct"/>
            <w:gridSpan w:val="2"/>
            <w:tcBorders>
              <w:top w:val="nil"/>
              <w:left w:val="nil"/>
              <w:bottom w:val="nil"/>
              <w:right w:val="nil"/>
            </w:tcBorders>
            <w:shd w:val="clear" w:color="auto" w:fill="auto"/>
            <w:noWrap/>
            <w:vAlign w:val="bottom"/>
            <w:hideMark/>
          </w:tcPr>
          <w:p w14:paraId="55B9707F"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0.03</w:t>
            </w:r>
          </w:p>
        </w:tc>
      </w:tr>
      <w:tr w:rsidR="00BA390A" w:rsidRPr="00EB2DCE" w14:paraId="11349CCF"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76174544"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1.0-3.0</w:t>
            </w:r>
          </w:p>
        </w:tc>
        <w:tc>
          <w:tcPr>
            <w:tcW w:w="392" w:type="pct"/>
            <w:gridSpan w:val="2"/>
            <w:tcBorders>
              <w:top w:val="nil"/>
              <w:left w:val="nil"/>
              <w:bottom w:val="nil"/>
              <w:right w:val="nil"/>
            </w:tcBorders>
            <w:shd w:val="clear" w:color="auto" w:fill="auto"/>
            <w:noWrap/>
            <w:vAlign w:val="bottom"/>
            <w:hideMark/>
          </w:tcPr>
          <w:p w14:paraId="75C94580"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8.9</w:t>
            </w:r>
          </w:p>
        </w:tc>
        <w:tc>
          <w:tcPr>
            <w:tcW w:w="389" w:type="pct"/>
            <w:gridSpan w:val="3"/>
            <w:tcBorders>
              <w:top w:val="nil"/>
              <w:left w:val="nil"/>
              <w:bottom w:val="nil"/>
              <w:right w:val="nil"/>
            </w:tcBorders>
            <w:shd w:val="clear" w:color="auto" w:fill="auto"/>
            <w:noWrap/>
            <w:vAlign w:val="bottom"/>
            <w:hideMark/>
          </w:tcPr>
          <w:p w14:paraId="457C2CD2"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62.3</w:t>
            </w:r>
          </w:p>
        </w:tc>
        <w:tc>
          <w:tcPr>
            <w:tcW w:w="607" w:type="pct"/>
            <w:tcBorders>
              <w:top w:val="nil"/>
              <w:left w:val="nil"/>
              <w:bottom w:val="nil"/>
              <w:right w:val="nil"/>
            </w:tcBorders>
            <w:shd w:val="clear" w:color="auto" w:fill="auto"/>
            <w:noWrap/>
            <w:vAlign w:val="bottom"/>
            <w:hideMark/>
          </w:tcPr>
          <w:p w14:paraId="47D04EBA"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(58.4-66.0)</w:t>
            </w:r>
          </w:p>
        </w:tc>
        <w:tc>
          <w:tcPr>
            <w:tcW w:w="716" w:type="pct"/>
            <w:gridSpan w:val="4"/>
            <w:tcBorders>
              <w:top w:val="nil"/>
              <w:left w:val="nil"/>
              <w:bottom w:val="nil"/>
              <w:right w:val="nil"/>
            </w:tcBorders>
            <w:shd w:val="clear" w:color="auto" w:fill="auto"/>
            <w:noWrap/>
            <w:vAlign w:val="bottom"/>
            <w:hideMark/>
          </w:tcPr>
          <w:p w14:paraId="1D6918A1"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1.8</w:t>
            </w:r>
          </w:p>
        </w:tc>
        <w:tc>
          <w:tcPr>
            <w:tcW w:w="357" w:type="pct"/>
            <w:gridSpan w:val="2"/>
            <w:tcBorders>
              <w:top w:val="nil"/>
              <w:left w:val="nil"/>
              <w:bottom w:val="nil"/>
              <w:right w:val="nil"/>
            </w:tcBorders>
            <w:shd w:val="clear" w:color="auto" w:fill="auto"/>
            <w:noWrap/>
            <w:vAlign w:val="bottom"/>
            <w:hideMark/>
          </w:tcPr>
          <w:p w14:paraId="63E290E8"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53.5</w:t>
            </w:r>
          </w:p>
        </w:tc>
        <w:tc>
          <w:tcPr>
            <w:tcW w:w="624" w:type="pct"/>
            <w:gridSpan w:val="2"/>
            <w:tcBorders>
              <w:top w:val="nil"/>
              <w:left w:val="nil"/>
              <w:bottom w:val="nil"/>
              <w:right w:val="nil"/>
            </w:tcBorders>
            <w:shd w:val="clear" w:color="auto" w:fill="auto"/>
            <w:noWrap/>
            <w:vAlign w:val="bottom"/>
            <w:hideMark/>
          </w:tcPr>
          <w:p w14:paraId="05DE0BDF"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(47.3-59.6)</w:t>
            </w:r>
          </w:p>
        </w:tc>
        <w:tc>
          <w:tcPr>
            <w:tcW w:w="819" w:type="pct"/>
            <w:gridSpan w:val="2"/>
            <w:tcBorders>
              <w:top w:val="nil"/>
              <w:left w:val="nil"/>
              <w:bottom w:val="nil"/>
              <w:right w:val="nil"/>
            </w:tcBorders>
            <w:shd w:val="clear" w:color="auto" w:fill="auto"/>
            <w:noWrap/>
            <w:vAlign w:val="bottom"/>
            <w:hideMark/>
          </w:tcPr>
          <w:p w14:paraId="327A1998"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6180F5C9"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2A707AB5"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&gt;3.0</w:t>
            </w:r>
          </w:p>
        </w:tc>
        <w:tc>
          <w:tcPr>
            <w:tcW w:w="392" w:type="pct"/>
            <w:gridSpan w:val="2"/>
            <w:tcBorders>
              <w:top w:val="nil"/>
              <w:left w:val="nil"/>
              <w:bottom w:val="nil"/>
              <w:right w:val="nil"/>
            </w:tcBorders>
            <w:shd w:val="clear" w:color="auto" w:fill="auto"/>
            <w:noWrap/>
            <w:vAlign w:val="bottom"/>
            <w:hideMark/>
          </w:tcPr>
          <w:p w14:paraId="38202C80"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16.2</w:t>
            </w:r>
          </w:p>
        </w:tc>
        <w:tc>
          <w:tcPr>
            <w:tcW w:w="389" w:type="pct"/>
            <w:gridSpan w:val="3"/>
            <w:tcBorders>
              <w:top w:val="nil"/>
              <w:left w:val="nil"/>
              <w:bottom w:val="nil"/>
              <w:right w:val="nil"/>
            </w:tcBorders>
            <w:shd w:val="clear" w:color="auto" w:fill="auto"/>
            <w:noWrap/>
            <w:vAlign w:val="bottom"/>
            <w:hideMark/>
          </w:tcPr>
          <w:p w14:paraId="4557ED90"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75.7</w:t>
            </w:r>
          </w:p>
        </w:tc>
        <w:tc>
          <w:tcPr>
            <w:tcW w:w="607" w:type="pct"/>
            <w:tcBorders>
              <w:top w:val="nil"/>
              <w:left w:val="nil"/>
              <w:bottom w:val="nil"/>
              <w:right w:val="nil"/>
            </w:tcBorders>
            <w:shd w:val="clear" w:color="auto" w:fill="auto"/>
            <w:noWrap/>
            <w:vAlign w:val="bottom"/>
            <w:hideMark/>
          </w:tcPr>
          <w:p w14:paraId="59417697"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(71.8-79.1)</w:t>
            </w:r>
          </w:p>
        </w:tc>
        <w:tc>
          <w:tcPr>
            <w:tcW w:w="716" w:type="pct"/>
            <w:gridSpan w:val="4"/>
            <w:tcBorders>
              <w:top w:val="nil"/>
              <w:left w:val="nil"/>
              <w:bottom w:val="nil"/>
              <w:right w:val="nil"/>
            </w:tcBorders>
            <w:shd w:val="clear" w:color="auto" w:fill="auto"/>
            <w:noWrap/>
            <w:vAlign w:val="bottom"/>
            <w:hideMark/>
          </w:tcPr>
          <w:p w14:paraId="3F6F716C"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1.7</w:t>
            </w:r>
          </w:p>
        </w:tc>
        <w:tc>
          <w:tcPr>
            <w:tcW w:w="357" w:type="pct"/>
            <w:gridSpan w:val="2"/>
            <w:tcBorders>
              <w:top w:val="nil"/>
              <w:left w:val="nil"/>
              <w:bottom w:val="nil"/>
              <w:right w:val="nil"/>
            </w:tcBorders>
            <w:shd w:val="clear" w:color="auto" w:fill="auto"/>
            <w:noWrap/>
            <w:vAlign w:val="bottom"/>
            <w:hideMark/>
          </w:tcPr>
          <w:p w14:paraId="315F0BA9"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66.1</w:t>
            </w:r>
          </w:p>
        </w:tc>
        <w:tc>
          <w:tcPr>
            <w:tcW w:w="624" w:type="pct"/>
            <w:gridSpan w:val="2"/>
            <w:tcBorders>
              <w:top w:val="nil"/>
              <w:left w:val="nil"/>
              <w:bottom w:val="nil"/>
              <w:right w:val="nil"/>
            </w:tcBorders>
            <w:shd w:val="clear" w:color="auto" w:fill="auto"/>
            <w:noWrap/>
            <w:vAlign w:val="bottom"/>
            <w:hideMark/>
          </w:tcPr>
          <w:p w14:paraId="264F1A8D"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(60.6-71.2)</w:t>
            </w:r>
          </w:p>
        </w:tc>
        <w:tc>
          <w:tcPr>
            <w:tcW w:w="819" w:type="pct"/>
            <w:gridSpan w:val="2"/>
            <w:tcBorders>
              <w:top w:val="nil"/>
              <w:left w:val="nil"/>
              <w:bottom w:val="nil"/>
              <w:right w:val="nil"/>
            </w:tcBorders>
            <w:shd w:val="clear" w:color="auto" w:fill="auto"/>
            <w:noWrap/>
            <w:vAlign w:val="bottom"/>
            <w:hideMark/>
          </w:tcPr>
          <w:p w14:paraId="43BA69FD"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02F9E4DB"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2B6208EC"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Missing</w:t>
            </w:r>
          </w:p>
        </w:tc>
        <w:tc>
          <w:tcPr>
            <w:tcW w:w="392" w:type="pct"/>
            <w:gridSpan w:val="2"/>
            <w:tcBorders>
              <w:top w:val="nil"/>
              <w:left w:val="nil"/>
              <w:bottom w:val="nil"/>
              <w:right w:val="nil"/>
            </w:tcBorders>
            <w:shd w:val="clear" w:color="auto" w:fill="auto"/>
            <w:noWrap/>
            <w:vAlign w:val="bottom"/>
            <w:hideMark/>
          </w:tcPr>
          <w:p w14:paraId="6AFD0499"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1.6</w:t>
            </w:r>
          </w:p>
        </w:tc>
        <w:tc>
          <w:tcPr>
            <w:tcW w:w="389" w:type="pct"/>
            <w:gridSpan w:val="3"/>
            <w:tcBorders>
              <w:top w:val="nil"/>
              <w:left w:val="nil"/>
              <w:bottom w:val="nil"/>
              <w:right w:val="nil"/>
            </w:tcBorders>
            <w:shd w:val="clear" w:color="auto" w:fill="auto"/>
            <w:noWrap/>
            <w:vAlign w:val="bottom"/>
            <w:hideMark/>
          </w:tcPr>
          <w:p w14:paraId="07A64AA3"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60.2</w:t>
            </w:r>
          </w:p>
        </w:tc>
        <w:tc>
          <w:tcPr>
            <w:tcW w:w="607" w:type="pct"/>
            <w:tcBorders>
              <w:top w:val="nil"/>
              <w:left w:val="nil"/>
              <w:bottom w:val="nil"/>
              <w:right w:val="nil"/>
            </w:tcBorders>
            <w:shd w:val="clear" w:color="auto" w:fill="auto"/>
            <w:noWrap/>
            <w:vAlign w:val="bottom"/>
            <w:hideMark/>
          </w:tcPr>
          <w:p w14:paraId="1189F5CE"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(49.5-70.0)</w:t>
            </w:r>
          </w:p>
        </w:tc>
        <w:tc>
          <w:tcPr>
            <w:tcW w:w="716" w:type="pct"/>
            <w:gridSpan w:val="4"/>
            <w:tcBorders>
              <w:top w:val="nil"/>
              <w:left w:val="nil"/>
              <w:bottom w:val="nil"/>
              <w:right w:val="nil"/>
            </w:tcBorders>
            <w:shd w:val="clear" w:color="auto" w:fill="auto"/>
            <w:noWrap/>
            <w:vAlign w:val="bottom"/>
            <w:hideMark/>
          </w:tcPr>
          <w:p w14:paraId="74A7A837"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0.6</w:t>
            </w:r>
          </w:p>
        </w:tc>
        <w:tc>
          <w:tcPr>
            <w:tcW w:w="357" w:type="pct"/>
            <w:gridSpan w:val="2"/>
            <w:tcBorders>
              <w:top w:val="nil"/>
              <w:left w:val="nil"/>
              <w:bottom w:val="nil"/>
              <w:right w:val="nil"/>
            </w:tcBorders>
            <w:shd w:val="clear" w:color="auto" w:fill="auto"/>
            <w:noWrap/>
            <w:vAlign w:val="bottom"/>
            <w:hideMark/>
          </w:tcPr>
          <w:p w14:paraId="5EED31A7"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59.9</w:t>
            </w:r>
          </w:p>
        </w:tc>
        <w:tc>
          <w:tcPr>
            <w:tcW w:w="624" w:type="pct"/>
            <w:gridSpan w:val="2"/>
            <w:tcBorders>
              <w:top w:val="nil"/>
              <w:left w:val="nil"/>
              <w:bottom w:val="nil"/>
              <w:right w:val="nil"/>
            </w:tcBorders>
            <w:shd w:val="clear" w:color="auto" w:fill="auto"/>
            <w:noWrap/>
            <w:vAlign w:val="bottom"/>
            <w:hideMark/>
          </w:tcPr>
          <w:p w14:paraId="4C96AE41"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(49.1-69.8)</w:t>
            </w:r>
          </w:p>
        </w:tc>
        <w:tc>
          <w:tcPr>
            <w:tcW w:w="819" w:type="pct"/>
            <w:gridSpan w:val="2"/>
            <w:tcBorders>
              <w:top w:val="nil"/>
              <w:left w:val="nil"/>
              <w:bottom w:val="nil"/>
              <w:right w:val="nil"/>
            </w:tcBorders>
            <w:shd w:val="clear" w:color="auto" w:fill="auto"/>
            <w:noWrap/>
            <w:vAlign w:val="bottom"/>
            <w:hideMark/>
          </w:tcPr>
          <w:p w14:paraId="4BA7E49B"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color w:val="000000"/>
                <w:sz w:val="20"/>
                <w:szCs w:val="20"/>
              </w:rPr>
              <w:t>0.33</w:t>
            </w:r>
          </w:p>
        </w:tc>
      </w:tr>
      <w:tr w:rsidR="00BA390A" w:rsidRPr="00EB2DCE" w14:paraId="003889E3"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47CD512B" w14:textId="77777777" w:rsidR="00BA390A" w:rsidRPr="00EB2DCE" w:rsidRDefault="00BA390A" w:rsidP="00BA390A">
            <w:pPr>
              <w:spacing w:after="0" w:line="240" w:lineRule="auto"/>
              <w:rPr>
                <w:rFonts w:eastAsia="Times New Roman" w:cstheme="minorHAnsi"/>
                <w:color w:val="000000"/>
                <w:sz w:val="20"/>
                <w:szCs w:val="20"/>
              </w:rPr>
            </w:pPr>
            <w:r w:rsidRPr="00EB2DCE">
              <w:rPr>
                <w:rFonts w:eastAsia="Times New Roman" w:cstheme="minorHAnsi"/>
                <w:color w:val="000000"/>
                <w:sz w:val="20"/>
                <w:szCs w:val="20"/>
              </w:rPr>
              <w:t>Employment status</w:t>
            </w:r>
          </w:p>
        </w:tc>
        <w:tc>
          <w:tcPr>
            <w:tcW w:w="392" w:type="pct"/>
            <w:gridSpan w:val="2"/>
            <w:tcBorders>
              <w:top w:val="nil"/>
              <w:left w:val="nil"/>
              <w:bottom w:val="nil"/>
              <w:right w:val="nil"/>
            </w:tcBorders>
            <w:shd w:val="clear" w:color="auto" w:fill="auto"/>
            <w:noWrap/>
            <w:vAlign w:val="bottom"/>
            <w:hideMark/>
          </w:tcPr>
          <w:p w14:paraId="2AAFAD86" w14:textId="77777777" w:rsidR="00BA390A" w:rsidRPr="00EB2DCE" w:rsidRDefault="00BA390A" w:rsidP="00BA390A">
            <w:pPr>
              <w:spacing w:after="0" w:line="240" w:lineRule="auto"/>
              <w:rPr>
                <w:rFonts w:eastAsia="Times New Roman" w:cstheme="minorHAnsi"/>
                <w:color w:val="000000"/>
                <w:sz w:val="20"/>
                <w:szCs w:val="20"/>
              </w:rPr>
            </w:pPr>
          </w:p>
        </w:tc>
        <w:tc>
          <w:tcPr>
            <w:tcW w:w="389" w:type="pct"/>
            <w:gridSpan w:val="3"/>
            <w:tcBorders>
              <w:top w:val="nil"/>
              <w:left w:val="nil"/>
              <w:bottom w:val="nil"/>
              <w:right w:val="nil"/>
            </w:tcBorders>
            <w:shd w:val="clear" w:color="auto" w:fill="auto"/>
            <w:noWrap/>
            <w:vAlign w:val="bottom"/>
            <w:hideMark/>
          </w:tcPr>
          <w:p w14:paraId="30A0C26D" w14:textId="77777777" w:rsidR="00BA390A" w:rsidRPr="00EB2DCE" w:rsidRDefault="00BA390A" w:rsidP="00BA390A">
            <w:pPr>
              <w:spacing w:after="0" w:line="240" w:lineRule="auto"/>
              <w:jc w:val="center"/>
              <w:rPr>
                <w:rFonts w:eastAsia="Times New Roman" w:cstheme="minorHAnsi"/>
                <w:sz w:val="20"/>
                <w:szCs w:val="20"/>
              </w:rPr>
            </w:pPr>
          </w:p>
        </w:tc>
        <w:tc>
          <w:tcPr>
            <w:tcW w:w="607" w:type="pct"/>
            <w:tcBorders>
              <w:top w:val="nil"/>
              <w:left w:val="nil"/>
              <w:bottom w:val="nil"/>
              <w:right w:val="nil"/>
            </w:tcBorders>
            <w:shd w:val="clear" w:color="auto" w:fill="auto"/>
            <w:noWrap/>
            <w:vAlign w:val="bottom"/>
            <w:hideMark/>
          </w:tcPr>
          <w:p w14:paraId="224F93C9" w14:textId="77777777" w:rsidR="00BA390A" w:rsidRPr="00EB2DCE" w:rsidRDefault="00BA390A" w:rsidP="00BA390A">
            <w:pPr>
              <w:spacing w:after="0" w:line="240" w:lineRule="auto"/>
              <w:jc w:val="center"/>
              <w:rPr>
                <w:rFonts w:eastAsia="Times New Roman" w:cstheme="minorHAnsi"/>
                <w:sz w:val="20"/>
                <w:szCs w:val="20"/>
              </w:rPr>
            </w:pPr>
          </w:p>
        </w:tc>
        <w:tc>
          <w:tcPr>
            <w:tcW w:w="716" w:type="pct"/>
            <w:gridSpan w:val="4"/>
            <w:tcBorders>
              <w:top w:val="nil"/>
              <w:left w:val="nil"/>
              <w:bottom w:val="nil"/>
              <w:right w:val="nil"/>
            </w:tcBorders>
            <w:shd w:val="clear" w:color="auto" w:fill="auto"/>
            <w:noWrap/>
            <w:vAlign w:val="bottom"/>
            <w:hideMark/>
          </w:tcPr>
          <w:p w14:paraId="61E544BC" w14:textId="77777777" w:rsidR="00BA390A" w:rsidRPr="00EB2DCE" w:rsidRDefault="00BA390A" w:rsidP="00BA390A">
            <w:pPr>
              <w:spacing w:after="0" w:line="240" w:lineRule="auto"/>
              <w:jc w:val="center"/>
              <w:rPr>
                <w:rFonts w:eastAsia="Times New Roman" w:cstheme="minorHAnsi"/>
                <w:sz w:val="20"/>
                <w:szCs w:val="20"/>
              </w:rPr>
            </w:pPr>
          </w:p>
        </w:tc>
        <w:tc>
          <w:tcPr>
            <w:tcW w:w="357" w:type="pct"/>
            <w:gridSpan w:val="2"/>
            <w:tcBorders>
              <w:top w:val="nil"/>
              <w:left w:val="nil"/>
              <w:bottom w:val="nil"/>
              <w:right w:val="nil"/>
            </w:tcBorders>
            <w:shd w:val="clear" w:color="auto" w:fill="auto"/>
            <w:noWrap/>
            <w:vAlign w:val="bottom"/>
            <w:hideMark/>
          </w:tcPr>
          <w:p w14:paraId="338ABB69" w14:textId="77777777" w:rsidR="00BA390A" w:rsidRPr="00EB2DCE" w:rsidRDefault="00BA390A" w:rsidP="00BA390A">
            <w:pPr>
              <w:spacing w:after="0" w:line="240" w:lineRule="auto"/>
              <w:jc w:val="center"/>
              <w:rPr>
                <w:rFonts w:eastAsia="Times New Roman" w:cstheme="minorHAnsi"/>
                <w:sz w:val="20"/>
                <w:szCs w:val="20"/>
              </w:rPr>
            </w:pPr>
          </w:p>
        </w:tc>
        <w:tc>
          <w:tcPr>
            <w:tcW w:w="624" w:type="pct"/>
            <w:gridSpan w:val="2"/>
            <w:tcBorders>
              <w:top w:val="nil"/>
              <w:left w:val="nil"/>
              <w:bottom w:val="nil"/>
              <w:right w:val="nil"/>
            </w:tcBorders>
            <w:shd w:val="clear" w:color="auto" w:fill="auto"/>
            <w:noWrap/>
            <w:vAlign w:val="bottom"/>
            <w:hideMark/>
          </w:tcPr>
          <w:p w14:paraId="6C448030" w14:textId="77777777" w:rsidR="00BA390A" w:rsidRPr="00EB2DCE" w:rsidRDefault="00BA390A" w:rsidP="00BA390A">
            <w:pPr>
              <w:spacing w:after="0" w:line="240" w:lineRule="auto"/>
              <w:jc w:val="center"/>
              <w:rPr>
                <w:rFonts w:eastAsia="Times New Roman" w:cstheme="minorHAnsi"/>
                <w:sz w:val="20"/>
                <w:szCs w:val="20"/>
              </w:rPr>
            </w:pPr>
          </w:p>
        </w:tc>
        <w:tc>
          <w:tcPr>
            <w:tcW w:w="819" w:type="pct"/>
            <w:gridSpan w:val="2"/>
            <w:tcBorders>
              <w:top w:val="nil"/>
              <w:left w:val="nil"/>
              <w:bottom w:val="nil"/>
              <w:right w:val="nil"/>
            </w:tcBorders>
            <w:shd w:val="clear" w:color="auto" w:fill="auto"/>
            <w:noWrap/>
            <w:vAlign w:val="bottom"/>
            <w:hideMark/>
          </w:tcPr>
          <w:p w14:paraId="1AF69180" w14:textId="77777777" w:rsidR="00BA390A" w:rsidRPr="005D6082" w:rsidRDefault="00BA390A" w:rsidP="00BA390A">
            <w:pPr>
              <w:spacing w:after="0" w:line="240" w:lineRule="auto"/>
              <w:jc w:val="center"/>
              <w:rPr>
                <w:rFonts w:eastAsia="Times New Roman" w:cstheme="minorHAnsi"/>
                <w:sz w:val="20"/>
                <w:szCs w:val="20"/>
              </w:rPr>
            </w:pPr>
          </w:p>
        </w:tc>
      </w:tr>
      <w:tr w:rsidR="00BA390A" w:rsidRPr="00EB2DCE" w14:paraId="54EF67E0" w14:textId="77777777" w:rsidTr="00156178">
        <w:trPr>
          <w:gridBefore w:val="1"/>
          <w:wBefore w:w="23" w:type="pct"/>
          <w:trHeight w:val="240"/>
        </w:trPr>
        <w:tc>
          <w:tcPr>
            <w:tcW w:w="1072" w:type="pct"/>
            <w:gridSpan w:val="2"/>
            <w:tcBorders>
              <w:top w:val="nil"/>
              <w:left w:val="nil"/>
              <w:bottom w:val="nil"/>
              <w:right w:val="nil"/>
            </w:tcBorders>
            <w:shd w:val="clear" w:color="auto" w:fill="auto"/>
            <w:noWrap/>
            <w:vAlign w:val="bottom"/>
            <w:hideMark/>
          </w:tcPr>
          <w:p w14:paraId="140E674A"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Yes</w:t>
            </w:r>
          </w:p>
        </w:tc>
        <w:tc>
          <w:tcPr>
            <w:tcW w:w="392" w:type="pct"/>
            <w:gridSpan w:val="2"/>
            <w:tcBorders>
              <w:top w:val="nil"/>
              <w:left w:val="nil"/>
              <w:bottom w:val="nil"/>
              <w:right w:val="nil"/>
            </w:tcBorders>
            <w:shd w:val="clear" w:color="auto" w:fill="auto"/>
            <w:noWrap/>
            <w:vAlign w:val="bottom"/>
            <w:hideMark/>
          </w:tcPr>
          <w:p w14:paraId="079D409A"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11.8</w:t>
            </w:r>
          </w:p>
        </w:tc>
        <w:tc>
          <w:tcPr>
            <w:tcW w:w="389" w:type="pct"/>
            <w:gridSpan w:val="3"/>
            <w:tcBorders>
              <w:top w:val="nil"/>
              <w:left w:val="nil"/>
              <w:bottom w:val="nil"/>
              <w:right w:val="nil"/>
            </w:tcBorders>
            <w:shd w:val="clear" w:color="auto" w:fill="auto"/>
            <w:noWrap/>
            <w:vAlign w:val="bottom"/>
            <w:hideMark/>
          </w:tcPr>
          <w:p w14:paraId="36C41710"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75.2</w:t>
            </w:r>
          </w:p>
        </w:tc>
        <w:tc>
          <w:tcPr>
            <w:tcW w:w="607" w:type="pct"/>
            <w:tcBorders>
              <w:top w:val="nil"/>
              <w:left w:val="nil"/>
              <w:bottom w:val="nil"/>
              <w:right w:val="nil"/>
            </w:tcBorders>
            <w:shd w:val="clear" w:color="auto" w:fill="auto"/>
            <w:noWrap/>
            <w:vAlign w:val="bottom"/>
            <w:hideMark/>
          </w:tcPr>
          <w:p w14:paraId="1BB598E9"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(69.9-79.8)</w:t>
            </w:r>
          </w:p>
        </w:tc>
        <w:tc>
          <w:tcPr>
            <w:tcW w:w="716" w:type="pct"/>
            <w:gridSpan w:val="4"/>
            <w:tcBorders>
              <w:top w:val="nil"/>
              <w:left w:val="nil"/>
              <w:bottom w:val="nil"/>
              <w:right w:val="nil"/>
            </w:tcBorders>
            <w:shd w:val="clear" w:color="auto" w:fill="auto"/>
            <w:noWrap/>
            <w:vAlign w:val="bottom"/>
            <w:hideMark/>
          </w:tcPr>
          <w:p w14:paraId="20B7F55E"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2.3</w:t>
            </w:r>
          </w:p>
        </w:tc>
        <w:tc>
          <w:tcPr>
            <w:tcW w:w="357" w:type="pct"/>
            <w:gridSpan w:val="2"/>
            <w:tcBorders>
              <w:top w:val="nil"/>
              <w:left w:val="nil"/>
              <w:bottom w:val="nil"/>
              <w:right w:val="nil"/>
            </w:tcBorders>
            <w:shd w:val="clear" w:color="auto" w:fill="auto"/>
            <w:noWrap/>
            <w:vAlign w:val="bottom"/>
            <w:hideMark/>
          </w:tcPr>
          <w:p w14:paraId="4C4CDF01"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60.2</w:t>
            </w:r>
          </w:p>
        </w:tc>
        <w:tc>
          <w:tcPr>
            <w:tcW w:w="624" w:type="pct"/>
            <w:gridSpan w:val="2"/>
            <w:tcBorders>
              <w:top w:val="nil"/>
              <w:left w:val="nil"/>
              <w:bottom w:val="nil"/>
              <w:right w:val="nil"/>
            </w:tcBorders>
            <w:shd w:val="clear" w:color="auto" w:fill="auto"/>
            <w:noWrap/>
            <w:vAlign w:val="bottom"/>
            <w:hideMark/>
          </w:tcPr>
          <w:p w14:paraId="3C140A9F"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(55.6-64.6)</w:t>
            </w:r>
          </w:p>
        </w:tc>
        <w:tc>
          <w:tcPr>
            <w:tcW w:w="819" w:type="pct"/>
            <w:gridSpan w:val="2"/>
            <w:tcBorders>
              <w:top w:val="nil"/>
              <w:left w:val="nil"/>
              <w:bottom w:val="nil"/>
              <w:right w:val="nil"/>
            </w:tcBorders>
            <w:shd w:val="clear" w:color="auto" w:fill="auto"/>
            <w:noWrap/>
            <w:vAlign w:val="bottom"/>
            <w:hideMark/>
          </w:tcPr>
          <w:p w14:paraId="67E846C2"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r w:rsidR="00BA390A" w:rsidRPr="00EB2DCE" w14:paraId="3FB5E8DD" w14:textId="77777777" w:rsidTr="00156178">
        <w:trPr>
          <w:gridBefore w:val="1"/>
          <w:wBefore w:w="23" w:type="pct"/>
          <w:trHeight w:val="240"/>
        </w:trPr>
        <w:tc>
          <w:tcPr>
            <w:tcW w:w="1072" w:type="pct"/>
            <w:gridSpan w:val="2"/>
            <w:tcBorders>
              <w:top w:val="nil"/>
              <w:left w:val="nil"/>
              <w:bottom w:val="single" w:sz="4" w:space="0" w:color="auto"/>
              <w:right w:val="nil"/>
            </w:tcBorders>
            <w:shd w:val="clear" w:color="auto" w:fill="auto"/>
            <w:noWrap/>
            <w:vAlign w:val="bottom"/>
            <w:hideMark/>
          </w:tcPr>
          <w:p w14:paraId="7F70EFB0" w14:textId="77777777" w:rsidR="00BA390A" w:rsidRPr="00EB2DCE" w:rsidRDefault="00BA390A" w:rsidP="00BA390A">
            <w:pPr>
              <w:spacing w:after="0" w:line="240" w:lineRule="auto"/>
              <w:ind w:firstLineChars="100" w:firstLine="200"/>
              <w:rPr>
                <w:rFonts w:eastAsia="Times New Roman" w:cstheme="minorHAnsi"/>
                <w:color w:val="000000"/>
                <w:sz w:val="20"/>
                <w:szCs w:val="20"/>
              </w:rPr>
            </w:pPr>
            <w:r w:rsidRPr="00EB2DCE">
              <w:rPr>
                <w:rFonts w:eastAsia="Times New Roman" w:cstheme="minorHAnsi"/>
                <w:color w:val="000000"/>
                <w:sz w:val="20"/>
                <w:szCs w:val="20"/>
              </w:rPr>
              <w:t>No</w:t>
            </w:r>
          </w:p>
        </w:tc>
        <w:tc>
          <w:tcPr>
            <w:tcW w:w="392" w:type="pct"/>
            <w:gridSpan w:val="2"/>
            <w:tcBorders>
              <w:top w:val="nil"/>
              <w:left w:val="nil"/>
              <w:bottom w:val="single" w:sz="4" w:space="0" w:color="auto"/>
              <w:right w:val="nil"/>
            </w:tcBorders>
            <w:shd w:val="clear" w:color="auto" w:fill="auto"/>
            <w:noWrap/>
            <w:vAlign w:val="bottom"/>
            <w:hideMark/>
          </w:tcPr>
          <w:p w14:paraId="2AA821AF"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17.1</w:t>
            </w:r>
          </w:p>
        </w:tc>
        <w:tc>
          <w:tcPr>
            <w:tcW w:w="389" w:type="pct"/>
            <w:gridSpan w:val="3"/>
            <w:tcBorders>
              <w:top w:val="nil"/>
              <w:left w:val="nil"/>
              <w:bottom w:val="single" w:sz="4" w:space="0" w:color="auto"/>
              <w:right w:val="nil"/>
            </w:tcBorders>
            <w:shd w:val="clear" w:color="auto" w:fill="auto"/>
            <w:noWrap/>
            <w:vAlign w:val="bottom"/>
            <w:hideMark/>
          </w:tcPr>
          <w:p w14:paraId="0F20FC09"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66.4</w:t>
            </w:r>
          </w:p>
        </w:tc>
        <w:tc>
          <w:tcPr>
            <w:tcW w:w="607" w:type="pct"/>
            <w:tcBorders>
              <w:top w:val="nil"/>
              <w:left w:val="nil"/>
              <w:bottom w:val="single" w:sz="4" w:space="0" w:color="auto"/>
              <w:right w:val="nil"/>
            </w:tcBorders>
            <w:shd w:val="clear" w:color="auto" w:fill="auto"/>
            <w:noWrap/>
            <w:vAlign w:val="bottom"/>
            <w:hideMark/>
          </w:tcPr>
          <w:p w14:paraId="7F71A75A"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(62.8-69.8)</w:t>
            </w:r>
          </w:p>
        </w:tc>
        <w:tc>
          <w:tcPr>
            <w:tcW w:w="716" w:type="pct"/>
            <w:gridSpan w:val="4"/>
            <w:tcBorders>
              <w:top w:val="nil"/>
              <w:left w:val="nil"/>
              <w:bottom w:val="single" w:sz="4" w:space="0" w:color="auto"/>
              <w:right w:val="nil"/>
            </w:tcBorders>
            <w:shd w:val="clear" w:color="auto" w:fill="auto"/>
            <w:noWrap/>
            <w:vAlign w:val="bottom"/>
            <w:hideMark/>
          </w:tcPr>
          <w:p w14:paraId="462E2FD7"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2.9</w:t>
            </w:r>
          </w:p>
        </w:tc>
        <w:tc>
          <w:tcPr>
            <w:tcW w:w="357" w:type="pct"/>
            <w:gridSpan w:val="2"/>
            <w:tcBorders>
              <w:top w:val="nil"/>
              <w:left w:val="nil"/>
              <w:bottom w:val="single" w:sz="4" w:space="0" w:color="auto"/>
              <w:right w:val="nil"/>
            </w:tcBorders>
            <w:shd w:val="clear" w:color="auto" w:fill="auto"/>
            <w:noWrap/>
            <w:vAlign w:val="bottom"/>
            <w:hideMark/>
          </w:tcPr>
          <w:p w14:paraId="74EE2697"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57.4</w:t>
            </w:r>
          </w:p>
        </w:tc>
        <w:tc>
          <w:tcPr>
            <w:tcW w:w="624" w:type="pct"/>
            <w:gridSpan w:val="2"/>
            <w:tcBorders>
              <w:top w:val="nil"/>
              <w:left w:val="nil"/>
              <w:bottom w:val="single" w:sz="4" w:space="0" w:color="auto"/>
              <w:right w:val="nil"/>
            </w:tcBorders>
            <w:shd w:val="clear" w:color="auto" w:fill="auto"/>
            <w:noWrap/>
            <w:vAlign w:val="bottom"/>
            <w:hideMark/>
          </w:tcPr>
          <w:p w14:paraId="6F4B66BD" w14:textId="77777777" w:rsidR="00BA390A" w:rsidRPr="00EB2DCE" w:rsidRDefault="00BA390A" w:rsidP="00BA390A">
            <w:pPr>
              <w:spacing w:after="0" w:line="240" w:lineRule="auto"/>
              <w:jc w:val="center"/>
              <w:rPr>
                <w:rFonts w:eastAsia="Times New Roman" w:cstheme="minorHAnsi"/>
                <w:color w:val="000000"/>
                <w:sz w:val="20"/>
                <w:szCs w:val="20"/>
              </w:rPr>
            </w:pPr>
            <w:r>
              <w:rPr>
                <w:rFonts w:ascii="Calibri" w:hAnsi="Calibri" w:cs="Calibri"/>
                <w:color w:val="000000"/>
                <w:sz w:val="20"/>
                <w:szCs w:val="20"/>
              </w:rPr>
              <w:t>(53.1-61.6)</w:t>
            </w:r>
          </w:p>
        </w:tc>
        <w:tc>
          <w:tcPr>
            <w:tcW w:w="819" w:type="pct"/>
            <w:gridSpan w:val="2"/>
            <w:tcBorders>
              <w:top w:val="nil"/>
              <w:left w:val="nil"/>
              <w:bottom w:val="single" w:sz="4" w:space="0" w:color="auto"/>
              <w:right w:val="nil"/>
            </w:tcBorders>
            <w:shd w:val="clear" w:color="auto" w:fill="auto"/>
            <w:noWrap/>
            <w:vAlign w:val="bottom"/>
            <w:hideMark/>
          </w:tcPr>
          <w:p w14:paraId="3AB1527A" w14:textId="77777777" w:rsidR="00BA390A" w:rsidRPr="005D6082" w:rsidRDefault="00BA390A" w:rsidP="00BA390A">
            <w:pPr>
              <w:spacing w:after="0" w:line="240" w:lineRule="auto"/>
              <w:jc w:val="right"/>
              <w:rPr>
                <w:rFonts w:eastAsia="Times New Roman" w:cstheme="minorHAnsi"/>
                <w:sz w:val="20"/>
                <w:szCs w:val="20"/>
              </w:rPr>
            </w:pPr>
            <w:r w:rsidRPr="005D6082">
              <w:rPr>
                <w:rFonts w:ascii="Calibri" w:hAnsi="Calibri" w:cs="Calibri"/>
                <w:bCs/>
                <w:color w:val="000000"/>
                <w:sz w:val="20"/>
                <w:szCs w:val="20"/>
              </w:rPr>
              <w:t>&lt;0.01</w:t>
            </w:r>
          </w:p>
        </w:tc>
      </w:tr>
    </w:tbl>
    <w:p w14:paraId="40B33842" w14:textId="77777777" w:rsidR="009133B4" w:rsidRPr="00EB2DCE" w:rsidRDefault="009133B4" w:rsidP="00CC1D34">
      <w:pPr>
        <w:tabs>
          <w:tab w:val="left" w:pos="7476"/>
          <w:tab w:val="left" w:pos="8403"/>
          <w:tab w:val="left" w:pos="9253"/>
          <w:tab w:val="left" w:pos="9897"/>
          <w:tab w:val="left" w:pos="10357"/>
          <w:tab w:val="left" w:pos="11164"/>
          <w:tab w:val="left" w:pos="11624"/>
          <w:tab w:val="left" w:pos="12431"/>
        </w:tabs>
        <w:spacing w:after="0" w:line="240" w:lineRule="auto"/>
        <w:ind w:left="144"/>
        <w:rPr>
          <w:rFonts w:eastAsia="Times New Roman" w:cstheme="minorHAnsi"/>
          <w:color w:val="000000"/>
          <w:sz w:val="18"/>
          <w:szCs w:val="18"/>
        </w:rPr>
      </w:pPr>
      <w:r w:rsidRPr="00EB2DCE">
        <w:rPr>
          <w:rFonts w:eastAsia="Times New Roman" w:cstheme="minorHAnsi"/>
          <w:color w:val="000000"/>
          <w:sz w:val="18"/>
          <w:szCs w:val="18"/>
        </w:rPr>
        <w:t>Notes: </w:t>
      </w:r>
    </w:p>
    <w:p w14:paraId="36820AE1" w14:textId="77777777" w:rsidR="009133B4" w:rsidRPr="00EB2DCE" w:rsidRDefault="009133B4" w:rsidP="00CC1D34">
      <w:pPr>
        <w:tabs>
          <w:tab w:val="left" w:pos="7476"/>
          <w:tab w:val="left" w:pos="8403"/>
          <w:tab w:val="left" w:pos="9253"/>
          <w:tab w:val="left" w:pos="9897"/>
          <w:tab w:val="left" w:pos="10357"/>
          <w:tab w:val="left" w:pos="11164"/>
          <w:tab w:val="left" w:pos="11624"/>
          <w:tab w:val="left" w:pos="12431"/>
        </w:tabs>
        <w:spacing w:after="0" w:line="240" w:lineRule="auto"/>
        <w:ind w:left="432" w:hanging="288"/>
        <w:rPr>
          <w:rFonts w:eastAsia="Times New Roman" w:cstheme="minorHAnsi"/>
          <w:sz w:val="18"/>
          <w:szCs w:val="18"/>
        </w:rPr>
      </w:pPr>
      <w:r w:rsidRPr="00EB2DCE">
        <w:rPr>
          <w:rFonts w:eastAsia="Times New Roman" w:cstheme="minorHAnsi"/>
          <w:color w:val="000000"/>
          <w:sz w:val="18"/>
          <w:szCs w:val="18"/>
        </w:rPr>
        <w:t>1)</w:t>
      </w:r>
      <w:r w:rsidR="00FA4D73" w:rsidRPr="00EB2DCE">
        <w:rPr>
          <w:rFonts w:eastAsia="Times New Roman" w:cstheme="minorHAnsi"/>
          <w:color w:val="000000"/>
          <w:sz w:val="18"/>
          <w:szCs w:val="18"/>
        </w:rPr>
        <w:t xml:space="preserve">  </w:t>
      </w:r>
      <w:r w:rsidRPr="00EB2DCE">
        <w:rPr>
          <w:rFonts w:eastAsia="Times New Roman" w:cstheme="minorHAnsi"/>
          <w:color w:val="000000"/>
          <w:sz w:val="18"/>
          <w:szCs w:val="18"/>
        </w:rPr>
        <w:t>Includes non-pregnant </w:t>
      </w:r>
      <w:r w:rsidR="00B64B12" w:rsidRPr="00EB2DCE">
        <w:rPr>
          <w:rFonts w:eastAsia="Times New Roman" w:cstheme="minorHAnsi"/>
          <w:color w:val="000000"/>
          <w:sz w:val="18"/>
          <w:szCs w:val="18"/>
        </w:rPr>
        <w:t>adults</w:t>
      </w:r>
      <w:r w:rsidRPr="00EB2DCE">
        <w:rPr>
          <w:rFonts w:eastAsia="Times New Roman" w:cstheme="minorHAnsi"/>
          <w:color w:val="000000"/>
          <w:sz w:val="18"/>
          <w:szCs w:val="18"/>
        </w:rPr>
        <w:t> age </w:t>
      </w:r>
      <w:r w:rsidR="00E77D2E" w:rsidRPr="00EB2DCE">
        <w:rPr>
          <w:rFonts w:eastAsia="Times New Roman" w:cstheme="minorHAnsi"/>
          <w:b/>
          <w:bCs/>
          <w:color w:val="000000"/>
          <w:sz w:val="18"/>
          <w:szCs w:val="18"/>
        </w:rPr>
        <w:t>≥</w:t>
      </w:r>
      <w:r w:rsidRPr="00EB2DCE">
        <w:rPr>
          <w:rFonts w:eastAsia="Times New Roman" w:cstheme="minorHAnsi"/>
          <w:color w:val="000000"/>
          <w:sz w:val="18"/>
          <w:szCs w:val="18"/>
        </w:rPr>
        <w:t>18 years with complete data on </w:t>
      </w:r>
      <w:r w:rsidR="00B80F98" w:rsidRPr="00EB2DCE">
        <w:rPr>
          <w:rFonts w:eastAsia="Times New Roman" w:cstheme="minorHAnsi"/>
          <w:color w:val="000000"/>
          <w:sz w:val="18"/>
          <w:szCs w:val="18"/>
        </w:rPr>
        <w:t>hypertension </w:t>
      </w:r>
      <w:r w:rsidRPr="00EB2DCE">
        <w:rPr>
          <w:rFonts w:eastAsia="Times New Roman" w:cstheme="minorHAnsi"/>
          <w:color w:val="000000"/>
          <w:sz w:val="18"/>
          <w:szCs w:val="18"/>
        </w:rPr>
        <w:t>status</w:t>
      </w:r>
      <w:r w:rsidR="00B80F98" w:rsidRPr="00EB2DCE">
        <w:rPr>
          <w:rFonts w:eastAsia="Times New Roman" w:cstheme="minorHAnsi"/>
          <w:color w:val="000000"/>
          <w:sz w:val="18"/>
          <w:szCs w:val="18"/>
        </w:rPr>
        <w:t xml:space="preserve"> and currently taking anti-hypertensive medication</w:t>
      </w:r>
      <w:r w:rsidRPr="00EB2DCE">
        <w:rPr>
          <w:rFonts w:eastAsia="Times New Roman" w:cstheme="minorHAnsi"/>
          <w:color w:val="000000"/>
          <w:sz w:val="18"/>
          <w:szCs w:val="18"/>
        </w:rPr>
        <w:t>. </w:t>
      </w:r>
      <w:r w:rsidRPr="00EB2DCE">
        <w:rPr>
          <w:rFonts w:eastAsia="Times New Roman" w:cstheme="minorHAnsi"/>
          <w:color w:val="000000"/>
          <w:sz w:val="18"/>
          <w:szCs w:val="18"/>
        </w:rPr>
        <w:tab/>
      </w:r>
    </w:p>
    <w:p w14:paraId="35E8177B" w14:textId="77777777" w:rsidR="00884007" w:rsidRPr="00EB2DCE" w:rsidRDefault="00546301" w:rsidP="00884007">
      <w:pPr>
        <w:tabs>
          <w:tab w:val="left" w:pos="9253"/>
          <w:tab w:val="left" w:pos="9897"/>
          <w:tab w:val="left" w:pos="10357"/>
          <w:tab w:val="left" w:pos="11164"/>
          <w:tab w:val="left" w:pos="11624"/>
          <w:tab w:val="left" w:pos="12431"/>
        </w:tabs>
        <w:spacing w:after="0" w:line="240" w:lineRule="auto"/>
        <w:ind w:left="288" w:hanging="288"/>
        <w:rPr>
          <w:rStyle w:val="Hyperlink"/>
          <w:rFonts w:cstheme="minorHAnsi"/>
          <w:color w:val="auto"/>
          <w:sz w:val="18"/>
          <w:szCs w:val="18"/>
          <w:u w:val="none"/>
        </w:rPr>
      </w:pPr>
      <w:r w:rsidRPr="00EB2DCE">
        <w:rPr>
          <w:rFonts w:eastAsia="Times New Roman" w:cstheme="minorHAnsi"/>
          <w:color w:val="000000"/>
          <w:sz w:val="18"/>
          <w:szCs w:val="18"/>
        </w:rPr>
        <w:t xml:space="preserve">   </w:t>
      </w:r>
      <w:r w:rsidR="003476EB" w:rsidRPr="00EB2DCE">
        <w:rPr>
          <w:rFonts w:eastAsia="Times New Roman" w:cstheme="minorHAnsi"/>
          <w:color w:val="000000"/>
          <w:sz w:val="18"/>
          <w:szCs w:val="18"/>
        </w:rPr>
        <w:t>2</w:t>
      </w:r>
      <w:r w:rsidR="009133B4" w:rsidRPr="00EB2DCE">
        <w:rPr>
          <w:rFonts w:eastAsia="Times New Roman" w:cstheme="minorHAnsi"/>
          <w:color w:val="000000"/>
          <w:sz w:val="18"/>
          <w:szCs w:val="18"/>
        </w:rPr>
        <w:t>)</w:t>
      </w:r>
      <w:r w:rsidRPr="00EB2DCE">
        <w:rPr>
          <w:rFonts w:eastAsia="Times New Roman" w:cstheme="minorHAnsi"/>
          <w:color w:val="000000"/>
          <w:sz w:val="18"/>
          <w:szCs w:val="18"/>
        </w:rPr>
        <w:t xml:space="preserve">  </w:t>
      </w:r>
      <w:r w:rsidRPr="00EB2DCE">
        <w:rPr>
          <w:rFonts w:cstheme="minorHAnsi"/>
          <w:sz w:val="18"/>
          <w:szCs w:val="18"/>
        </w:rPr>
        <w:t xml:space="preserve">N: </w:t>
      </w:r>
      <w:r w:rsidR="00EC72C6" w:rsidRPr="00EB2DCE">
        <w:rPr>
          <w:rFonts w:cstheme="minorHAnsi"/>
          <w:sz w:val="18"/>
          <w:szCs w:val="18"/>
        </w:rPr>
        <w:t>Annual p</w:t>
      </w:r>
      <w:r w:rsidRPr="00EB2DCE">
        <w:rPr>
          <w:rFonts w:cstheme="minorHAnsi"/>
          <w:sz w:val="18"/>
          <w:szCs w:val="18"/>
        </w:rPr>
        <w:t xml:space="preserve">opulation in millions, calculated from the American Community Survey data released by NCHS, averaged across the 3 cycles. For additional information, see: </w:t>
      </w:r>
      <w:hyperlink r:id="rId8" w:anchor="population-totals" w:history="1">
        <w:r w:rsidRPr="00EB2DCE">
          <w:rPr>
            <w:rStyle w:val="Hyperlink"/>
            <w:rFonts w:cstheme="minorHAnsi"/>
            <w:color w:val="auto"/>
            <w:sz w:val="18"/>
            <w:szCs w:val="18"/>
          </w:rPr>
          <w:t>https://wwwn.cdc.gov/nchs/nhanes/ResponseRates.aspx#population-totals</w:t>
        </w:r>
      </w:hyperlink>
      <w:r w:rsidRPr="00EB2DCE">
        <w:rPr>
          <w:rStyle w:val="Hyperlink"/>
          <w:rFonts w:cstheme="minorHAnsi"/>
          <w:color w:val="auto"/>
          <w:sz w:val="18"/>
          <w:szCs w:val="18"/>
          <w:u w:val="none"/>
        </w:rPr>
        <w:t>.</w:t>
      </w:r>
    </w:p>
    <w:p w14:paraId="23D996F0" w14:textId="77777777" w:rsidR="00CC1D34" w:rsidRPr="00EB2DCE" w:rsidRDefault="00884007" w:rsidP="00884007">
      <w:pPr>
        <w:tabs>
          <w:tab w:val="left" w:pos="9253"/>
          <w:tab w:val="left" w:pos="9897"/>
          <w:tab w:val="left" w:pos="10357"/>
          <w:tab w:val="left" w:pos="11164"/>
          <w:tab w:val="left" w:pos="11624"/>
          <w:tab w:val="left" w:pos="12431"/>
        </w:tabs>
        <w:spacing w:after="0" w:line="240" w:lineRule="auto"/>
        <w:ind w:left="288" w:hanging="288"/>
        <w:rPr>
          <w:rFonts w:cstheme="minorHAnsi"/>
          <w:color w:val="000000"/>
          <w:sz w:val="18"/>
          <w:szCs w:val="18"/>
          <w:shd w:val="clear" w:color="auto" w:fill="FFFFFF"/>
        </w:rPr>
      </w:pPr>
      <w:r w:rsidRPr="00EB2DCE">
        <w:rPr>
          <w:rFonts w:eastAsia="Times New Roman" w:cstheme="minorHAnsi"/>
          <w:color w:val="000000"/>
          <w:sz w:val="18"/>
          <w:szCs w:val="18"/>
        </w:rPr>
        <w:t xml:space="preserve">   </w:t>
      </w:r>
      <w:r w:rsidR="003476EB" w:rsidRPr="00EB2DCE">
        <w:rPr>
          <w:rFonts w:eastAsia="Times New Roman" w:cstheme="minorHAnsi"/>
          <w:color w:val="000000"/>
          <w:sz w:val="18"/>
          <w:szCs w:val="18"/>
        </w:rPr>
        <w:t>3</w:t>
      </w:r>
      <w:r w:rsidR="00CC1D34" w:rsidRPr="00EB2DCE">
        <w:rPr>
          <w:rFonts w:eastAsia="Times New Roman" w:cstheme="minorHAnsi"/>
          <w:color w:val="000000"/>
          <w:sz w:val="18"/>
          <w:szCs w:val="18"/>
        </w:rPr>
        <w:t>)</w:t>
      </w:r>
      <w:r w:rsidR="00FA4D73" w:rsidRPr="00EB2DCE">
        <w:rPr>
          <w:rFonts w:eastAsia="Times New Roman" w:cstheme="minorHAnsi"/>
          <w:color w:val="000000"/>
          <w:sz w:val="18"/>
          <w:szCs w:val="18"/>
        </w:rPr>
        <w:t xml:space="preserve"> </w:t>
      </w:r>
      <w:r w:rsidR="00CC1D34" w:rsidRPr="00EB2DCE">
        <w:rPr>
          <w:rFonts w:eastAsia="Times New Roman" w:cstheme="minorHAnsi"/>
          <w:color w:val="000000"/>
          <w:sz w:val="18"/>
          <w:szCs w:val="18"/>
        </w:rPr>
        <w:t xml:space="preserve"> Poverty-income ratio is based on </w:t>
      </w:r>
      <w:r w:rsidR="00CC1D34" w:rsidRPr="00EB2DCE">
        <w:rPr>
          <w:rFonts w:cstheme="minorHAnsi"/>
          <w:color w:val="000000"/>
          <w:sz w:val="18"/>
          <w:szCs w:val="18"/>
          <w:shd w:val="clear" w:color="auto" w:fill="FFFFFF"/>
        </w:rPr>
        <w:t>comparison of family income with the poverty threshold determined by the US Bureau of Census. The PIR values were stratified into four categories: PIR &lt; 1</w:t>
      </w:r>
      <w:r w:rsidR="00F43A35" w:rsidRPr="00EB2DCE">
        <w:rPr>
          <w:rFonts w:cstheme="minorHAnsi"/>
          <w:color w:val="000000"/>
          <w:sz w:val="18"/>
          <w:szCs w:val="18"/>
          <w:shd w:val="clear" w:color="auto" w:fill="FFFFFF"/>
        </w:rPr>
        <w:t>0</w:t>
      </w:r>
      <w:r w:rsidR="00CC1D34" w:rsidRPr="00EB2DCE">
        <w:rPr>
          <w:rFonts w:cstheme="minorHAnsi"/>
          <w:color w:val="000000"/>
          <w:sz w:val="18"/>
          <w:szCs w:val="18"/>
          <w:shd w:val="clear" w:color="auto" w:fill="FFFFFF"/>
        </w:rPr>
        <w:t>0% (low income), 1</w:t>
      </w:r>
      <w:r w:rsidR="00F43A35" w:rsidRPr="00EB2DCE">
        <w:rPr>
          <w:rFonts w:cstheme="minorHAnsi"/>
          <w:color w:val="000000"/>
          <w:sz w:val="18"/>
          <w:szCs w:val="18"/>
          <w:shd w:val="clear" w:color="auto" w:fill="FFFFFF"/>
        </w:rPr>
        <w:t>0</w:t>
      </w:r>
      <w:r w:rsidR="00CC1D34" w:rsidRPr="00EB2DCE">
        <w:rPr>
          <w:rFonts w:cstheme="minorHAnsi"/>
          <w:color w:val="000000"/>
          <w:sz w:val="18"/>
          <w:szCs w:val="18"/>
          <w:shd w:val="clear" w:color="auto" w:fill="FFFFFF"/>
        </w:rPr>
        <w:t>0% ≤ PIR ≤ 3</w:t>
      </w:r>
      <w:r w:rsidR="00F43A35" w:rsidRPr="00EB2DCE">
        <w:rPr>
          <w:rFonts w:cstheme="minorHAnsi"/>
          <w:color w:val="000000"/>
          <w:sz w:val="18"/>
          <w:szCs w:val="18"/>
          <w:shd w:val="clear" w:color="auto" w:fill="FFFFFF"/>
        </w:rPr>
        <w:t>00</w:t>
      </w:r>
      <w:r w:rsidR="00CC1D34" w:rsidRPr="00EB2DCE">
        <w:rPr>
          <w:rFonts w:cstheme="minorHAnsi"/>
          <w:color w:val="000000"/>
          <w:sz w:val="18"/>
          <w:szCs w:val="18"/>
          <w:shd w:val="clear" w:color="auto" w:fill="FFFFFF"/>
        </w:rPr>
        <w:t>% (middle income), and ≥3</w:t>
      </w:r>
      <w:r w:rsidR="00F43A35" w:rsidRPr="00EB2DCE">
        <w:rPr>
          <w:rFonts w:cstheme="minorHAnsi"/>
          <w:color w:val="000000"/>
          <w:sz w:val="18"/>
          <w:szCs w:val="18"/>
          <w:shd w:val="clear" w:color="auto" w:fill="FFFFFF"/>
        </w:rPr>
        <w:t>0</w:t>
      </w:r>
      <w:r w:rsidR="00CC1D34" w:rsidRPr="00EB2DCE">
        <w:rPr>
          <w:rFonts w:cstheme="minorHAnsi"/>
          <w:color w:val="000000"/>
          <w:sz w:val="18"/>
          <w:szCs w:val="18"/>
          <w:shd w:val="clear" w:color="auto" w:fill="FFFFFF"/>
        </w:rPr>
        <w:t xml:space="preserve">0% (high income) and those with missing, </w:t>
      </w:r>
      <w:r w:rsidR="00CC2050" w:rsidRPr="00EB2DCE">
        <w:rPr>
          <w:rFonts w:cstheme="minorHAnsi"/>
          <w:color w:val="000000"/>
          <w:sz w:val="18"/>
          <w:szCs w:val="18"/>
          <w:shd w:val="clear" w:color="auto" w:fill="FFFFFF"/>
        </w:rPr>
        <w:t>refused,</w:t>
      </w:r>
      <w:r w:rsidR="00CC1D34" w:rsidRPr="00EB2DCE">
        <w:rPr>
          <w:rFonts w:cstheme="minorHAnsi"/>
          <w:color w:val="000000"/>
          <w:sz w:val="18"/>
          <w:szCs w:val="18"/>
          <w:shd w:val="clear" w:color="auto" w:fill="FFFFFF"/>
        </w:rPr>
        <w:t xml:space="preserve"> or unknown PIR were maintained as a category (missing).</w:t>
      </w:r>
    </w:p>
    <w:p w14:paraId="6D803313" w14:textId="77777777" w:rsidR="005D1FBE" w:rsidRPr="00EB2DCE" w:rsidRDefault="003476EB" w:rsidP="00156178">
      <w:pPr>
        <w:spacing w:after="0"/>
        <w:ind w:left="432" w:hanging="288"/>
        <w:rPr>
          <w:rFonts w:eastAsia="Times New Roman" w:cstheme="minorHAnsi"/>
          <w:color w:val="000000"/>
          <w:sz w:val="18"/>
          <w:szCs w:val="18"/>
        </w:rPr>
      </w:pPr>
      <w:r w:rsidRPr="00EB2DCE">
        <w:rPr>
          <w:rFonts w:eastAsia="Times New Roman" w:cstheme="minorHAnsi"/>
          <w:color w:val="000000"/>
          <w:sz w:val="18"/>
          <w:szCs w:val="18"/>
        </w:rPr>
        <w:t>4</w:t>
      </w:r>
      <w:r w:rsidR="005D1FBE" w:rsidRPr="00EB2DCE">
        <w:rPr>
          <w:rFonts w:eastAsia="Times New Roman" w:cstheme="minorHAnsi"/>
          <w:color w:val="000000"/>
          <w:sz w:val="18"/>
          <w:szCs w:val="18"/>
        </w:rPr>
        <w:t>)</w:t>
      </w:r>
      <w:r w:rsidR="00FA4D73" w:rsidRPr="00EB2DCE">
        <w:rPr>
          <w:rFonts w:eastAsia="Times New Roman" w:cstheme="minorHAnsi"/>
          <w:color w:val="000000"/>
          <w:sz w:val="18"/>
          <w:szCs w:val="18"/>
        </w:rPr>
        <w:t xml:space="preserve"> </w:t>
      </w:r>
      <w:r w:rsidR="005D1FBE" w:rsidRPr="00EB2DCE">
        <w:rPr>
          <w:rFonts w:eastAsia="Times New Roman" w:cstheme="minorHAnsi"/>
          <w:color w:val="000000"/>
          <w:sz w:val="18"/>
          <w:szCs w:val="18"/>
        </w:rPr>
        <w:t xml:space="preserve"> Employment Status value of ‘Yes’ refers to Employed for wages and value of ‘No’ refers to all others.</w:t>
      </w:r>
    </w:p>
    <w:p w14:paraId="6A346173" w14:textId="77777777" w:rsidR="003476EB" w:rsidRPr="00EB2DCE" w:rsidRDefault="003476EB" w:rsidP="003476EB">
      <w:pPr>
        <w:spacing w:after="0"/>
        <w:ind w:left="432" w:hanging="288"/>
        <w:rPr>
          <w:rFonts w:eastAsia="Times New Roman" w:cstheme="minorHAnsi"/>
          <w:color w:val="000000"/>
          <w:sz w:val="18"/>
          <w:szCs w:val="18"/>
        </w:rPr>
      </w:pPr>
      <w:r w:rsidRPr="001C58D2">
        <w:rPr>
          <w:rFonts w:eastAsia="Times New Roman" w:cstheme="minorHAnsi"/>
          <w:color w:val="000000"/>
          <w:sz w:val="18"/>
          <w:szCs w:val="18"/>
        </w:rPr>
        <w:t>5)  ~ Statistically unstable estimates suppressed according to NCHS Data Presentation Standards for Proportions.</w:t>
      </w:r>
    </w:p>
    <w:p w14:paraId="768B7B39" w14:textId="77777777" w:rsidR="007163C2" w:rsidRDefault="003476EB" w:rsidP="007163C2">
      <w:pPr>
        <w:spacing w:after="0" w:line="240" w:lineRule="auto"/>
        <w:ind w:left="432" w:hanging="288"/>
        <w:rPr>
          <w:rFonts w:cstheme="minorHAnsi"/>
          <w:color w:val="000000"/>
          <w:sz w:val="18"/>
          <w:szCs w:val="18"/>
        </w:rPr>
      </w:pPr>
      <w:r w:rsidRPr="00D20573">
        <w:rPr>
          <w:rFonts w:cstheme="minorHAnsi"/>
          <w:color w:val="000000"/>
          <w:sz w:val="18"/>
          <w:szCs w:val="18"/>
        </w:rPr>
        <w:lastRenderedPageBreak/>
        <w:t>6</w:t>
      </w:r>
      <w:r w:rsidR="00546301" w:rsidRPr="00D20573">
        <w:rPr>
          <w:rFonts w:cstheme="minorHAnsi"/>
          <w:color w:val="000000"/>
          <w:sz w:val="18"/>
          <w:szCs w:val="18"/>
        </w:rPr>
        <w:t xml:space="preserve">) </w:t>
      </w:r>
      <w:r w:rsidR="007163C2" w:rsidRPr="00D20573">
        <w:rPr>
          <w:sz w:val="18"/>
          <w:szCs w:val="18"/>
        </w:rPr>
        <w:t>Reported P-value reflects comparison of Black vs. White adult based on separate multivariate logistic regression models</w:t>
      </w:r>
      <w:r w:rsidR="007163C2" w:rsidRPr="00DD1F7F">
        <w:rPr>
          <w:sz w:val="18"/>
          <w:szCs w:val="18"/>
        </w:rPr>
        <w:t xml:space="preserve"> with blood pressure control as the dependent variable and race and the selected characteristic as the independent variables with adjustment for age and sex.</w:t>
      </w:r>
      <w:r w:rsidR="007163C2">
        <w:rPr>
          <w:sz w:val="18"/>
          <w:szCs w:val="18"/>
        </w:rPr>
        <w:t xml:space="preserve"> </w:t>
      </w:r>
      <w:r w:rsidR="0000653F">
        <w:rPr>
          <w:rFonts w:cstheme="minorHAnsi"/>
          <w:color w:val="000000"/>
          <w:sz w:val="18"/>
          <w:szCs w:val="18"/>
        </w:rPr>
        <w:t xml:space="preserve">   </w:t>
      </w:r>
    </w:p>
    <w:p w14:paraId="600342F9" w14:textId="77777777" w:rsidR="0000653F" w:rsidRPr="00EB2DCE" w:rsidRDefault="0000653F" w:rsidP="007163C2">
      <w:pPr>
        <w:spacing w:after="0" w:line="240" w:lineRule="auto"/>
        <w:ind w:left="432" w:hanging="288"/>
        <w:rPr>
          <w:rFonts w:cstheme="minorHAnsi"/>
          <w:color w:val="000000"/>
          <w:sz w:val="18"/>
          <w:szCs w:val="18"/>
        </w:rPr>
      </w:pPr>
      <w:r>
        <w:rPr>
          <w:rFonts w:cstheme="minorHAnsi"/>
          <w:color w:val="000000"/>
          <w:sz w:val="18"/>
          <w:szCs w:val="18"/>
        </w:rPr>
        <w:t>7) White and Black adults is limited to those not selecting Hispanic as an ethnicity.</w:t>
      </w:r>
    </w:p>
    <w:p w14:paraId="782D41AA" w14:textId="77777777" w:rsidR="00BE2693" w:rsidRDefault="00BE2693">
      <w:pPr>
        <w:rPr>
          <w:rFonts w:cstheme="minorHAnsi"/>
          <w:color w:val="000000"/>
          <w:sz w:val="18"/>
          <w:szCs w:val="18"/>
        </w:rPr>
      </w:pPr>
      <w:r>
        <w:rPr>
          <w:rFonts w:cstheme="minorHAnsi"/>
          <w:color w:val="000000"/>
          <w:sz w:val="18"/>
          <w:szCs w:val="18"/>
        </w:rPr>
        <w:br w:type="page"/>
      </w:r>
    </w:p>
    <w:p w14:paraId="7B3D1695" w14:textId="77777777" w:rsidR="00BE2693" w:rsidRDefault="00BE2693">
      <w:pPr>
        <w:rPr>
          <w:rFonts w:cstheme="minorHAnsi"/>
          <w:color w:val="000000"/>
          <w:sz w:val="18"/>
          <w:szCs w:val="18"/>
        </w:rPr>
        <w:sectPr w:rsidR="00BE2693" w:rsidSect="00FA291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71984DD5" w14:textId="77777777" w:rsidR="003E1F18" w:rsidRPr="00EB2DCE" w:rsidRDefault="00F137B3" w:rsidP="003E1F18">
      <w:pPr>
        <w:rPr>
          <w:rFonts w:eastAsia="Times New Roman" w:cstheme="minorHAnsi"/>
          <w:b/>
          <w:bCs/>
          <w:color w:val="000000"/>
          <w:sz w:val="20"/>
          <w:szCs w:val="20"/>
        </w:rPr>
      </w:pPr>
      <w:r>
        <w:rPr>
          <w:rFonts w:eastAsia="Times New Roman" w:cstheme="minorHAnsi"/>
          <w:b/>
          <w:bCs/>
          <w:color w:val="000000"/>
          <w:sz w:val="20"/>
          <w:szCs w:val="20"/>
        </w:rPr>
        <w:lastRenderedPageBreak/>
        <w:t>Supplemental Table 2</w:t>
      </w:r>
      <w:r w:rsidR="003E1F18" w:rsidRPr="00EB2DCE">
        <w:rPr>
          <w:rFonts w:eastAsia="Times New Roman" w:cstheme="minorHAnsi"/>
          <w:b/>
          <w:bCs/>
          <w:color w:val="000000"/>
          <w:sz w:val="20"/>
          <w:szCs w:val="20"/>
        </w:rPr>
        <w:t xml:space="preserve">. Prevalence of Anti-Hypertensive Medication Class Use </w:t>
      </w:r>
      <w:r w:rsidR="003E1F18">
        <w:rPr>
          <w:rFonts w:eastAsia="Times New Roman" w:cstheme="minorHAnsi"/>
          <w:b/>
          <w:bCs/>
          <w:color w:val="000000"/>
          <w:sz w:val="20"/>
          <w:szCs w:val="20"/>
        </w:rPr>
        <w:t xml:space="preserve">and </w:t>
      </w:r>
      <w:r w:rsidR="002B233B">
        <w:rPr>
          <w:rFonts w:eastAsia="Times New Roman" w:cstheme="minorHAnsi"/>
          <w:b/>
          <w:bCs/>
          <w:color w:val="000000"/>
          <w:sz w:val="20"/>
          <w:szCs w:val="20"/>
        </w:rPr>
        <w:t>Blood Pressure</w:t>
      </w:r>
      <w:r w:rsidR="003E1F18">
        <w:rPr>
          <w:rFonts w:eastAsia="Times New Roman" w:cstheme="minorHAnsi"/>
          <w:b/>
          <w:bCs/>
          <w:color w:val="000000"/>
          <w:sz w:val="20"/>
          <w:szCs w:val="20"/>
        </w:rPr>
        <w:t xml:space="preserve"> Control (&lt;140/90</w:t>
      </w:r>
      <w:r w:rsidR="00930C22" w:rsidRPr="00930C22">
        <w:rPr>
          <w:rFonts w:eastAsia="Arial Unicode MS" w:cstheme="minorHAnsi"/>
          <w:b/>
          <w:bCs/>
          <w:sz w:val="20"/>
          <w:szCs w:val="20"/>
          <w:highlight w:val="yellow"/>
        </w:rPr>
        <w:t xml:space="preserve"> mm Hg</w:t>
      </w:r>
      <w:r w:rsidR="003E1F18">
        <w:rPr>
          <w:rFonts w:eastAsia="Times New Roman" w:cstheme="minorHAnsi"/>
          <w:b/>
          <w:bCs/>
          <w:color w:val="000000"/>
          <w:sz w:val="20"/>
          <w:szCs w:val="20"/>
        </w:rPr>
        <w:t xml:space="preserve">) </w:t>
      </w:r>
      <w:r w:rsidR="003E1F18" w:rsidRPr="00EB2DCE">
        <w:rPr>
          <w:rFonts w:eastAsia="Times New Roman" w:cstheme="minorHAnsi"/>
          <w:b/>
          <w:bCs/>
          <w:color w:val="000000"/>
          <w:sz w:val="20"/>
          <w:szCs w:val="20"/>
        </w:rPr>
        <w:t>among White and Black adults with Hypertension (&lt;1</w:t>
      </w:r>
      <w:r w:rsidR="003E1F18">
        <w:rPr>
          <w:rFonts w:eastAsia="Times New Roman" w:cstheme="minorHAnsi"/>
          <w:b/>
          <w:bCs/>
          <w:color w:val="000000"/>
          <w:sz w:val="20"/>
          <w:szCs w:val="20"/>
        </w:rPr>
        <w:t>40</w:t>
      </w:r>
      <w:r w:rsidR="003E1F18" w:rsidRPr="00EB2DCE">
        <w:rPr>
          <w:rFonts w:eastAsia="Times New Roman" w:cstheme="minorHAnsi"/>
          <w:b/>
          <w:bCs/>
          <w:color w:val="000000"/>
          <w:sz w:val="20"/>
          <w:szCs w:val="20"/>
        </w:rPr>
        <w:t>/</w:t>
      </w:r>
      <w:r w:rsidR="003E1F18">
        <w:rPr>
          <w:rFonts w:eastAsia="Times New Roman" w:cstheme="minorHAnsi"/>
          <w:b/>
          <w:bCs/>
          <w:color w:val="000000"/>
          <w:sz w:val="20"/>
          <w:szCs w:val="20"/>
        </w:rPr>
        <w:t>9</w:t>
      </w:r>
      <w:r w:rsidR="003E1F18" w:rsidRPr="00EB2DCE">
        <w:rPr>
          <w:rFonts w:eastAsia="Times New Roman" w:cstheme="minorHAnsi"/>
          <w:b/>
          <w:bCs/>
          <w:color w:val="000000"/>
          <w:sz w:val="20"/>
          <w:szCs w:val="20"/>
        </w:rPr>
        <w:t>0</w:t>
      </w:r>
      <w:r w:rsidR="00930C22" w:rsidRPr="00930C22">
        <w:rPr>
          <w:rFonts w:eastAsia="Arial Unicode MS" w:cstheme="minorHAnsi"/>
          <w:b/>
          <w:bCs/>
          <w:sz w:val="20"/>
          <w:szCs w:val="20"/>
          <w:highlight w:val="yellow"/>
        </w:rPr>
        <w:t xml:space="preserve"> mm Hg</w:t>
      </w:r>
      <w:r w:rsidR="003E1F18" w:rsidRPr="00EB2DCE">
        <w:rPr>
          <w:rFonts w:eastAsia="Times New Roman" w:cstheme="minorHAnsi"/>
          <w:b/>
          <w:bCs/>
          <w:color w:val="000000"/>
          <w:sz w:val="20"/>
          <w:szCs w:val="20"/>
        </w:rPr>
        <w:t>) by Medication Class and Number of Classes Used -- National Health and Nutrition Examination Survey (NHANES) 2013-2018</w:t>
      </w:r>
    </w:p>
    <w:tbl>
      <w:tblPr>
        <w:tblW w:w="14160" w:type="dxa"/>
        <w:tblLook w:val="04A0" w:firstRow="1" w:lastRow="0" w:firstColumn="1" w:lastColumn="0" w:noHBand="0" w:noVBand="1"/>
      </w:tblPr>
      <w:tblGrid>
        <w:gridCol w:w="3040"/>
        <w:gridCol w:w="598"/>
        <w:gridCol w:w="1431"/>
        <w:gridCol w:w="598"/>
        <w:gridCol w:w="1431"/>
        <w:gridCol w:w="1222"/>
        <w:gridCol w:w="744"/>
        <w:gridCol w:w="1632"/>
        <w:gridCol w:w="637"/>
        <w:gridCol w:w="1525"/>
        <w:gridCol w:w="1302"/>
      </w:tblGrid>
      <w:tr w:rsidR="00A04B3F" w:rsidRPr="00A04B3F" w14:paraId="77D2D8EA" w14:textId="77777777" w:rsidTr="00D018B4">
        <w:trPr>
          <w:trHeight w:val="276"/>
        </w:trPr>
        <w:tc>
          <w:tcPr>
            <w:tcW w:w="3040" w:type="dxa"/>
            <w:tcBorders>
              <w:top w:val="single" w:sz="4" w:space="0" w:color="auto"/>
              <w:left w:val="nil"/>
              <w:bottom w:val="nil"/>
              <w:right w:val="nil"/>
            </w:tcBorders>
            <w:shd w:val="clear" w:color="auto" w:fill="auto"/>
            <w:noWrap/>
            <w:vAlign w:val="bottom"/>
            <w:hideMark/>
          </w:tcPr>
          <w:p w14:paraId="7AEEE062" w14:textId="77777777" w:rsidR="00A04B3F" w:rsidRPr="00A04B3F" w:rsidRDefault="00A04B3F" w:rsidP="00A04B3F">
            <w:pPr>
              <w:spacing w:after="0" w:line="240" w:lineRule="auto"/>
              <w:rPr>
                <w:rFonts w:ascii="Calibri" w:eastAsia="Times New Roman" w:hAnsi="Calibri" w:cs="Calibri"/>
                <w:color w:val="000000"/>
                <w:sz w:val="20"/>
                <w:szCs w:val="20"/>
              </w:rPr>
            </w:pPr>
            <w:r w:rsidRPr="00A04B3F">
              <w:rPr>
                <w:rFonts w:ascii="Calibri" w:eastAsia="Times New Roman" w:hAnsi="Calibri" w:cs="Calibri"/>
                <w:color w:val="000000"/>
                <w:sz w:val="20"/>
                <w:szCs w:val="20"/>
              </w:rPr>
              <w:t> </w:t>
            </w:r>
          </w:p>
        </w:tc>
        <w:tc>
          <w:tcPr>
            <w:tcW w:w="5280" w:type="dxa"/>
            <w:gridSpan w:val="5"/>
            <w:tcBorders>
              <w:top w:val="single" w:sz="4" w:space="0" w:color="auto"/>
              <w:left w:val="nil"/>
              <w:bottom w:val="nil"/>
              <w:right w:val="nil"/>
            </w:tcBorders>
            <w:shd w:val="clear" w:color="auto" w:fill="auto"/>
            <w:noWrap/>
            <w:vAlign w:val="bottom"/>
            <w:hideMark/>
          </w:tcPr>
          <w:p w14:paraId="3923011E"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Total</w:t>
            </w:r>
          </w:p>
        </w:tc>
        <w:tc>
          <w:tcPr>
            <w:tcW w:w="5840" w:type="dxa"/>
            <w:gridSpan w:val="5"/>
            <w:tcBorders>
              <w:top w:val="single" w:sz="4" w:space="0" w:color="auto"/>
              <w:left w:val="nil"/>
              <w:bottom w:val="nil"/>
              <w:right w:val="nil"/>
            </w:tcBorders>
            <w:shd w:val="clear" w:color="auto" w:fill="auto"/>
            <w:noWrap/>
            <w:vAlign w:val="bottom"/>
            <w:hideMark/>
          </w:tcPr>
          <w:p w14:paraId="0EEEBCEF"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Total</w:t>
            </w:r>
          </w:p>
        </w:tc>
      </w:tr>
      <w:tr w:rsidR="00D018B4" w:rsidRPr="00A04B3F" w14:paraId="10E028EA" w14:textId="77777777" w:rsidTr="00D018B4">
        <w:trPr>
          <w:trHeight w:val="276"/>
        </w:trPr>
        <w:tc>
          <w:tcPr>
            <w:tcW w:w="3040" w:type="dxa"/>
            <w:tcBorders>
              <w:top w:val="nil"/>
              <w:left w:val="nil"/>
              <w:bottom w:val="nil"/>
              <w:right w:val="nil"/>
            </w:tcBorders>
            <w:shd w:val="clear" w:color="auto" w:fill="auto"/>
            <w:noWrap/>
            <w:vAlign w:val="bottom"/>
            <w:hideMark/>
          </w:tcPr>
          <w:p w14:paraId="6ED87CC5" w14:textId="77777777" w:rsidR="00A04B3F" w:rsidRPr="00A04B3F" w:rsidRDefault="00A04B3F" w:rsidP="00A04B3F">
            <w:pPr>
              <w:spacing w:after="0" w:line="240" w:lineRule="auto"/>
              <w:jc w:val="center"/>
              <w:rPr>
                <w:rFonts w:ascii="Calibri" w:eastAsia="Times New Roman" w:hAnsi="Calibri" w:cs="Calibri"/>
                <w:color w:val="000000"/>
                <w:sz w:val="20"/>
                <w:szCs w:val="20"/>
              </w:rPr>
            </w:pPr>
          </w:p>
        </w:tc>
        <w:tc>
          <w:tcPr>
            <w:tcW w:w="2029" w:type="dxa"/>
            <w:gridSpan w:val="2"/>
            <w:tcBorders>
              <w:top w:val="nil"/>
              <w:left w:val="nil"/>
              <w:bottom w:val="single" w:sz="4" w:space="0" w:color="auto"/>
              <w:right w:val="nil"/>
            </w:tcBorders>
            <w:shd w:val="clear" w:color="auto" w:fill="auto"/>
            <w:noWrap/>
            <w:vAlign w:val="bottom"/>
            <w:hideMark/>
          </w:tcPr>
          <w:p w14:paraId="023783D6"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NH White</w:t>
            </w:r>
          </w:p>
        </w:tc>
        <w:tc>
          <w:tcPr>
            <w:tcW w:w="2029" w:type="dxa"/>
            <w:gridSpan w:val="2"/>
            <w:tcBorders>
              <w:top w:val="nil"/>
              <w:left w:val="nil"/>
              <w:bottom w:val="single" w:sz="4" w:space="0" w:color="auto"/>
              <w:right w:val="nil"/>
            </w:tcBorders>
            <w:shd w:val="clear" w:color="auto" w:fill="auto"/>
            <w:noWrap/>
            <w:vAlign w:val="bottom"/>
            <w:hideMark/>
          </w:tcPr>
          <w:p w14:paraId="26C95C5F"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NH Black</w:t>
            </w:r>
          </w:p>
        </w:tc>
        <w:tc>
          <w:tcPr>
            <w:tcW w:w="1222" w:type="dxa"/>
            <w:tcBorders>
              <w:top w:val="nil"/>
              <w:left w:val="nil"/>
              <w:bottom w:val="single" w:sz="4" w:space="0" w:color="auto"/>
              <w:right w:val="nil"/>
            </w:tcBorders>
            <w:shd w:val="clear" w:color="auto" w:fill="auto"/>
            <w:noWrap/>
            <w:vAlign w:val="bottom"/>
            <w:hideMark/>
          </w:tcPr>
          <w:p w14:paraId="15E961C3" w14:textId="77777777" w:rsidR="00A04B3F" w:rsidRPr="00A04B3F" w:rsidRDefault="00A04B3F" w:rsidP="00A04B3F">
            <w:pPr>
              <w:spacing w:after="0" w:line="240" w:lineRule="auto"/>
              <w:rPr>
                <w:rFonts w:ascii="Calibri" w:eastAsia="Times New Roman" w:hAnsi="Calibri" w:cs="Calibri"/>
                <w:color w:val="000000"/>
                <w:sz w:val="20"/>
                <w:szCs w:val="20"/>
              </w:rPr>
            </w:pPr>
            <w:r w:rsidRPr="00A04B3F">
              <w:rPr>
                <w:rFonts w:ascii="Calibri" w:eastAsia="Times New Roman" w:hAnsi="Calibri" w:cs="Calibri"/>
                <w:color w:val="000000"/>
                <w:sz w:val="20"/>
                <w:szCs w:val="20"/>
              </w:rPr>
              <w:t> </w:t>
            </w:r>
          </w:p>
        </w:tc>
        <w:tc>
          <w:tcPr>
            <w:tcW w:w="2376" w:type="dxa"/>
            <w:gridSpan w:val="2"/>
            <w:tcBorders>
              <w:top w:val="nil"/>
              <w:left w:val="nil"/>
              <w:bottom w:val="single" w:sz="4" w:space="0" w:color="auto"/>
              <w:right w:val="nil"/>
            </w:tcBorders>
            <w:shd w:val="clear" w:color="auto" w:fill="auto"/>
            <w:noWrap/>
            <w:vAlign w:val="bottom"/>
            <w:hideMark/>
          </w:tcPr>
          <w:p w14:paraId="355837A1"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NH White</w:t>
            </w:r>
          </w:p>
        </w:tc>
        <w:tc>
          <w:tcPr>
            <w:tcW w:w="2162" w:type="dxa"/>
            <w:gridSpan w:val="2"/>
            <w:tcBorders>
              <w:top w:val="nil"/>
              <w:left w:val="nil"/>
              <w:bottom w:val="single" w:sz="4" w:space="0" w:color="auto"/>
              <w:right w:val="nil"/>
            </w:tcBorders>
            <w:shd w:val="clear" w:color="auto" w:fill="auto"/>
            <w:noWrap/>
            <w:vAlign w:val="bottom"/>
            <w:hideMark/>
          </w:tcPr>
          <w:p w14:paraId="145AE166"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NH Black</w:t>
            </w:r>
          </w:p>
        </w:tc>
        <w:tc>
          <w:tcPr>
            <w:tcW w:w="1302" w:type="dxa"/>
            <w:tcBorders>
              <w:top w:val="nil"/>
              <w:left w:val="nil"/>
              <w:bottom w:val="single" w:sz="4" w:space="0" w:color="auto"/>
              <w:right w:val="nil"/>
            </w:tcBorders>
            <w:shd w:val="clear" w:color="auto" w:fill="auto"/>
            <w:noWrap/>
            <w:vAlign w:val="bottom"/>
            <w:hideMark/>
          </w:tcPr>
          <w:p w14:paraId="7D85CB96" w14:textId="77777777" w:rsidR="00A04B3F" w:rsidRPr="00A04B3F" w:rsidRDefault="00A04B3F" w:rsidP="00A04B3F">
            <w:pPr>
              <w:spacing w:after="0" w:line="240" w:lineRule="auto"/>
              <w:rPr>
                <w:rFonts w:ascii="Calibri" w:eastAsia="Times New Roman" w:hAnsi="Calibri" w:cs="Calibri"/>
                <w:color w:val="000000"/>
                <w:sz w:val="20"/>
                <w:szCs w:val="20"/>
              </w:rPr>
            </w:pPr>
            <w:r w:rsidRPr="00A04B3F">
              <w:rPr>
                <w:rFonts w:ascii="Calibri" w:eastAsia="Times New Roman" w:hAnsi="Calibri" w:cs="Calibri"/>
                <w:color w:val="000000"/>
                <w:sz w:val="20"/>
                <w:szCs w:val="20"/>
              </w:rPr>
              <w:t> </w:t>
            </w:r>
          </w:p>
        </w:tc>
      </w:tr>
      <w:tr w:rsidR="00D018B4" w:rsidRPr="00A04B3F" w14:paraId="33954D93" w14:textId="77777777" w:rsidTr="002A77E6">
        <w:trPr>
          <w:trHeight w:val="368"/>
        </w:trPr>
        <w:tc>
          <w:tcPr>
            <w:tcW w:w="3040" w:type="dxa"/>
            <w:tcBorders>
              <w:top w:val="nil"/>
              <w:left w:val="nil"/>
              <w:bottom w:val="single" w:sz="4" w:space="0" w:color="auto"/>
              <w:right w:val="nil"/>
            </w:tcBorders>
            <w:shd w:val="clear" w:color="auto" w:fill="auto"/>
            <w:noWrap/>
            <w:vAlign w:val="bottom"/>
            <w:hideMark/>
          </w:tcPr>
          <w:p w14:paraId="028E5062" w14:textId="77777777" w:rsidR="00A04B3F" w:rsidRPr="00A04B3F" w:rsidRDefault="00A04B3F" w:rsidP="00A04B3F">
            <w:pPr>
              <w:spacing w:after="0" w:line="240" w:lineRule="auto"/>
              <w:rPr>
                <w:rFonts w:ascii="Calibri" w:eastAsia="Times New Roman" w:hAnsi="Calibri" w:cs="Calibri"/>
                <w:color w:val="000000"/>
                <w:sz w:val="20"/>
                <w:szCs w:val="20"/>
              </w:rPr>
            </w:pPr>
            <w:r w:rsidRPr="00A04B3F">
              <w:rPr>
                <w:rFonts w:ascii="Calibri" w:eastAsia="Times New Roman" w:hAnsi="Calibri" w:cs="Calibri"/>
                <w:color w:val="000000"/>
                <w:sz w:val="20"/>
                <w:szCs w:val="20"/>
              </w:rPr>
              <w:t> </w:t>
            </w:r>
          </w:p>
        </w:tc>
        <w:tc>
          <w:tcPr>
            <w:tcW w:w="598" w:type="dxa"/>
            <w:tcBorders>
              <w:top w:val="nil"/>
              <w:left w:val="nil"/>
              <w:bottom w:val="single" w:sz="4" w:space="0" w:color="auto"/>
              <w:right w:val="nil"/>
            </w:tcBorders>
            <w:shd w:val="clear" w:color="auto" w:fill="auto"/>
            <w:noWrap/>
            <w:vAlign w:val="bottom"/>
            <w:hideMark/>
          </w:tcPr>
          <w:p w14:paraId="28AE7BFF"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w:t>
            </w:r>
          </w:p>
        </w:tc>
        <w:tc>
          <w:tcPr>
            <w:tcW w:w="1431" w:type="dxa"/>
            <w:tcBorders>
              <w:top w:val="nil"/>
              <w:left w:val="nil"/>
              <w:bottom w:val="single" w:sz="4" w:space="0" w:color="auto"/>
              <w:right w:val="nil"/>
            </w:tcBorders>
            <w:shd w:val="clear" w:color="auto" w:fill="auto"/>
            <w:noWrap/>
            <w:vAlign w:val="bottom"/>
            <w:hideMark/>
          </w:tcPr>
          <w:p w14:paraId="48D7A88D"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(95%CI)</w:t>
            </w:r>
          </w:p>
        </w:tc>
        <w:tc>
          <w:tcPr>
            <w:tcW w:w="598" w:type="dxa"/>
            <w:tcBorders>
              <w:top w:val="nil"/>
              <w:left w:val="nil"/>
              <w:bottom w:val="single" w:sz="4" w:space="0" w:color="auto"/>
              <w:right w:val="nil"/>
            </w:tcBorders>
            <w:shd w:val="clear" w:color="auto" w:fill="auto"/>
            <w:noWrap/>
            <w:vAlign w:val="bottom"/>
            <w:hideMark/>
          </w:tcPr>
          <w:p w14:paraId="1469FB92"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w:t>
            </w:r>
          </w:p>
        </w:tc>
        <w:tc>
          <w:tcPr>
            <w:tcW w:w="1431" w:type="dxa"/>
            <w:tcBorders>
              <w:top w:val="nil"/>
              <w:left w:val="nil"/>
              <w:bottom w:val="single" w:sz="4" w:space="0" w:color="auto"/>
              <w:right w:val="nil"/>
            </w:tcBorders>
            <w:shd w:val="clear" w:color="auto" w:fill="auto"/>
            <w:noWrap/>
            <w:vAlign w:val="bottom"/>
            <w:hideMark/>
          </w:tcPr>
          <w:p w14:paraId="40E4DB6B"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(95%CI)</w:t>
            </w:r>
          </w:p>
        </w:tc>
        <w:tc>
          <w:tcPr>
            <w:tcW w:w="1222" w:type="dxa"/>
            <w:tcBorders>
              <w:top w:val="nil"/>
              <w:left w:val="nil"/>
              <w:bottom w:val="single" w:sz="4" w:space="0" w:color="auto"/>
              <w:right w:val="nil"/>
            </w:tcBorders>
            <w:shd w:val="clear" w:color="auto" w:fill="auto"/>
            <w:vAlign w:val="bottom"/>
            <w:hideMark/>
          </w:tcPr>
          <w:p w14:paraId="26C2675F"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 xml:space="preserve"> </w:t>
            </w:r>
            <w:proofErr w:type="spellStart"/>
            <w:r w:rsidRPr="00A04B3F">
              <w:rPr>
                <w:rFonts w:ascii="Calibri" w:eastAsia="Times New Roman" w:hAnsi="Calibri" w:cs="Calibri"/>
                <w:color w:val="000000"/>
                <w:sz w:val="20"/>
                <w:szCs w:val="20"/>
              </w:rPr>
              <w:t>P_value</w:t>
            </w:r>
            <w:proofErr w:type="spellEnd"/>
          </w:p>
        </w:tc>
        <w:tc>
          <w:tcPr>
            <w:tcW w:w="744" w:type="dxa"/>
            <w:tcBorders>
              <w:top w:val="nil"/>
              <w:left w:val="nil"/>
              <w:bottom w:val="single" w:sz="4" w:space="0" w:color="auto"/>
              <w:right w:val="nil"/>
            </w:tcBorders>
            <w:shd w:val="clear" w:color="auto" w:fill="auto"/>
            <w:noWrap/>
            <w:vAlign w:val="bottom"/>
            <w:hideMark/>
          </w:tcPr>
          <w:p w14:paraId="0B0476A4"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w:t>
            </w:r>
          </w:p>
        </w:tc>
        <w:tc>
          <w:tcPr>
            <w:tcW w:w="1632" w:type="dxa"/>
            <w:tcBorders>
              <w:top w:val="nil"/>
              <w:left w:val="nil"/>
              <w:bottom w:val="single" w:sz="4" w:space="0" w:color="auto"/>
              <w:right w:val="nil"/>
            </w:tcBorders>
            <w:shd w:val="clear" w:color="auto" w:fill="auto"/>
            <w:noWrap/>
            <w:vAlign w:val="bottom"/>
            <w:hideMark/>
          </w:tcPr>
          <w:p w14:paraId="45481DDC"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(95%CI)</w:t>
            </w:r>
          </w:p>
        </w:tc>
        <w:tc>
          <w:tcPr>
            <w:tcW w:w="637" w:type="dxa"/>
            <w:tcBorders>
              <w:top w:val="nil"/>
              <w:left w:val="nil"/>
              <w:bottom w:val="single" w:sz="4" w:space="0" w:color="auto"/>
              <w:right w:val="nil"/>
            </w:tcBorders>
            <w:shd w:val="clear" w:color="auto" w:fill="auto"/>
            <w:noWrap/>
            <w:vAlign w:val="bottom"/>
            <w:hideMark/>
          </w:tcPr>
          <w:p w14:paraId="7AAE682B"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w:t>
            </w:r>
          </w:p>
        </w:tc>
        <w:tc>
          <w:tcPr>
            <w:tcW w:w="1525" w:type="dxa"/>
            <w:tcBorders>
              <w:top w:val="nil"/>
              <w:left w:val="nil"/>
              <w:bottom w:val="single" w:sz="4" w:space="0" w:color="auto"/>
              <w:right w:val="nil"/>
            </w:tcBorders>
            <w:shd w:val="clear" w:color="auto" w:fill="auto"/>
            <w:noWrap/>
            <w:vAlign w:val="bottom"/>
            <w:hideMark/>
          </w:tcPr>
          <w:p w14:paraId="0FDF455E"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(95%CI)</w:t>
            </w:r>
          </w:p>
        </w:tc>
        <w:tc>
          <w:tcPr>
            <w:tcW w:w="1302" w:type="dxa"/>
            <w:tcBorders>
              <w:top w:val="nil"/>
              <w:left w:val="nil"/>
              <w:bottom w:val="single" w:sz="4" w:space="0" w:color="auto"/>
              <w:right w:val="nil"/>
            </w:tcBorders>
            <w:shd w:val="clear" w:color="auto" w:fill="auto"/>
            <w:vAlign w:val="bottom"/>
            <w:hideMark/>
          </w:tcPr>
          <w:p w14:paraId="0374D17D" w14:textId="77777777" w:rsidR="00A04B3F" w:rsidRPr="00A04B3F" w:rsidRDefault="00A04B3F" w:rsidP="00A04B3F">
            <w:pPr>
              <w:spacing w:after="0" w:line="240" w:lineRule="auto"/>
              <w:jc w:val="right"/>
              <w:rPr>
                <w:rFonts w:ascii="Calibri" w:eastAsia="Times New Roman" w:hAnsi="Calibri" w:cs="Calibri"/>
                <w:color w:val="000000"/>
                <w:sz w:val="20"/>
                <w:szCs w:val="20"/>
              </w:rPr>
            </w:pPr>
            <w:proofErr w:type="spellStart"/>
            <w:r w:rsidRPr="00A04B3F">
              <w:rPr>
                <w:rFonts w:ascii="Calibri" w:eastAsia="Times New Roman" w:hAnsi="Calibri" w:cs="Calibri"/>
                <w:color w:val="000000"/>
                <w:sz w:val="20"/>
                <w:szCs w:val="20"/>
              </w:rPr>
              <w:t>P_value</w:t>
            </w:r>
            <w:proofErr w:type="spellEnd"/>
          </w:p>
        </w:tc>
      </w:tr>
      <w:tr w:rsidR="00D018B4" w:rsidRPr="00A04B3F" w14:paraId="0AE89867" w14:textId="77777777" w:rsidTr="00D018B4">
        <w:trPr>
          <w:trHeight w:val="276"/>
        </w:trPr>
        <w:tc>
          <w:tcPr>
            <w:tcW w:w="3040" w:type="dxa"/>
            <w:tcBorders>
              <w:top w:val="nil"/>
              <w:left w:val="nil"/>
              <w:bottom w:val="nil"/>
              <w:right w:val="nil"/>
            </w:tcBorders>
            <w:shd w:val="clear" w:color="auto" w:fill="auto"/>
            <w:noWrap/>
            <w:vAlign w:val="bottom"/>
            <w:hideMark/>
          </w:tcPr>
          <w:p w14:paraId="01CDDDD8" w14:textId="77777777" w:rsidR="00A04B3F" w:rsidRPr="00A04B3F" w:rsidRDefault="00A04B3F" w:rsidP="00A04B3F">
            <w:pPr>
              <w:spacing w:after="0" w:line="240" w:lineRule="auto"/>
              <w:rPr>
                <w:rFonts w:ascii="Calibri" w:eastAsia="Times New Roman" w:hAnsi="Calibri" w:cs="Calibri"/>
                <w:color w:val="000000"/>
                <w:sz w:val="20"/>
                <w:szCs w:val="20"/>
              </w:rPr>
            </w:pPr>
            <w:r w:rsidRPr="00A04B3F">
              <w:rPr>
                <w:rFonts w:ascii="Calibri" w:eastAsia="Times New Roman" w:hAnsi="Calibri" w:cs="Calibri"/>
                <w:color w:val="000000"/>
                <w:sz w:val="20"/>
                <w:szCs w:val="20"/>
              </w:rPr>
              <w:t>Any</w:t>
            </w:r>
          </w:p>
        </w:tc>
        <w:tc>
          <w:tcPr>
            <w:tcW w:w="598" w:type="dxa"/>
            <w:tcBorders>
              <w:top w:val="nil"/>
              <w:left w:val="nil"/>
              <w:bottom w:val="nil"/>
              <w:right w:val="nil"/>
            </w:tcBorders>
            <w:shd w:val="clear" w:color="auto" w:fill="auto"/>
            <w:noWrap/>
            <w:vAlign w:val="bottom"/>
            <w:hideMark/>
          </w:tcPr>
          <w:p w14:paraId="51C447FD" w14:textId="77777777" w:rsidR="00A04B3F" w:rsidRPr="00A04B3F" w:rsidRDefault="00A04B3F" w:rsidP="00A04B3F">
            <w:pPr>
              <w:spacing w:after="0" w:line="240" w:lineRule="auto"/>
              <w:rPr>
                <w:rFonts w:ascii="Calibri" w:eastAsia="Times New Roman" w:hAnsi="Calibri" w:cs="Calibri"/>
                <w:color w:val="000000"/>
                <w:sz w:val="20"/>
                <w:szCs w:val="20"/>
              </w:rPr>
            </w:pPr>
          </w:p>
        </w:tc>
        <w:tc>
          <w:tcPr>
            <w:tcW w:w="1431" w:type="dxa"/>
            <w:tcBorders>
              <w:top w:val="nil"/>
              <w:left w:val="nil"/>
              <w:bottom w:val="nil"/>
              <w:right w:val="nil"/>
            </w:tcBorders>
            <w:shd w:val="clear" w:color="auto" w:fill="auto"/>
            <w:noWrap/>
            <w:vAlign w:val="bottom"/>
            <w:hideMark/>
          </w:tcPr>
          <w:p w14:paraId="720A884E"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598" w:type="dxa"/>
            <w:tcBorders>
              <w:top w:val="nil"/>
              <w:left w:val="nil"/>
              <w:bottom w:val="nil"/>
              <w:right w:val="nil"/>
            </w:tcBorders>
            <w:shd w:val="clear" w:color="auto" w:fill="auto"/>
            <w:noWrap/>
            <w:vAlign w:val="bottom"/>
            <w:hideMark/>
          </w:tcPr>
          <w:p w14:paraId="191C0F8D"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431" w:type="dxa"/>
            <w:tcBorders>
              <w:top w:val="nil"/>
              <w:left w:val="nil"/>
              <w:bottom w:val="nil"/>
              <w:right w:val="nil"/>
            </w:tcBorders>
            <w:shd w:val="clear" w:color="auto" w:fill="auto"/>
            <w:noWrap/>
            <w:vAlign w:val="bottom"/>
            <w:hideMark/>
          </w:tcPr>
          <w:p w14:paraId="648D4766"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1AF8F038"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14:paraId="5B2457DA"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632" w:type="dxa"/>
            <w:tcBorders>
              <w:top w:val="nil"/>
              <w:left w:val="nil"/>
              <w:bottom w:val="nil"/>
              <w:right w:val="nil"/>
            </w:tcBorders>
            <w:shd w:val="clear" w:color="auto" w:fill="auto"/>
            <w:noWrap/>
            <w:vAlign w:val="bottom"/>
            <w:hideMark/>
          </w:tcPr>
          <w:p w14:paraId="1C4B394A"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637" w:type="dxa"/>
            <w:tcBorders>
              <w:top w:val="nil"/>
              <w:left w:val="nil"/>
              <w:bottom w:val="nil"/>
              <w:right w:val="nil"/>
            </w:tcBorders>
            <w:shd w:val="clear" w:color="auto" w:fill="auto"/>
            <w:noWrap/>
            <w:vAlign w:val="bottom"/>
            <w:hideMark/>
          </w:tcPr>
          <w:p w14:paraId="0CE17F5D"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41DFBE18"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noWrap/>
            <w:vAlign w:val="bottom"/>
            <w:hideMark/>
          </w:tcPr>
          <w:p w14:paraId="3F8C781C"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r>
      <w:tr w:rsidR="00D018B4" w:rsidRPr="00A04B3F" w14:paraId="3E52EDE1" w14:textId="77777777" w:rsidTr="00D018B4">
        <w:trPr>
          <w:trHeight w:val="276"/>
        </w:trPr>
        <w:tc>
          <w:tcPr>
            <w:tcW w:w="3040" w:type="dxa"/>
            <w:tcBorders>
              <w:top w:val="nil"/>
              <w:left w:val="nil"/>
              <w:bottom w:val="nil"/>
              <w:right w:val="nil"/>
            </w:tcBorders>
            <w:shd w:val="clear" w:color="auto" w:fill="auto"/>
            <w:noWrap/>
            <w:vAlign w:val="bottom"/>
            <w:hideMark/>
          </w:tcPr>
          <w:p w14:paraId="182B4CCF"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Total*</w:t>
            </w:r>
          </w:p>
        </w:tc>
        <w:tc>
          <w:tcPr>
            <w:tcW w:w="598" w:type="dxa"/>
            <w:tcBorders>
              <w:top w:val="nil"/>
              <w:left w:val="nil"/>
              <w:bottom w:val="nil"/>
              <w:right w:val="nil"/>
            </w:tcBorders>
            <w:shd w:val="clear" w:color="auto" w:fill="auto"/>
            <w:noWrap/>
            <w:vAlign w:val="bottom"/>
            <w:hideMark/>
          </w:tcPr>
          <w:p w14:paraId="502E6D2D"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76.4</w:t>
            </w:r>
          </w:p>
        </w:tc>
        <w:tc>
          <w:tcPr>
            <w:tcW w:w="1431" w:type="dxa"/>
            <w:tcBorders>
              <w:top w:val="nil"/>
              <w:left w:val="nil"/>
              <w:bottom w:val="nil"/>
              <w:right w:val="nil"/>
            </w:tcBorders>
            <w:shd w:val="clear" w:color="auto" w:fill="auto"/>
            <w:noWrap/>
            <w:vAlign w:val="bottom"/>
            <w:hideMark/>
          </w:tcPr>
          <w:p w14:paraId="201F383B"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(73.6-79.0)</w:t>
            </w:r>
          </w:p>
        </w:tc>
        <w:tc>
          <w:tcPr>
            <w:tcW w:w="598" w:type="dxa"/>
            <w:tcBorders>
              <w:top w:val="nil"/>
              <w:left w:val="nil"/>
              <w:bottom w:val="nil"/>
              <w:right w:val="nil"/>
            </w:tcBorders>
            <w:shd w:val="clear" w:color="auto" w:fill="auto"/>
            <w:noWrap/>
            <w:vAlign w:val="bottom"/>
            <w:hideMark/>
          </w:tcPr>
          <w:p w14:paraId="68BD03F3"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75.1</w:t>
            </w:r>
          </w:p>
        </w:tc>
        <w:tc>
          <w:tcPr>
            <w:tcW w:w="1431" w:type="dxa"/>
            <w:tcBorders>
              <w:top w:val="nil"/>
              <w:left w:val="nil"/>
              <w:bottom w:val="nil"/>
              <w:right w:val="nil"/>
            </w:tcBorders>
            <w:shd w:val="clear" w:color="auto" w:fill="auto"/>
            <w:noWrap/>
            <w:vAlign w:val="bottom"/>
            <w:hideMark/>
          </w:tcPr>
          <w:p w14:paraId="364D7D49"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(72.5-77.5)</w:t>
            </w:r>
          </w:p>
        </w:tc>
        <w:tc>
          <w:tcPr>
            <w:tcW w:w="1222" w:type="dxa"/>
            <w:tcBorders>
              <w:top w:val="nil"/>
              <w:left w:val="nil"/>
              <w:bottom w:val="nil"/>
              <w:right w:val="nil"/>
            </w:tcBorders>
            <w:shd w:val="clear" w:color="auto" w:fill="auto"/>
            <w:noWrap/>
            <w:vAlign w:val="bottom"/>
            <w:hideMark/>
          </w:tcPr>
          <w:p w14:paraId="55CC2499"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0.39</w:t>
            </w:r>
          </w:p>
        </w:tc>
        <w:tc>
          <w:tcPr>
            <w:tcW w:w="744" w:type="dxa"/>
            <w:tcBorders>
              <w:top w:val="nil"/>
              <w:left w:val="nil"/>
              <w:bottom w:val="nil"/>
              <w:right w:val="nil"/>
            </w:tcBorders>
            <w:shd w:val="clear" w:color="auto" w:fill="auto"/>
            <w:noWrap/>
            <w:vAlign w:val="bottom"/>
            <w:hideMark/>
          </w:tcPr>
          <w:p w14:paraId="13A4DB93"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69.7</w:t>
            </w:r>
          </w:p>
        </w:tc>
        <w:tc>
          <w:tcPr>
            <w:tcW w:w="1632" w:type="dxa"/>
            <w:tcBorders>
              <w:top w:val="nil"/>
              <w:left w:val="nil"/>
              <w:bottom w:val="nil"/>
              <w:right w:val="nil"/>
            </w:tcBorders>
            <w:shd w:val="clear" w:color="auto" w:fill="auto"/>
            <w:noWrap/>
            <w:vAlign w:val="bottom"/>
            <w:hideMark/>
          </w:tcPr>
          <w:p w14:paraId="36884FA6"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(66.8-72.4)</w:t>
            </w:r>
          </w:p>
        </w:tc>
        <w:tc>
          <w:tcPr>
            <w:tcW w:w="637" w:type="dxa"/>
            <w:tcBorders>
              <w:top w:val="nil"/>
              <w:left w:val="nil"/>
              <w:bottom w:val="nil"/>
              <w:right w:val="nil"/>
            </w:tcBorders>
            <w:shd w:val="clear" w:color="auto" w:fill="auto"/>
            <w:noWrap/>
            <w:vAlign w:val="bottom"/>
            <w:hideMark/>
          </w:tcPr>
          <w:p w14:paraId="26646474"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58.6</w:t>
            </w:r>
          </w:p>
        </w:tc>
        <w:tc>
          <w:tcPr>
            <w:tcW w:w="1525" w:type="dxa"/>
            <w:tcBorders>
              <w:top w:val="nil"/>
              <w:left w:val="nil"/>
              <w:bottom w:val="nil"/>
              <w:right w:val="nil"/>
            </w:tcBorders>
            <w:shd w:val="clear" w:color="auto" w:fill="auto"/>
            <w:noWrap/>
            <w:vAlign w:val="bottom"/>
            <w:hideMark/>
          </w:tcPr>
          <w:p w14:paraId="746E851D"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(55.2-61.9)</w:t>
            </w:r>
          </w:p>
        </w:tc>
        <w:tc>
          <w:tcPr>
            <w:tcW w:w="1302" w:type="dxa"/>
            <w:tcBorders>
              <w:top w:val="nil"/>
              <w:left w:val="nil"/>
              <w:bottom w:val="nil"/>
              <w:right w:val="nil"/>
            </w:tcBorders>
            <w:shd w:val="clear" w:color="auto" w:fill="auto"/>
            <w:noWrap/>
            <w:vAlign w:val="bottom"/>
            <w:hideMark/>
          </w:tcPr>
          <w:p w14:paraId="4EF5949B" w14:textId="77777777" w:rsidR="00A04B3F" w:rsidRPr="00C335E3" w:rsidRDefault="00A04B3F" w:rsidP="00A04B3F">
            <w:pPr>
              <w:spacing w:after="0" w:line="240" w:lineRule="auto"/>
              <w:jc w:val="center"/>
              <w:rPr>
                <w:rFonts w:ascii="Calibri" w:eastAsia="Times New Roman" w:hAnsi="Calibri" w:cs="Calibri"/>
                <w:bCs/>
                <w:color w:val="000000"/>
                <w:sz w:val="20"/>
                <w:szCs w:val="20"/>
              </w:rPr>
            </w:pPr>
            <w:r w:rsidRPr="00C335E3">
              <w:rPr>
                <w:rFonts w:ascii="Calibri" w:eastAsia="Times New Roman" w:hAnsi="Calibri" w:cs="Calibri"/>
                <w:bCs/>
                <w:color w:val="000000"/>
                <w:sz w:val="20"/>
                <w:szCs w:val="20"/>
              </w:rPr>
              <w:t>&lt;0.01</w:t>
            </w:r>
          </w:p>
        </w:tc>
      </w:tr>
      <w:tr w:rsidR="00D018B4" w:rsidRPr="00A04B3F" w14:paraId="36F80902" w14:textId="77777777" w:rsidTr="00D018B4">
        <w:trPr>
          <w:trHeight w:val="276"/>
        </w:trPr>
        <w:tc>
          <w:tcPr>
            <w:tcW w:w="3040" w:type="dxa"/>
            <w:tcBorders>
              <w:top w:val="nil"/>
              <w:left w:val="nil"/>
              <w:bottom w:val="nil"/>
              <w:right w:val="nil"/>
            </w:tcBorders>
            <w:shd w:val="clear" w:color="auto" w:fill="auto"/>
            <w:noWrap/>
            <w:vAlign w:val="bottom"/>
            <w:hideMark/>
          </w:tcPr>
          <w:p w14:paraId="0E7C95FA"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ACEI or ARB</w:t>
            </w:r>
          </w:p>
        </w:tc>
        <w:tc>
          <w:tcPr>
            <w:tcW w:w="598" w:type="dxa"/>
            <w:tcBorders>
              <w:top w:val="nil"/>
              <w:left w:val="nil"/>
              <w:bottom w:val="nil"/>
              <w:right w:val="nil"/>
            </w:tcBorders>
            <w:shd w:val="clear" w:color="auto" w:fill="auto"/>
            <w:noWrap/>
            <w:vAlign w:val="bottom"/>
            <w:hideMark/>
          </w:tcPr>
          <w:p w14:paraId="5C924500"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56.9</w:t>
            </w:r>
          </w:p>
        </w:tc>
        <w:tc>
          <w:tcPr>
            <w:tcW w:w="1431" w:type="dxa"/>
            <w:tcBorders>
              <w:top w:val="nil"/>
              <w:left w:val="nil"/>
              <w:bottom w:val="nil"/>
              <w:right w:val="nil"/>
            </w:tcBorders>
            <w:shd w:val="clear" w:color="auto" w:fill="auto"/>
            <w:noWrap/>
            <w:vAlign w:val="bottom"/>
            <w:hideMark/>
          </w:tcPr>
          <w:p w14:paraId="726DFF24"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(54.2-59.5)</w:t>
            </w:r>
          </w:p>
        </w:tc>
        <w:tc>
          <w:tcPr>
            <w:tcW w:w="598" w:type="dxa"/>
            <w:tcBorders>
              <w:top w:val="nil"/>
              <w:left w:val="nil"/>
              <w:bottom w:val="nil"/>
              <w:right w:val="nil"/>
            </w:tcBorders>
            <w:shd w:val="clear" w:color="auto" w:fill="auto"/>
            <w:noWrap/>
            <w:vAlign w:val="bottom"/>
            <w:hideMark/>
          </w:tcPr>
          <w:p w14:paraId="00E208BC"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49.0</w:t>
            </w:r>
          </w:p>
        </w:tc>
        <w:tc>
          <w:tcPr>
            <w:tcW w:w="1431" w:type="dxa"/>
            <w:tcBorders>
              <w:top w:val="nil"/>
              <w:left w:val="nil"/>
              <w:bottom w:val="nil"/>
              <w:right w:val="nil"/>
            </w:tcBorders>
            <w:shd w:val="clear" w:color="auto" w:fill="auto"/>
            <w:noWrap/>
            <w:vAlign w:val="bottom"/>
            <w:hideMark/>
          </w:tcPr>
          <w:p w14:paraId="7A75C320"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(46.1-52.0)</w:t>
            </w:r>
          </w:p>
        </w:tc>
        <w:tc>
          <w:tcPr>
            <w:tcW w:w="1222" w:type="dxa"/>
            <w:tcBorders>
              <w:top w:val="nil"/>
              <w:left w:val="nil"/>
              <w:bottom w:val="nil"/>
              <w:right w:val="nil"/>
            </w:tcBorders>
            <w:shd w:val="clear" w:color="auto" w:fill="auto"/>
            <w:noWrap/>
            <w:vAlign w:val="bottom"/>
            <w:hideMark/>
          </w:tcPr>
          <w:p w14:paraId="12CB90A0" w14:textId="77777777" w:rsidR="00A04B3F" w:rsidRPr="00C335E3" w:rsidRDefault="00A04B3F" w:rsidP="00A04B3F">
            <w:pPr>
              <w:spacing w:after="0" w:line="240" w:lineRule="auto"/>
              <w:jc w:val="center"/>
              <w:rPr>
                <w:rFonts w:ascii="Calibri" w:eastAsia="Times New Roman" w:hAnsi="Calibri" w:cs="Calibri"/>
                <w:bCs/>
                <w:sz w:val="20"/>
                <w:szCs w:val="20"/>
              </w:rPr>
            </w:pPr>
            <w:r w:rsidRPr="00C335E3">
              <w:rPr>
                <w:rFonts w:ascii="Calibri" w:eastAsia="Times New Roman" w:hAnsi="Calibri" w:cs="Calibri"/>
                <w:bCs/>
                <w:sz w:val="20"/>
                <w:szCs w:val="20"/>
              </w:rPr>
              <w:t>0.01</w:t>
            </w:r>
          </w:p>
        </w:tc>
        <w:tc>
          <w:tcPr>
            <w:tcW w:w="744" w:type="dxa"/>
            <w:tcBorders>
              <w:top w:val="nil"/>
              <w:left w:val="nil"/>
              <w:bottom w:val="nil"/>
              <w:right w:val="nil"/>
            </w:tcBorders>
            <w:shd w:val="clear" w:color="auto" w:fill="auto"/>
            <w:noWrap/>
            <w:vAlign w:val="bottom"/>
            <w:hideMark/>
          </w:tcPr>
          <w:p w14:paraId="2677FBA8"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71.8</w:t>
            </w:r>
          </w:p>
        </w:tc>
        <w:tc>
          <w:tcPr>
            <w:tcW w:w="1632" w:type="dxa"/>
            <w:tcBorders>
              <w:top w:val="nil"/>
              <w:left w:val="nil"/>
              <w:bottom w:val="nil"/>
              <w:right w:val="nil"/>
            </w:tcBorders>
            <w:shd w:val="clear" w:color="auto" w:fill="auto"/>
            <w:noWrap/>
            <w:vAlign w:val="bottom"/>
            <w:hideMark/>
          </w:tcPr>
          <w:p w14:paraId="63FE11FA"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(68.6-74.9)</w:t>
            </w:r>
          </w:p>
        </w:tc>
        <w:tc>
          <w:tcPr>
            <w:tcW w:w="637" w:type="dxa"/>
            <w:tcBorders>
              <w:top w:val="nil"/>
              <w:left w:val="nil"/>
              <w:bottom w:val="nil"/>
              <w:right w:val="nil"/>
            </w:tcBorders>
            <w:shd w:val="clear" w:color="auto" w:fill="auto"/>
            <w:noWrap/>
            <w:vAlign w:val="bottom"/>
            <w:hideMark/>
          </w:tcPr>
          <w:p w14:paraId="25049BA2"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58.4</w:t>
            </w:r>
          </w:p>
        </w:tc>
        <w:tc>
          <w:tcPr>
            <w:tcW w:w="1525" w:type="dxa"/>
            <w:tcBorders>
              <w:top w:val="nil"/>
              <w:left w:val="nil"/>
              <w:bottom w:val="nil"/>
              <w:right w:val="nil"/>
            </w:tcBorders>
            <w:shd w:val="clear" w:color="auto" w:fill="auto"/>
            <w:noWrap/>
            <w:vAlign w:val="bottom"/>
            <w:hideMark/>
          </w:tcPr>
          <w:p w14:paraId="3CD35A56"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(54.7-62.0)</w:t>
            </w:r>
          </w:p>
        </w:tc>
        <w:tc>
          <w:tcPr>
            <w:tcW w:w="1302" w:type="dxa"/>
            <w:tcBorders>
              <w:top w:val="nil"/>
              <w:left w:val="nil"/>
              <w:bottom w:val="nil"/>
              <w:right w:val="nil"/>
            </w:tcBorders>
            <w:shd w:val="clear" w:color="auto" w:fill="auto"/>
            <w:noWrap/>
            <w:vAlign w:val="bottom"/>
            <w:hideMark/>
          </w:tcPr>
          <w:p w14:paraId="133D6FD5" w14:textId="77777777" w:rsidR="00A04B3F" w:rsidRPr="00C335E3" w:rsidRDefault="00A04B3F" w:rsidP="00A04B3F">
            <w:pPr>
              <w:spacing w:after="0" w:line="240" w:lineRule="auto"/>
              <w:jc w:val="center"/>
              <w:rPr>
                <w:rFonts w:ascii="Calibri" w:eastAsia="Times New Roman" w:hAnsi="Calibri" w:cs="Calibri"/>
                <w:bCs/>
                <w:color w:val="000000"/>
                <w:sz w:val="20"/>
                <w:szCs w:val="20"/>
              </w:rPr>
            </w:pPr>
            <w:r w:rsidRPr="00C335E3">
              <w:rPr>
                <w:rFonts w:ascii="Calibri" w:eastAsia="Times New Roman" w:hAnsi="Calibri" w:cs="Calibri"/>
                <w:bCs/>
                <w:color w:val="000000"/>
                <w:sz w:val="20"/>
                <w:szCs w:val="20"/>
              </w:rPr>
              <w:t>&lt;0.01</w:t>
            </w:r>
          </w:p>
        </w:tc>
      </w:tr>
      <w:tr w:rsidR="00D018B4" w:rsidRPr="00A04B3F" w14:paraId="1A2128B5" w14:textId="77777777" w:rsidTr="00D018B4">
        <w:trPr>
          <w:trHeight w:val="276"/>
        </w:trPr>
        <w:tc>
          <w:tcPr>
            <w:tcW w:w="3040" w:type="dxa"/>
            <w:tcBorders>
              <w:top w:val="nil"/>
              <w:left w:val="nil"/>
              <w:bottom w:val="nil"/>
              <w:right w:val="nil"/>
            </w:tcBorders>
            <w:shd w:val="clear" w:color="auto" w:fill="auto"/>
            <w:noWrap/>
            <w:vAlign w:val="bottom"/>
            <w:hideMark/>
          </w:tcPr>
          <w:p w14:paraId="647E6844"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BB</w:t>
            </w:r>
          </w:p>
        </w:tc>
        <w:tc>
          <w:tcPr>
            <w:tcW w:w="598" w:type="dxa"/>
            <w:tcBorders>
              <w:top w:val="nil"/>
              <w:left w:val="nil"/>
              <w:bottom w:val="nil"/>
              <w:right w:val="nil"/>
            </w:tcBorders>
            <w:shd w:val="clear" w:color="auto" w:fill="auto"/>
            <w:noWrap/>
            <w:vAlign w:val="bottom"/>
            <w:hideMark/>
          </w:tcPr>
          <w:p w14:paraId="6072F109"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29.0</w:t>
            </w:r>
          </w:p>
        </w:tc>
        <w:tc>
          <w:tcPr>
            <w:tcW w:w="1431" w:type="dxa"/>
            <w:tcBorders>
              <w:top w:val="nil"/>
              <w:left w:val="nil"/>
              <w:bottom w:val="nil"/>
              <w:right w:val="nil"/>
            </w:tcBorders>
            <w:shd w:val="clear" w:color="auto" w:fill="auto"/>
            <w:noWrap/>
            <w:vAlign w:val="bottom"/>
            <w:hideMark/>
          </w:tcPr>
          <w:p w14:paraId="3495DB89"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(26.5-31.6)</w:t>
            </w:r>
          </w:p>
        </w:tc>
        <w:tc>
          <w:tcPr>
            <w:tcW w:w="598" w:type="dxa"/>
            <w:tcBorders>
              <w:top w:val="nil"/>
              <w:left w:val="nil"/>
              <w:bottom w:val="nil"/>
              <w:right w:val="nil"/>
            </w:tcBorders>
            <w:shd w:val="clear" w:color="auto" w:fill="auto"/>
            <w:noWrap/>
            <w:vAlign w:val="bottom"/>
            <w:hideMark/>
          </w:tcPr>
          <w:p w14:paraId="7413D482"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25.3</w:t>
            </w:r>
          </w:p>
        </w:tc>
        <w:tc>
          <w:tcPr>
            <w:tcW w:w="1431" w:type="dxa"/>
            <w:tcBorders>
              <w:top w:val="nil"/>
              <w:left w:val="nil"/>
              <w:bottom w:val="nil"/>
              <w:right w:val="nil"/>
            </w:tcBorders>
            <w:shd w:val="clear" w:color="auto" w:fill="auto"/>
            <w:noWrap/>
            <w:vAlign w:val="bottom"/>
            <w:hideMark/>
          </w:tcPr>
          <w:p w14:paraId="37CC72D7"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(22.9-27.8)</w:t>
            </w:r>
          </w:p>
        </w:tc>
        <w:tc>
          <w:tcPr>
            <w:tcW w:w="1222" w:type="dxa"/>
            <w:tcBorders>
              <w:top w:val="nil"/>
              <w:left w:val="nil"/>
              <w:bottom w:val="nil"/>
              <w:right w:val="nil"/>
            </w:tcBorders>
            <w:shd w:val="clear" w:color="auto" w:fill="auto"/>
            <w:noWrap/>
            <w:vAlign w:val="bottom"/>
            <w:hideMark/>
          </w:tcPr>
          <w:p w14:paraId="395E866F"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0.92</w:t>
            </w:r>
          </w:p>
        </w:tc>
        <w:tc>
          <w:tcPr>
            <w:tcW w:w="744" w:type="dxa"/>
            <w:tcBorders>
              <w:top w:val="nil"/>
              <w:left w:val="nil"/>
              <w:bottom w:val="nil"/>
              <w:right w:val="nil"/>
            </w:tcBorders>
            <w:shd w:val="clear" w:color="auto" w:fill="auto"/>
            <w:noWrap/>
            <w:vAlign w:val="bottom"/>
            <w:hideMark/>
          </w:tcPr>
          <w:p w14:paraId="7A58327A"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68.2</w:t>
            </w:r>
          </w:p>
        </w:tc>
        <w:tc>
          <w:tcPr>
            <w:tcW w:w="1632" w:type="dxa"/>
            <w:tcBorders>
              <w:top w:val="nil"/>
              <w:left w:val="nil"/>
              <w:bottom w:val="nil"/>
              <w:right w:val="nil"/>
            </w:tcBorders>
            <w:shd w:val="clear" w:color="auto" w:fill="auto"/>
            <w:noWrap/>
            <w:vAlign w:val="bottom"/>
            <w:hideMark/>
          </w:tcPr>
          <w:p w14:paraId="24957094"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(63.2-72.8)</w:t>
            </w:r>
          </w:p>
        </w:tc>
        <w:tc>
          <w:tcPr>
            <w:tcW w:w="637" w:type="dxa"/>
            <w:tcBorders>
              <w:top w:val="nil"/>
              <w:left w:val="nil"/>
              <w:bottom w:val="nil"/>
              <w:right w:val="nil"/>
            </w:tcBorders>
            <w:shd w:val="clear" w:color="auto" w:fill="auto"/>
            <w:noWrap/>
            <w:vAlign w:val="bottom"/>
            <w:hideMark/>
          </w:tcPr>
          <w:p w14:paraId="140C93CB"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58.3</w:t>
            </w:r>
          </w:p>
        </w:tc>
        <w:tc>
          <w:tcPr>
            <w:tcW w:w="1525" w:type="dxa"/>
            <w:tcBorders>
              <w:top w:val="nil"/>
              <w:left w:val="nil"/>
              <w:bottom w:val="nil"/>
              <w:right w:val="nil"/>
            </w:tcBorders>
            <w:shd w:val="clear" w:color="auto" w:fill="auto"/>
            <w:noWrap/>
            <w:vAlign w:val="bottom"/>
            <w:hideMark/>
          </w:tcPr>
          <w:p w14:paraId="418E84CC"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(52.8-63.6)</w:t>
            </w:r>
          </w:p>
        </w:tc>
        <w:tc>
          <w:tcPr>
            <w:tcW w:w="1302" w:type="dxa"/>
            <w:tcBorders>
              <w:top w:val="nil"/>
              <w:left w:val="nil"/>
              <w:bottom w:val="nil"/>
              <w:right w:val="nil"/>
            </w:tcBorders>
            <w:shd w:val="clear" w:color="auto" w:fill="auto"/>
            <w:noWrap/>
            <w:vAlign w:val="bottom"/>
            <w:hideMark/>
          </w:tcPr>
          <w:p w14:paraId="13896CD7" w14:textId="77777777" w:rsidR="00A04B3F" w:rsidRPr="00C335E3" w:rsidRDefault="00A04B3F" w:rsidP="00A04B3F">
            <w:pPr>
              <w:spacing w:after="0" w:line="240" w:lineRule="auto"/>
              <w:jc w:val="center"/>
              <w:rPr>
                <w:rFonts w:ascii="Calibri" w:eastAsia="Times New Roman" w:hAnsi="Calibri" w:cs="Calibri"/>
                <w:bCs/>
                <w:color w:val="000000"/>
                <w:sz w:val="20"/>
                <w:szCs w:val="20"/>
              </w:rPr>
            </w:pPr>
            <w:r w:rsidRPr="00C335E3">
              <w:rPr>
                <w:rFonts w:ascii="Calibri" w:eastAsia="Times New Roman" w:hAnsi="Calibri" w:cs="Calibri"/>
                <w:bCs/>
                <w:color w:val="000000"/>
                <w:sz w:val="20"/>
                <w:szCs w:val="20"/>
              </w:rPr>
              <w:t>&lt;0.01</w:t>
            </w:r>
          </w:p>
        </w:tc>
      </w:tr>
      <w:tr w:rsidR="00D018B4" w:rsidRPr="00A04B3F" w14:paraId="23716D01" w14:textId="77777777" w:rsidTr="00D018B4">
        <w:trPr>
          <w:trHeight w:val="276"/>
        </w:trPr>
        <w:tc>
          <w:tcPr>
            <w:tcW w:w="3040" w:type="dxa"/>
            <w:tcBorders>
              <w:top w:val="nil"/>
              <w:left w:val="nil"/>
              <w:bottom w:val="nil"/>
              <w:right w:val="nil"/>
            </w:tcBorders>
            <w:shd w:val="clear" w:color="auto" w:fill="auto"/>
            <w:noWrap/>
            <w:vAlign w:val="bottom"/>
            <w:hideMark/>
          </w:tcPr>
          <w:p w14:paraId="05236EDD"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CCB</w:t>
            </w:r>
          </w:p>
        </w:tc>
        <w:tc>
          <w:tcPr>
            <w:tcW w:w="598" w:type="dxa"/>
            <w:tcBorders>
              <w:top w:val="nil"/>
              <w:left w:val="nil"/>
              <w:bottom w:val="nil"/>
              <w:right w:val="nil"/>
            </w:tcBorders>
            <w:shd w:val="clear" w:color="auto" w:fill="auto"/>
            <w:noWrap/>
            <w:vAlign w:val="bottom"/>
            <w:hideMark/>
          </w:tcPr>
          <w:p w14:paraId="3B60D639"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20.2</w:t>
            </w:r>
          </w:p>
        </w:tc>
        <w:tc>
          <w:tcPr>
            <w:tcW w:w="1431" w:type="dxa"/>
            <w:tcBorders>
              <w:top w:val="nil"/>
              <w:left w:val="nil"/>
              <w:bottom w:val="nil"/>
              <w:right w:val="nil"/>
            </w:tcBorders>
            <w:shd w:val="clear" w:color="auto" w:fill="auto"/>
            <w:noWrap/>
            <w:vAlign w:val="bottom"/>
            <w:hideMark/>
          </w:tcPr>
          <w:p w14:paraId="0D071C8E"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(18.2-22.5)</w:t>
            </w:r>
          </w:p>
        </w:tc>
        <w:tc>
          <w:tcPr>
            <w:tcW w:w="598" w:type="dxa"/>
            <w:tcBorders>
              <w:top w:val="nil"/>
              <w:left w:val="nil"/>
              <w:bottom w:val="nil"/>
              <w:right w:val="nil"/>
            </w:tcBorders>
            <w:shd w:val="clear" w:color="auto" w:fill="auto"/>
            <w:noWrap/>
            <w:vAlign w:val="bottom"/>
            <w:hideMark/>
          </w:tcPr>
          <w:p w14:paraId="64DF30E0"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32.2</w:t>
            </w:r>
          </w:p>
        </w:tc>
        <w:tc>
          <w:tcPr>
            <w:tcW w:w="1431" w:type="dxa"/>
            <w:tcBorders>
              <w:top w:val="nil"/>
              <w:left w:val="nil"/>
              <w:bottom w:val="nil"/>
              <w:right w:val="nil"/>
            </w:tcBorders>
            <w:shd w:val="clear" w:color="auto" w:fill="auto"/>
            <w:noWrap/>
            <w:vAlign w:val="bottom"/>
            <w:hideMark/>
          </w:tcPr>
          <w:p w14:paraId="6162F18A"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(29.9-34.6)</w:t>
            </w:r>
          </w:p>
        </w:tc>
        <w:tc>
          <w:tcPr>
            <w:tcW w:w="1222" w:type="dxa"/>
            <w:tcBorders>
              <w:top w:val="nil"/>
              <w:left w:val="nil"/>
              <w:bottom w:val="nil"/>
              <w:right w:val="nil"/>
            </w:tcBorders>
            <w:shd w:val="clear" w:color="auto" w:fill="auto"/>
            <w:noWrap/>
            <w:vAlign w:val="bottom"/>
            <w:hideMark/>
          </w:tcPr>
          <w:p w14:paraId="2BD9381D" w14:textId="77777777" w:rsidR="00A04B3F" w:rsidRPr="00C335E3" w:rsidRDefault="00A04B3F" w:rsidP="00A04B3F">
            <w:pPr>
              <w:spacing w:after="0" w:line="240" w:lineRule="auto"/>
              <w:jc w:val="center"/>
              <w:rPr>
                <w:rFonts w:ascii="Calibri" w:eastAsia="Times New Roman" w:hAnsi="Calibri" w:cs="Calibri"/>
                <w:bCs/>
                <w:sz w:val="20"/>
                <w:szCs w:val="20"/>
              </w:rPr>
            </w:pPr>
            <w:r w:rsidRPr="00C335E3">
              <w:rPr>
                <w:rFonts w:ascii="Calibri" w:eastAsia="Times New Roman" w:hAnsi="Calibri" w:cs="Calibri"/>
                <w:bCs/>
                <w:sz w:val="20"/>
                <w:szCs w:val="20"/>
              </w:rPr>
              <w:t>0.00</w:t>
            </w:r>
          </w:p>
        </w:tc>
        <w:tc>
          <w:tcPr>
            <w:tcW w:w="744" w:type="dxa"/>
            <w:tcBorders>
              <w:top w:val="nil"/>
              <w:left w:val="nil"/>
              <w:bottom w:val="nil"/>
              <w:right w:val="nil"/>
            </w:tcBorders>
            <w:shd w:val="clear" w:color="auto" w:fill="auto"/>
            <w:noWrap/>
            <w:vAlign w:val="bottom"/>
            <w:hideMark/>
          </w:tcPr>
          <w:p w14:paraId="474A897A"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62.6</w:t>
            </w:r>
          </w:p>
        </w:tc>
        <w:tc>
          <w:tcPr>
            <w:tcW w:w="1632" w:type="dxa"/>
            <w:tcBorders>
              <w:top w:val="nil"/>
              <w:left w:val="nil"/>
              <w:bottom w:val="nil"/>
              <w:right w:val="nil"/>
            </w:tcBorders>
            <w:shd w:val="clear" w:color="auto" w:fill="auto"/>
            <w:noWrap/>
            <w:vAlign w:val="bottom"/>
            <w:hideMark/>
          </w:tcPr>
          <w:p w14:paraId="1188D81A"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(57.1-67.9)</w:t>
            </w:r>
          </w:p>
        </w:tc>
        <w:tc>
          <w:tcPr>
            <w:tcW w:w="637" w:type="dxa"/>
            <w:tcBorders>
              <w:top w:val="nil"/>
              <w:left w:val="nil"/>
              <w:bottom w:val="nil"/>
              <w:right w:val="nil"/>
            </w:tcBorders>
            <w:shd w:val="clear" w:color="auto" w:fill="auto"/>
            <w:noWrap/>
            <w:vAlign w:val="bottom"/>
            <w:hideMark/>
          </w:tcPr>
          <w:p w14:paraId="49D71B90"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57.8</w:t>
            </w:r>
          </w:p>
        </w:tc>
        <w:tc>
          <w:tcPr>
            <w:tcW w:w="1525" w:type="dxa"/>
            <w:tcBorders>
              <w:top w:val="nil"/>
              <w:left w:val="nil"/>
              <w:bottom w:val="nil"/>
              <w:right w:val="nil"/>
            </w:tcBorders>
            <w:shd w:val="clear" w:color="auto" w:fill="auto"/>
            <w:noWrap/>
            <w:vAlign w:val="bottom"/>
            <w:hideMark/>
          </w:tcPr>
          <w:p w14:paraId="5C492D0A"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(52.6-62.9)</w:t>
            </w:r>
          </w:p>
        </w:tc>
        <w:tc>
          <w:tcPr>
            <w:tcW w:w="1302" w:type="dxa"/>
            <w:tcBorders>
              <w:top w:val="nil"/>
              <w:left w:val="nil"/>
              <w:bottom w:val="nil"/>
              <w:right w:val="nil"/>
            </w:tcBorders>
            <w:shd w:val="clear" w:color="auto" w:fill="auto"/>
            <w:noWrap/>
            <w:vAlign w:val="bottom"/>
            <w:hideMark/>
          </w:tcPr>
          <w:p w14:paraId="7E51CEA4" w14:textId="77777777" w:rsidR="00A04B3F" w:rsidRPr="00C335E3" w:rsidRDefault="00A04B3F" w:rsidP="00A04B3F">
            <w:pPr>
              <w:spacing w:after="0" w:line="240" w:lineRule="auto"/>
              <w:jc w:val="center"/>
              <w:rPr>
                <w:rFonts w:ascii="Calibri" w:eastAsia="Times New Roman" w:hAnsi="Calibri" w:cs="Calibri"/>
                <w:bCs/>
                <w:color w:val="000000"/>
                <w:sz w:val="20"/>
                <w:szCs w:val="20"/>
              </w:rPr>
            </w:pPr>
            <w:r w:rsidRPr="00C335E3">
              <w:rPr>
                <w:rFonts w:ascii="Calibri" w:eastAsia="Times New Roman" w:hAnsi="Calibri" w:cs="Calibri"/>
                <w:bCs/>
                <w:color w:val="000000"/>
                <w:sz w:val="20"/>
                <w:szCs w:val="20"/>
              </w:rPr>
              <w:t>&lt;0.01</w:t>
            </w:r>
          </w:p>
        </w:tc>
      </w:tr>
      <w:tr w:rsidR="00D018B4" w:rsidRPr="00A04B3F" w14:paraId="510586E2" w14:textId="77777777" w:rsidTr="00D018B4">
        <w:trPr>
          <w:trHeight w:val="276"/>
        </w:trPr>
        <w:tc>
          <w:tcPr>
            <w:tcW w:w="3040" w:type="dxa"/>
            <w:tcBorders>
              <w:top w:val="nil"/>
              <w:left w:val="nil"/>
              <w:bottom w:val="nil"/>
              <w:right w:val="nil"/>
            </w:tcBorders>
            <w:shd w:val="clear" w:color="auto" w:fill="auto"/>
            <w:noWrap/>
            <w:vAlign w:val="bottom"/>
            <w:hideMark/>
          </w:tcPr>
          <w:p w14:paraId="516F89EB"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Diuretic</w:t>
            </w:r>
          </w:p>
        </w:tc>
        <w:tc>
          <w:tcPr>
            <w:tcW w:w="598" w:type="dxa"/>
            <w:tcBorders>
              <w:top w:val="nil"/>
              <w:left w:val="nil"/>
              <w:bottom w:val="nil"/>
              <w:right w:val="nil"/>
            </w:tcBorders>
            <w:shd w:val="clear" w:color="auto" w:fill="auto"/>
            <w:noWrap/>
            <w:vAlign w:val="bottom"/>
            <w:hideMark/>
          </w:tcPr>
          <w:p w14:paraId="3F0ACBF2"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32.3</w:t>
            </w:r>
          </w:p>
        </w:tc>
        <w:tc>
          <w:tcPr>
            <w:tcW w:w="1431" w:type="dxa"/>
            <w:tcBorders>
              <w:top w:val="nil"/>
              <w:left w:val="nil"/>
              <w:bottom w:val="nil"/>
              <w:right w:val="nil"/>
            </w:tcBorders>
            <w:shd w:val="clear" w:color="auto" w:fill="auto"/>
            <w:noWrap/>
            <w:vAlign w:val="bottom"/>
            <w:hideMark/>
          </w:tcPr>
          <w:p w14:paraId="1C3ED902"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(29.5-35.3)</w:t>
            </w:r>
          </w:p>
        </w:tc>
        <w:tc>
          <w:tcPr>
            <w:tcW w:w="598" w:type="dxa"/>
            <w:tcBorders>
              <w:top w:val="nil"/>
              <w:left w:val="nil"/>
              <w:bottom w:val="nil"/>
              <w:right w:val="nil"/>
            </w:tcBorders>
            <w:shd w:val="clear" w:color="auto" w:fill="auto"/>
            <w:noWrap/>
            <w:vAlign w:val="bottom"/>
            <w:hideMark/>
          </w:tcPr>
          <w:p w14:paraId="3217F041"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38.0</w:t>
            </w:r>
          </w:p>
        </w:tc>
        <w:tc>
          <w:tcPr>
            <w:tcW w:w="1431" w:type="dxa"/>
            <w:tcBorders>
              <w:top w:val="nil"/>
              <w:left w:val="nil"/>
              <w:bottom w:val="nil"/>
              <w:right w:val="nil"/>
            </w:tcBorders>
            <w:shd w:val="clear" w:color="auto" w:fill="auto"/>
            <w:noWrap/>
            <w:vAlign w:val="bottom"/>
            <w:hideMark/>
          </w:tcPr>
          <w:p w14:paraId="5B68AEE0"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(35.1-41.0)</w:t>
            </w:r>
          </w:p>
        </w:tc>
        <w:tc>
          <w:tcPr>
            <w:tcW w:w="1222" w:type="dxa"/>
            <w:tcBorders>
              <w:top w:val="nil"/>
              <w:left w:val="nil"/>
              <w:bottom w:val="nil"/>
              <w:right w:val="nil"/>
            </w:tcBorders>
            <w:shd w:val="clear" w:color="auto" w:fill="auto"/>
            <w:noWrap/>
            <w:vAlign w:val="bottom"/>
            <w:hideMark/>
          </w:tcPr>
          <w:p w14:paraId="5A09A93B" w14:textId="77777777" w:rsidR="00A04B3F" w:rsidRPr="00C335E3" w:rsidRDefault="00A04B3F" w:rsidP="00A04B3F">
            <w:pPr>
              <w:spacing w:after="0" w:line="240" w:lineRule="auto"/>
              <w:jc w:val="center"/>
              <w:rPr>
                <w:rFonts w:ascii="Calibri" w:eastAsia="Times New Roman" w:hAnsi="Calibri" w:cs="Calibri"/>
                <w:bCs/>
                <w:sz w:val="20"/>
                <w:szCs w:val="20"/>
              </w:rPr>
            </w:pPr>
            <w:r w:rsidRPr="00C335E3">
              <w:rPr>
                <w:rFonts w:ascii="Calibri" w:eastAsia="Times New Roman" w:hAnsi="Calibri" w:cs="Calibri"/>
                <w:bCs/>
                <w:sz w:val="20"/>
                <w:szCs w:val="20"/>
              </w:rPr>
              <w:t>0.00</w:t>
            </w:r>
          </w:p>
        </w:tc>
        <w:tc>
          <w:tcPr>
            <w:tcW w:w="744" w:type="dxa"/>
            <w:tcBorders>
              <w:top w:val="nil"/>
              <w:left w:val="nil"/>
              <w:bottom w:val="nil"/>
              <w:right w:val="nil"/>
            </w:tcBorders>
            <w:shd w:val="clear" w:color="auto" w:fill="auto"/>
            <w:noWrap/>
            <w:vAlign w:val="bottom"/>
            <w:hideMark/>
          </w:tcPr>
          <w:p w14:paraId="3FAE1ED1"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71.2</w:t>
            </w:r>
          </w:p>
        </w:tc>
        <w:tc>
          <w:tcPr>
            <w:tcW w:w="1632" w:type="dxa"/>
            <w:tcBorders>
              <w:top w:val="nil"/>
              <w:left w:val="nil"/>
              <w:bottom w:val="nil"/>
              <w:right w:val="nil"/>
            </w:tcBorders>
            <w:shd w:val="clear" w:color="auto" w:fill="auto"/>
            <w:noWrap/>
            <w:vAlign w:val="bottom"/>
            <w:hideMark/>
          </w:tcPr>
          <w:p w14:paraId="15E0FE5C"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(66.8-75.2)</w:t>
            </w:r>
          </w:p>
        </w:tc>
        <w:tc>
          <w:tcPr>
            <w:tcW w:w="637" w:type="dxa"/>
            <w:tcBorders>
              <w:top w:val="nil"/>
              <w:left w:val="nil"/>
              <w:bottom w:val="nil"/>
              <w:right w:val="nil"/>
            </w:tcBorders>
            <w:shd w:val="clear" w:color="auto" w:fill="auto"/>
            <w:noWrap/>
            <w:vAlign w:val="bottom"/>
            <w:hideMark/>
          </w:tcPr>
          <w:p w14:paraId="738ADF5E"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58.9</w:t>
            </w:r>
          </w:p>
        </w:tc>
        <w:tc>
          <w:tcPr>
            <w:tcW w:w="1525" w:type="dxa"/>
            <w:tcBorders>
              <w:top w:val="nil"/>
              <w:left w:val="nil"/>
              <w:bottom w:val="nil"/>
              <w:right w:val="nil"/>
            </w:tcBorders>
            <w:shd w:val="clear" w:color="auto" w:fill="auto"/>
            <w:noWrap/>
            <w:vAlign w:val="bottom"/>
            <w:hideMark/>
          </w:tcPr>
          <w:p w14:paraId="31A81215"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(55.0-62.7)</w:t>
            </w:r>
          </w:p>
        </w:tc>
        <w:tc>
          <w:tcPr>
            <w:tcW w:w="1302" w:type="dxa"/>
            <w:tcBorders>
              <w:top w:val="nil"/>
              <w:left w:val="nil"/>
              <w:bottom w:val="nil"/>
              <w:right w:val="nil"/>
            </w:tcBorders>
            <w:shd w:val="clear" w:color="auto" w:fill="auto"/>
            <w:noWrap/>
            <w:vAlign w:val="bottom"/>
            <w:hideMark/>
          </w:tcPr>
          <w:p w14:paraId="17CA9010" w14:textId="77777777" w:rsidR="00A04B3F" w:rsidRPr="00C335E3" w:rsidRDefault="00A04B3F" w:rsidP="00A04B3F">
            <w:pPr>
              <w:spacing w:after="0" w:line="240" w:lineRule="auto"/>
              <w:jc w:val="center"/>
              <w:rPr>
                <w:rFonts w:ascii="Calibri" w:eastAsia="Times New Roman" w:hAnsi="Calibri" w:cs="Calibri"/>
                <w:bCs/>
                <w:color w:val="000000"/>
                <w:sz w:val="20"/>
                <w:szCs w:val="20"/>
              </w:rPr>
            </w:pPr>
            <w:r w:rsidRPr="00C335E3">
              <w:rPr>
                <w:rFonts w:ascii="Calibri" w:eastAsia="Times New Roman" w:hAnsi="Calibri" w:cs="Calibri"/>
                <w:bCs/>
                <w:color w:val="000000"/>
                <w:sz w:val="20"/>
                <w:szCs w:val="20"/>
              </w:rPr>
              <w:t>&lt;0.01</w:t>
            </w:r>
          </w:p>
        </w:tc>
      </w:tr>
      <w:tr w:rsidR="00D018B4" w:rsidRPr="00A04B3F" w14:paraId="698B051D" w14:textId="77777777" w:rsidTr="00D018B4">
        <w:trPr>
          <w:trHeight w:val="276"/>
        </w:trPr>
        <w:tc>
          <w:tcPr>
            <w:tcW w:w="3040" w:type="dxa"/>
            <w:tcBorders>
              <w:top w:val="nil"/>
              <w:left w:val="nil"/>
              <w:bottom w:val="nil"/>
              <w:right w:val="nil"/>
            </w:tcBorders>
            <w:shd w:val="clear" w:color="auto" w:fill="auto"/>
            <w:noWrap/>
            <w:vAlign w:val="bottom"/>
            <w:hideMark/>
          </w:tcPr>
          <w:p w14:paraId="5C147A78" w14:textId="77777777" w:rsidR="00A04B3F" w:rsidRPr="00A04B3F" w:rsidRDefault="00A04B3F" w:rsidP="00A04B3F">
            <w:pPr>
              <w:spacing w:after="0" w:line="240" w:lineRule="auto"/>
              <w:rPr>
                <w:rFonts w:ascii="Calibri" w:eastAsia="Times New Roman" w:hAnsi="Calibri" w:cs="Calibri"/>
                <w:color w:val="000000"/>
                <w:sz w:val="20"/>
                <w:szCs w:val="20"/>
              </w:rPr>
            </w:pPr>
            <w:r w:rsidRPr="00A04B3F">
              <w:rPr>
                <w:rFonts w:ascii="Calibri" w:eastAsia="Times New Roman" w:hAnsi="Calibri" w:cs="Calibri"/>
                <w:color w:val="000000"/>
                <w:sz w:val="20"/>
                <w:szCs w:val="20"/>
              </w:rPr>
              <w:t>One Medication class</w:t>
            </w:r>
          </w:p>
        </w:tc>
        <w:tc>
          <w:tcPr>
            <w:tcW w:w="598" w:type="dxa"/>
            <w:tcBorders>
              <w:top w:val="nil"/>
              <w:left w:val="nil"/>
              <w:bottom w:val="nil"/>
              <w:right w:val="nil"/>
            </w:tcBorders>
            <w:shd w:val="clear" w:color="auto" w:fill="auto"/>
            <w:noWrap/>
            <w:vAlign w:val="bottom"/>
            <w:hideMark/>
          </w:tcPr>
          <w:p w14:paraId="18AB3CCA" w14:textId="77777777" w:rsidR="00A04B3F" w:rsidRPr="00A04B3F" w:rsidRDefault="00A04B3F" w:rsidP="00A04B3F">
            <w:pPr>
              <w:spacing w:after="0" w:line="240" w:lineRule="auto"/>
              <w:rPr>
                <w:rFonts w:ascii="Calibri" w:eastAsia="Times New Roman" w:hAnsi="Calibri" w:cs="Calibri"/>
                <w:color w:val="000000"/>
                <w:sz w:val="20"/>
                <w:szCs w:val="20"/>
              </w:rPr>
            </w:pPr>
          </w:p>
        </w:tc>
        <w:tc>
          <w:tcPr>
            <w:tcW w:w="1431" w:type="dxa"/>
            <w:tcBorders>
              <w:top w:val="nil"/>
              <w:left w:val="nil"/>
              <w:bottom w:val="nil"/>
              <w:right w:val="nil"/>
            </w:tcBorders>
            <w:shd w:val="clear" w:color="auto" w:fill="auto"/>
            <w:noWrap/>
            <w:vAlign w:val="bottom"/>
            <w:hideMark/>
          </w:tcPr>
          <w:p w14:paraId="7C47DA23"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598" w:type="dxa"/>
            <w:tcBorders>
              <w:top w:val="nil"/>
              <w:left w:val="nil"/>
              <w:bottom w:val="nil"/>
              <w:right w:val="nil"/>
            </w:tcBorders>
            <w:shd w:val="clear" w:color="auto" w:fill="auto"/>
            <w:noWrap/>
            <w:vAlign w:val="bottom"/>
            <w:hideMark/>
          </w:tcPr>
          <w:p w14:paraId="6B8858DD"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431" w:type="dxa"/>
            <w:tcBorders>
              <w:top w:val="nil"/>
              <w:left w:val="nil"/>
              <w:bottom w:val="nil"/>
              <w:right w:val="nil"/>
            </w:tcBorders>
            <w:shd w:val="clear" w:color="auto" w:fill="auto"/>
            <w:noWrap/>
            <w:vAlign w:val="bottom"/>
            <w:hideMark/>
          </w:tcPr>
          <w:p w14:paraId="68C602B4"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0F62AD4D" w14:textId="77777777" w:rsidR="00A04B3F" w:rsidRPr="00C335E3" w:rsidRDefault="00A04B3F" w:rsidP="00A04B3F">
            <w:pPr>
              <w:spacing w:after="0" w:line="240" w:lineRule="auto"/>
              <w:jc w:val="center"/>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14:paraId="579F2AC1"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632" w:type="dxa"/>
            <w:tcBorders>
              <w:top w:val="nil"/>
              <w:left w:val="nil"/>
              <w:bottom w:val="nil"/>
              <w:right w:val="nil"/>
            </w:tcBorders>
            <w:shd w:val="clear" w:color="auto" w:fill="auto"/>
            <w:noWrap/>
            <w:vAlign w:val="bottom"/>
            <w:hideMark/>
          </w:tcPr>
          <w:p w14:paraId="10380868"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637" w:type="dxa"/>
            <w:tcBorders>
              <w:top w:val="nil"/>
              <w:left w:val="nil"/>
              <w:bottom w:val="nil"/>
              <w:right w:val="nil"/>
            </w:tcBorders>
            <w:shd w:val="clear" w:color="auto" w:fill="auto"/>
            <w:noWrap/>
            <w:vAlign w:val="bottom"/>
            <w:hideMark/>
          </w:tcPr>
          <w:p w14:paraId="50A72C89"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38646ACC"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noWrap/>
            <w:vAlign w:val="bottom"/>
            <w:hideMark/>
          </w:tcPr>
          <w:p w14:paraId="7F61E494" w14:textId="77777777" w:rsidR="00A04B3F" w:rsidRPr="00C335E3" w:rsidRDefault="00A04B3F" w:rsidP="00A04B3F">
            <w:pPr>
              <w:spacing w:after="0" w:line="240" w:lineRule="auto"/>
              <w:jc w:val="center"/>
              <w:rPr>
                <w:rFonts w:ascii="Times New Roman" w:eastAsia="Times New Roman" w:hAnsi="Times New Roman" w:cs="Times New Roman"/>
                <w:sz w:val="20"/>
                <w:szCs w:val="20"/>
              </w:rPr>
            </w:pPr>
          </w:p>
        </w:tc>
      </w:tr>
      <w:tr w:rsidR="00D018B4" w:rsidRPr="00A04B3F" w14:paraId="3E0D0120" w14:textId="77777777" w:rsidTr="00D018B4">
        <w:trPr>
          <w:trHeight w:val="276"/>
        </w:trPr>
        <w:tc>
          <w:tcPr>
            <w:tcW w:w="3040" w:type="dxa"/>
            <w:tcBorders>
              <w:top w:val="nil"/>
              <w:left w:val="nil"/>
              <w:bottom w:val="nil"/>
              <w:right w:val="nil"/>
            </w:tcBorders>
            <w:shd w:val="clear" w:color="auto" w:fill="auto"/>
            <w:noWrap/>
            <w:vAlign w:val="bottom"/>
            <w:hideMark/>
          </w:tcPr>
          <w:p w14:paraId="15501369"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Total*</w:t>
            </w:r>
          </w:p>
        </w:tc>
        <w:tc>
          <w:tcPr>
            <w:tcW w:w="598" w:type="dxa"/>
            <w:tcBorders>
              <w:top w:val="nil"/>
              <w:left w:val="nil"/>
              <w:bottom w:val="nil"/>
              <w:right w:val="nil"/>
            </w:tcBorders>
            <w:shd w:val="clear" w:color="auto" w:fill="auto"/>
            <w:noWrap/>
            <w:vAlign w:val="bottom"/>
            <w:hideMark/>
          </w:tcPr>
          <w:p w14:paraId="3C056FDF"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29.6</w:t>
            </w:r>
          </w:p>
        </w:tc>
        <w:tc>
          <w:tcPr>
            <w:tcW w:w="1431" w:type="dxa"/>
            <w:tcBorders>
              <w:top w:val="nil"/>
              <w:left w:val="nil"/>
              <w:bottom w:val="nil"/>
              <w:right w:val="nil"/>
            </w:tcBorders>
            <w:shd w:val="clear" w:color="auto" w:fill="auto"/>
            <w:noWrap/>
            <w:vAlign w:val="bottom"/>
            <w:hideMark/>
          </w:tcPr>
          <w:p w14:paraId="37A197DA"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(27.0-32.4)</w:t>
            </w:r>
          </w:p>
        </w:tc>
        <w:tc>
          <w:tcPr>
            <w:tcW w:w="598" w:type="dxa"/>
            <w:tcBorders>
              <w:top w:val="nil"/>
              <w:left w:val="nil"/>
              <w:bottom w:val="nil"/>
              <w:right w:val="nil"/>
            </w:tcBorders>
            <w:shd w:val="clear" w:color="auto" w:fill="auto"/>
            <w:noWrap/>
            <w:vAlign w:val="bottom"/>
            <w:hideMark/>
          </w:tcPr>
          <w:p w14:paraId="4D4B57DE"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25.4</w:t>
            </w:r>
          </w:p>
        </w:tc>
        <w:tc>
          <w:tcPr>
            <w:tcW w:w="1431" w:type="dxa"/>
            <w:tcBorders>
              <w:top w:val="nil"/>
              <w:left w:val="nil"/>
              <w:bottom w:val="nil"/>
              <w:right w:val="nil"/>
            </w:tcBorders>
            <w:shd w:val="clear" w:color="auto" w:fill="auto"/>
            <w:noWrap/>
            <w:vAlign w:val="bottom"/>
            <w:hideMark/>
          </w:tcPr>
          <w:p w14:paraId="5E76B909"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(22.9-28.0)</w:t>
            </w:r>
          </w:p>
        </w:tc>
        <w:tc>
          <w:tcPr>
            <w:tcW w:w="1222" w:type="dxa"/>
            <w:tcBorders>
              <w:top w:val="nil"/>
              <w:left w:val="nil"/>
              <w:bottom w:val="nil"/>
              <w:right w:val="nil"/>
            </w:tcBorders>
            <w:shd w:val="clear" w:color="auto" w:fill="auto"/>
            <w:noWrap/>
            <w:vAlign w:val="bottom"/>
            <w:hideMark/>
          </w:tcPr>
          <w:p w14:paraId="0BA582DD" w14:textId="77777777" w:rsidR="00A04B3F" w:rsidRPr="00C335E3" w:rsidRDefault="00A04B3F" w:rsidP="00A04B3F">
            <w:pPr>
              <w:spacing w:after="0" w:line="240" w:lineRule="auto"/>
              <w:jc w:val="center"/>
              <w:rPr>
                <w:rFonts w:ascii="Calibri" w:eastAsia="Times New Roman" w:hAnsi="Calibri" w:cs="Calibri"/>
                <w:bCs/>
                <w:sz w:val="20"/>
                <w:szCs w:val="20"/>
              </w:rPr>
            </w:pPr>
            <w:r w:rsidRPr="00C335E3">
              <w:rPr>
                <w:rFonts w:ascii="Calibri" w:eastAsia="Times New Roman" w:hAnsi="Calibri" w:cs="Calibri"/>
                <w:bCs/>
                <w:sz w:val="20"/>
                <w:szCs w:val="20"/>
              </w:rPr>
              <w:t>0.00</w:t>
            </w:r>
          </w:p>
        </w:tc>
        <w:tc>
          <w:tcPr>
            <w:tcW w:w="744" w:type="dxa"/>
            <w:tcBorders>
              <w:top w:val="nil"/>
              <w:left w:val="nil"/>
              <w:bottom w:val="nil"/>
              <w:right w:val="nil"/>
            </w:tcBorders>
            <w:shd w:val="clear" w:color="auto" w:fill="auto"/>
            <w:noWrap/>
            <w:vAlign w:val="bottom"/>
            <w:hideMark/>
          </w:tcPr>
          <w:p w14:paraId="6799FDAC"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68.9</w:t>
            </w:r>
          </w:p>
        </w:tc>
        <w:tc>
          <w:tcPr>
            <w:tcW w:w="1632" w:type="dxa"/>
            <w:tcBorders>
              <w:top w:val="nil"/>
              <w:left w:val="nil"/>
              <w:bottom w:val="nil"/>
              <w:right w:val="nil"/>
            </w:tcBorders>
            <w:shd w:val="clear" w:color="auto" w:fill="auto"/>
            <w:noWrap/>
            <w:vAlign w:val="bottom"/>
            <w:hideMark/>
          </w:tcPr>
          <w:p w14:paraId="19A5A1D4"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(63.8-73.5)</w:t>
            </w:r>
          </w:p>
        </w:tc>
        <w:tc>
          <w:tcPr>
            <w:tcW w:w="637" w:type="dxa"/>
            <w:tcBorders>
              <w:top w:val="nil"/>
              <w:left w:val="nil"/>
              <w:bottom w:val="nil"/>
              <w:right w:val="nil"/>
            </w:tcBorders>
            <w:shd w:val="clear" w:color="auto" w:fill="auto"/>
            <w:noWrap/>
            <w:vAlign w:val="bottom"/>
            <w:hideMark/>
          </w:tcPr>
          <w:p w14:paraId="023DFC8A"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61.4</w:t>
            </w:r>
          </w:p>
        </w:tc>
        <w:tc>
          <w:tcPr>
            <w:tcW w:w="1525" w:type="dxa"/>
            <w:tcBorders>
              <w:top w:val="nil"/>
              <w:left w:val="nil"/>
              <w:bottom w:val="nil"/>
              <w:right w:val="nil"/>
            </w:tcBorders>
            <w:shd w:val="clear" w:color="auto" w:fill="auto"/>
            <w:noWrap/>
            <w:vAlign w:val="bottom"/>
            <w:hideMark/>
          </w:tcPr>
          <w:p w14:paraId="1F0DE84A"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(54.6-67.7)</w:t>
            </w:r>
          </w:p>
        </w:tc>
        <w:tc>
          <w:tcPr>
            <w:tcW w:w="1302" w:type="dxa"/>
            <w:tcBorders>
              <w:top w:val="nil"/>
              <w:left w:val="nil"/>
              <w:bottom w:val="nil"/>
              <w:right w:val="nil"/>
            </w:tcBorders>
            <w:shd w:val="clear" w:color="auto" w:fill="auto"/>
            <w:noWrap/>
            <w:vAlign w:val="bottom"/>
            <w:hideMark/>
          </w:tcPr>
          <w:p w14:paraId="73953486" w14:textId="77777777" w:rsidR="00A04B3F" w:rsidRPr="00C335E3" w:rsidRDefault="00A04B3F" w:rsidP="00A04B3F">
            <w:pPr>
              <w:spacing w:after="0" w:line="240" w:lineRule="auto"/>
              <w:jc w:val="center"/>
              <w:rPr>
                <w:rFonts w:ascii="Calibri" w:eastAsia="Times New Roman" w:hAnsi="Calibri" w:cs="Calibri"/>
                <w:bCs/>
                <w:color w:val="000000"/>
                <w:sz w:val="20"/>
                <w:szCs w:val="20"/>
              </w:rPr>
            </w:pPr>
            <w:r w:rsidRPr="00C335E3">
              <w:rPr>
                <w:rFonts w:ascii="Calibri" w:eastAsia="Times New Roman" w:hAnsi="Calibri" w:cs="Calibri"/>
                <w:bCs/>
                <w:color w:val="000000"/>
                <w:sz w:val="20"/>
                <w:szCs w:val="20"/>
              </w:rPr>
              <w:t>0.03</w:t>
            </w:r>
          </w:p>
        </w:tc>
      </w:tr>
      <w:tr w:rsidR="00D018B4" w:rsidRPr="00A04B3F" w14:paraId="06F49831" w14:textId="77777777" w:rsidTr="00D018B4">
        <w:trPr>
          <w:trHeight w:val="276"/>
        </w:trPr>
        <w:tc>
          <w:tcPr>
            <w:tcW w:w="3040" w:type="dxa"/>
            <w:tcBorders>
              <w:top w:val="nil"/>
              <w:left w:val="nil"/>
              <w:bottom w:val="nil"/>
              <w:right w:val="nil"/>
            </w:tcBorders>
            <w:shd w:val="clear" w:color="auto" w:fill="auto"/>
            <w:noWrap/>
            <w:vAlign w:val="bottom"/>
            <w:hideMark/>
          </w:tcPr>
          <w:p w14:paraId="13F0F9A0"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ACEI or ARB</w:t>
            </w:r>
          </w:p>
        </w:tc>
        <w:tc>
          <w:tcPr>
            <w:tcW w:w="598" w:type="dxa"/>
            <w:tcBorders>
              <w:top w:val="nil"/>
              <w:left w:val="nil"/>
              <w:bottom w:val="nil"/>
              <w:right w:val="nil"/>
            </w:tcBorders>
            <w:shd w:val="clear" w:color="auto" w:fill="auto"/>
            <w:noWrap/>
            <w:vAlign w:val="bottom"/>
            <w:hideMark/>
          </w:tcPr>
          <w:p w14:paraId="1EA5302A"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18.3</w:t>
            </w:r>
          </w:p>
        </w:tc>
        <w:tc>
          <w:tcPr>
            <w:tcW w:w="1431" w:type="dxa"/>
            <w:tcBorders>
              <w:top w:val="nil"/>
              <w:left w:val="nil"/>
              <w:bottom w:val="nil"/>
              <w:right w:val="nil"/>
            </w:tcBorders>
            <w:shd w:val="clear" w:color="auto" w:fill="auto"/>
            <w:noWrap/>
            <w:vAlign w:val="bottom"/>
            <w:hideMark/>
          </w:tcPr>
          <w:p w14:paraId="42358836"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(16.1-20.7)</w:t>
            </w:r>
          </w:p>
        </w:tc>
        <w:tc>
          <w:tcPr>
            <w:tcW w:w="598" w:type="dxa"/>
            <w:tcBorders>
              <w:top w:val="nil"/>
              <w:left w:val="nil"/>
              <w:bottom w:val="nil"/>
              <w:right w:val="nil"/>
            </w:tcBorders>
            <w:shd w:val="clear" w:color="auto" w:fill="auto"/>
            <w:noWrap/>
            <w:vAlign w:val="bottom"/>
            <w:hideMark/>
          </w:tcPr>
          <w:p w14:paraId="1AB74800"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11.1</w:t>
            </w:r>
          </w:p>
        </w:tc>
        <w:tc>
          <w:tcPr>
            <w:tcW w:w="1431" w:type="dxa"/>
            <w:tcBorders>
              <w:top w:val="nil"/>
              <w:left w:val="nil"/>
              <w:bottom w:val="nil"/>
              <w:right w:val="nil"/>
            </w:tcBorders>
            <w:shd w:val="clear" w:color="auto" w:fill="auto"/>
            <w:noWrap/>
            <w:vAlign w:val="bottom"/>
            <w:hideMark/>
          </w:tcPr>
          <w:p w14:paraId="0451ED50"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(9.5-13.0)</w:t>
            </w:r>
          </w:p>
        </w:tc>
        <w:tc>
          <w:tcPr>
            <w:tcW w:w="1222" w:type="dxa"/>
            <w:tcBorders>
              <w:top w:val="nil"/>
              <w:left w:val="nil"/>
              <w:bottom w:val="nil"/>
              <w:right w:val="nil"/>
            </w:tcBorders>
            <w:shd w:val="clear" w:color="auto" w:fill="auto"/>
            <w:noWrap/>
            <w:vAlign w:val="bottom"/>
            <w:hideMark/>
          </w:tcPr>
          <w:p w14:paraId="5609CA36" w14:textId="77777777" w:rsidR="00A04B3F" w:rsidRPr="00C335E3" w:rsidRDefault="00A04B3F" w:rsidP="00A04B3F">
            <w:pPr>
              <w:spacing w:after="0" w:line="240" w:lineRule="auto"/>
              <w:jc w:val="center"/>
              <w:rPr>
                <w:rFonts w:ascii="Calibri" w:eastAsia="Times New Roman" w:hAnsi="Calibri" w:cs="Calibri"/>
                <w:bCs/>
                <w:sz w:val="20"/>
                <w:szCs w:val="20"/>
              </w:rPr>
            </w:pPr>
            <w:r w:rsidRPr="00C335E3">
              <w:rPr>
                <w:rFonts w:ascii="Calibri" w:eastAsia="Times New Roman" w:hAnsi="Calibri" w:cs="Calibri"/>
                <w:bCs/>
                <w:sz w:val="20"/>
                <w:szCs w:val="20"/>
              </w:rPr>
              <w:t>0.00</w:t>
            </w:r>
          </w:p>
        </w:tc>
        <w:tc>
          <w:tcPr>
            <w:tcW w:w="744" w:type="dxa"/>
            <w:tcBorders>
              <w:top w:val="nil"/>
              <w:left w:val="nil"/>
              <w:bottom w:val="nil"/>
              <w:right w:val="nil"/>
            </w:tcBorders>
            <w:shd w:val="clear" w:color="auto" w:fill="auto"/>
            <w:noWrap/>
            <w:vAlign w:val="bottom"/>
            <w:hideMark/>
          </w:tcPr>
          <w:p w14:paraId="509F63A4"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74.7</w:t>
            </w:r>
          </w:p>
        </w:tc>
        <w:tc>
          <w:tcPr>
            <w:tcW w:w="1632" w:type="dxa"/>
            <w:tcBorders>
              <w:top w:val="nil"/>
              <w:left w:val="nil"/>
              <w:bottom w:val="nil"/>
              <w:right w:val="nil"/>
            </w:tcBorders>
            <w:shd w:val="clear" w:color="auto" w:fill="auto"/>
            <w:noWrap/>
            <w:vAlign w:val="bottom"/>
            <w:hideMark/>
          </w:tcPr>
          <w:p w14:paraId="0DBE653F"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(68.6-79.9)</w:t>
            </w:r>
          </w:p>
        </w:tc>
        <w:tc>
          <w:tcPr>
            <w:tcW w:w="637" w:type="dxa"/>
            <w:tcBorders>
              <w:top w:val="nil"/>
              <w:left w:val="nil"/>
              <w:bottom w:val="nil"/>
              <w:right w:val="nil"/>
            </w:tcBorders>
            <w:shd w:val="clear" w:color="auto" w:fill="auto"/>
            <w:noWrap/>
            <w:vAlign w:val="bottom"/>
            <w:hideMark/>
          </w:tcPr>
          <w:p w14:paraId="5C3ECD1E"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61.5</w:t>
            </w:r>
          </w:p>
        </w:tc>
        <w:tc>
          <w:tcPr>
            <w:tcW w:w="1525" w:type="dxa"/>
            <w:tcBorders>
              <w:top w:val="nil"/>
              <w:left w:val="nil"/>
              <w:bottom w:val="nil"/>
              <w:right w:val="nil"/>
            </w:tcBorders>
            <w:shd w:val="clear" w:color="auto" w:fill="auto"/>
            <w:noWrap/>
            <w:vAlign w:val="bottom"/>
            <w:hideMark/>
          </w:tcPr>
          <w:p w14:paraId="704FF0AE"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(53.3-69.0)</w:t>
            </w:r>
          </w:p>
        </w:tc>
        <w:tc>
          <w:tcPr>
            <w:tcW w:w="1302" w:type="dxa"/>
            <w:tcBorders>
              <w:top w:val="nil"/>
              <w:left w:val="nil"/>
              <w:bottom w:val="nil"/>
              <w:right w:val="nil"/>
            </w:tcBorders>
            <w:shd w:val="clear" w:color="auto" w:fill="auto"/>
            <w:noWrap/>
            <w:vAlign w:val="bottom"/>
            <w:hideMark/>
          </w:tcPr>
          <w:p w14:paraId="45D13BEC"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0.07</w:t>
            </w:r>
          </w:p>
        </w:tc>
      </w:tr>
      <w:tr w:rsidR="00D018B4" w:rsidRPr="00A04B3F" w14:paraId="08078B28" w14:textId="77777777" w:rsidTr="00D018B4">
        <w:trPr>
          <w:trHeight w:val="276"/>
        </w:trPr>
        <w:tc>
          <w:tcPr>
            <w:tcW w:w="3040" w:type="dxa"/>
            <w:tcBorders>
              <w:top w:val="nil"/>
              <w:left w:val="nil"/>
              <w:bottom w:val="nil"/>
              <w:right w:val="nil"/>
            </w:tcBorders>
            <w:shd w:val="clear" w:color="auto" w:fill="auto"/>
            <w:noWrap/>
            <w:vAlign w:val="bottom"/>
            <w:hideMark/>
          </w:tcPr>
          <w:p w14:paraId="707F3FE7"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BB</w:t>
            </w:r>
          </w:p>
        </w:tc>
        <w:tc>
          <w:tcPr>
            <w:tcW w:w="598" w:type="dxa"/>
            <w:tcBorders>
              <w:top w:val="nil"/>
              <w:left w:val="nil"/>
              <w:bottom w:val="nil"/>
              <w:right w:val="nil"/>
            </w:tcBorders>
            <w:shd w:val="clear" w:color="auto" w:fill="auto"/>
            <w:noWrap/>
            <w:vAlign w:val="bottom"/>
            <w:hideMark/>
          </w:tcPr>
          <w:p w14:paraId="5CC37248"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5.6</w:t>
            </w:r>
          </w:p>
        </w:tc>
        <w:tc>
          <w:tcPr>
            <w:tcW w:w="1431" w:type="dxa"/>
            <w:tcBorders>
              <w:top w:val="nil"/>
              <w:left w:val="nil"/>
              <w:bottom w:val="nil"/>
              <w:right w:val="nil"/>
            </w:tcBorders>
            <w:shd w:val="clear" w:color="auto" w:fill="auto"/>
            <w:noWrap/>
            <w:vAlign w:val="bottom"/>
            <w:hideMark/>
          </w:tcPr>
          <w:p w14:paraId="51042D9D"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(4.5-7.1)</w:t>
            </w:r>
          </w:p>
        </w:tc>
        <w:tc>
          <w:tcPr>
            <w:tcW w:w="598" w:type="dxa"/>
            <w:tcBorders>
              <w:top w:val="nil"/>
              <w:left w:val="nil"/>
              <w:bottom w:val="nil"/>
              <w:right w:val="nil"/>
            </w:tcBorders>
            <w:shd w:val="clear" w:color="auto" w:fill="auto"/>
            <w:noWrap/>
            <w:vAlign w:val="bottom"/>
            <w:hideMark/>
          </w:tcPr>
          <w:p w14:paraId="2856CABC"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3.2</w:t>
            </w:r>
          </w:p>
        </w:tc>
        <w:tc>
          <w:tcPr>
            <w:tcW w:w="1431" w:type="dxa"/>
            <w:tcBorders>
              <w:top w:val="nil"/>
              <w:left w:val="nil"/>
              <w:bottom w:val="nil"/>
              <w:right w:val="nil"/>
            </w:tcBorders>
            <w:shd w:val="clear" w:color="auto" w:fill="auto"/>
            <w:noWrap/>
            <w:vAlign w:val="bottom"/>
            <w:hideMark/>
          </w:tcPr>
          <w:p w14:paraId="24AC5AF3"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(2.2-4.5)</w:t>
            </w:r>
          </w:p>
        </w:tc>
        <w:tc>
          <w:tcPr>
            <w:tcW w:w="1222" w:type="dxa"/>
            <w:tcBorders>
              <w:top w:val="nil"/>
              <w:left w:val="nil"/>
              <w:bottom w:val="nil"/>
              <w:right w:val="nil"/>
            </w:tcBorders>
            <w:shd w:val="clear" w:color="auto" w:fill="auto"/>
            <w:noWrap/>
            <w:vAlign w:val="bottom"/>
            <w:hideMark/>
          </w:tcPr>
          <w:p w14:paraId="0329EF27" w14:textId="77777777" w:rsidR="00A04B3F" w:rsidRPr="00C335E3" w:rsidRDefault="00A04B3F" w:rsidP="00A04B3F">
            <w:pPr>
              <w:spacing w:after="0" w:line="240" w:lineRule="auto"/>
              <w:jc w:val="center"/>
              <w:rPr>
                <w:rFonts w:ascii="Calibri" w:eastAsia="Times New Roman" w:hAnsi="Calibri" w:cs="Calibri"/>
                <w:bCs/>
                <w:sz w:val="20"/>
                <w:szCs w:val="20"/>
              </w:rPr>
            </w:pPr>
            <w:r w:rsidRPr="00C335E3">
              <w:rPr>
                <w:rFonts w:ascii="Calibri" w:eastAsia="Times New Roman" w:hAnsi="Calibri" w:cs="Calibri"/>
                <w:bCs/>
                <w:sz w:val="20"/>
                <w:szCs w:val="20"/>
              </w:rPr>
              <w:t>0.01</w:t>
            </w:r>
          </w:p>
        </w:tc>
        <w:tc>
          <w:tcPr>
            <w:tcW w:w="744" w:type="dxa"/>
            <w:tcBorders>
              <w:top w:val="nil"/>
              <w:left w:val="nil"/>
              <w:bottom w:val="nil"/>
              <w:right w:val="nil"/>
            </w:tcBorders>
            <w:shd w:val="clear" w:color="auto" w:fill="auto"/>
            <w:noWrap/>
            <w:vAlign w:val="bottom"/>
            <w:hideMark/>
          </w:tcPr>
          <w:p w14:paraId="7AC85A98"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62.0</w:t>
            </w:r>
          </w:p>
        </w:tc>
        <w:tc>
          <w:tcPr>
            <w:tcW w:w="1632" w:type="dxa"/>
            <w:tcBorders>
              <w:top w:val="nil"/>
              <w:left w:val="nil"/>
              <w:bottom w:val="nil"/>
              <w:right w:val="nil"/>
            </w:tcBorders>
            <w:shd w:val="clear" w:color="auto" w:fill="auto"/>
            <w:noWrap/>
            <w:vAlign w:val="bottom"/>
            <w:hideMark/>
          </w:tcPr>
          <w:p w14:paraId="73487899"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(50.9-72.0)</w:t>
            </w:r>
          </w:p>
        </w:tc>
        <w:tc>
          <w:tcPr>
            <w:tcW w:w="637" w:type="dxa"/>
            <w:tcBorders>
              <w:top w:val="nil"/>
              <w:left w:val="nil"/>
              <w:bottom w:val="nil"/>
              <w:right w:val="nil"/>
            </w:tcBorders>
            <w:shd w:val="clear" w:color="auto" w:fill="auto"/>
            <w:noWrap/>
            <w:vAlign w:val="bottom"/>
            <w:hideMark/>
          </w:tcPr>
          <w:p w14:paraId="3E476E68"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525" w:type="dxa"/>
            <w:tcBorders>
              <w:top w:val="nil"/>
              <w:left w:val="nil"/>
              <w:bottom w:val="nil"/>
              <w:right w:val="nil"/>
            </w:tcBorders>
            <w:shd w:val="clear" w:color="auto" w:fill="auto"/>
            <w:noWrap/>
            <w:vAlign w:val="bottom"/>
            <w:hideMark/>
          </w:tcPr>
          <w:p w14:paraId="55636A1D"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302" w:type="dxa"/>
            <w:tcBorders>
              <w:top w:val="nil"/>
              <w:left w:val="nil"/>
              <w:bottom w:val="nil"/>
              <w:right w:val="nil"/>
            </w:tcBorders>
            <w:shd w:val="clear" w:color="auto" w:fill="auto"/>
            <w:noWrap/>
            <w:vAlign w:val="bottom"/>
            <w:hideMark/>
          </w:tcPr>
          <w:p w14:paraId="61EACEAC"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w:t>
            </w:r>
          </w:p>
        </w:tc>
      </w:tr>
      <w:tr w:rsidR="00D018B4" w:rsidRPr="00A04B3F" w14:paraId="13723DA6" w14:textId="77777777" w:rsidTr="00D018B4">
        <w:trPr>
          <w:trHeight w:val="276"/>
        </w:trPr>
        <w:tc>
          <w:tcPr>
            <w:tcW w:w="3040" w:type="dxa"/>
            <w:tcBorders>
              <w:top w:val="nil"/>
              <w:left w:val="nil"/>
              <w:bottom w:val="nil"/>
              <w:right w:val="nil"/>
            </w:tcBorders>
            <w:shd w:val="clear" w:color="auto" w:fill="auto"/>
            <w:noWrap/>
            <w:vAlign w:val="bottom"/>
            <w:hideMark/>
          </w:tcPr>
          <w:p w14:paraId="24723BE0"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CCB</w:t>
            </w:r>
          </w:p>
        </w:tc>
        <w:tc>
          <w:tcPr>
            <w:tcW w:w="598" w:type="dxa"/>
            <w:tcBorders>
              <w:top w:val="nil"/>
              <w:left w:val="nil"/>
              <w:bottom w:val="nil"/>
              <w:right w:val="nil"/>
            </w:tcBorders>
            <w:shd w:val="clear" w:color="auto" w:fill="auto"/>
            <w:noWrap/>
            <w:vAlign w:val="bottom"/>
            <w:hideMark/>
          </w:tcPr>
          <w:p w14:paraId="4D6FB8A5"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2.6</w:t>
            </w:r>
          </w:p>
        </w:tc>
        <w:tc>
          <w:tcPr>
            <w:tcW w:w="1431" w:type="dxa"/>
            <w:tcBorders>
              <w:top w:val="nil"/>
              <w:left w:val="nil"/>
              <w:bottom w:val="nil"/>
              <w:right w:val="nil"/>
            </w:tcBorders>
            <w:shd w:val="clear" w:color="auto" w:fill="auto"/>
            <w:noWrap/>
            <w:vAlign w:val="bottom"/>
            <w:hideMark/>
          </w:tcPr>
          <w:p w14:paraId="520B7B97"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(1.9-3.5)</w:t>
            </w:r>
          </w:p>
        </w:tc>
        <w:tc>
          <w:tcPr>
            <w:tcW w:w="598" w:type="dxa"/>
            <w:tcBorders>
              <w:top w:val="nil"/>
              <w:left w:val="nil"/>
              <w:bottom w:val="nil"/>
              <w:right w:val="nil"/>
            </w:tcBorders>
            <w:shd w:val="clear" w:color="auto" w:fill="auto"/>
            <w:noWrap/>
            <w:vAlign w:val="bottom"/>
            <w:hideMark/>
          </w:tcPr>
          <w:p w14:paraId="1D912E0B"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6.4</w:t>
            </w:r>
          </w:p>
        </w:tc>
        <w:tc>
          <w:tcPr>
            <w:tcW w:w="1431" w:type="dxa"/>
            <w:tcBorders>
              <w:top w:val="nil"/>
              <w:left w:val="nil"/>
              <w:bottom w:val="nil"/>
              <w:right w:val="nil"/>
            </w:tcBorders>
            <w:shd w:val="clear" w:color="auto" w:fill="auto"/>
            <w:noWrap/>
            <w:vAlign w:val="bottom"/>
            <w:hideMark/>
          </w:tcPr>
          <w:p w14:paraId="65A01BD5"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(5.1-8.1)</w:t>
            </w:r>
          </w:p>
        </w:tc>
        <w:tc>
          <w:tcPr>
            <w:tcW w:w="1222" w:type="dxa"/>
            <w:tcBorders>
              <w:top w:val="nil"/>
              <w:left w:val="nil"/>
              <w:bottom w:val="nil"/>
              <w:right w:val="nil"/>
            </w:tcBorders>
            <w:shd w:val="clear" w:color="auto" w:fill="auto"/>
            <w:noWrap/>
            <w:vAlign w:val="bottom"/>
            <w:hideMark/>
          </w:tcPr>
          <w:p w14:paraId="4A58B14A" w14:textId="77777777" w:rsidR="00A04B3F" w:rsidRPr="00C335E3" w:rsidRDefault="00A04B3F" w:rsidP="00A04B3F">
            <w:pPr>
              <w:spacing w:after="0" w:line="240" w:lineRule="auto"/>
              <w:jc w:val="center"/>
              <w:rPr>
                <w:rFonts w:ascii="Calibri" w:eastAsia="Times New Roman" w:hAnsi="Calibri" w:cs="Calibri"/>
                <w:bCs/>
                <w:sz w:val="20"/>
                <w:szCs w:val="20"/>
              </w:rPr>
            </w:pPr>
            <w:r w:rsidRPr="00C335E3">
              <w:rPr>
                <w:rFonts w:ascii="Calibri" w:eastAsia="Times New Roman" w:hAnsi="Calibri" w:cs="Calibri"/>
                <w:bCs/>
                <w:sz w:val="20"/>
                <w:szCs w:val="20"/>
              </w:rPr>
              <w:t>0.00</w:t>
            </w:r>
          </w:p>
        </w:tc>
        <w:tc>
          <w:tcPr>
            <w:tcW w:w="744" w:type="dxa"/>
            <w:tcBorders>
              <w:top w:val="nil"/>
              <w:left w:val="nil"/>
              <w:bottom w:val="nil"/>
              <w:right w:val="nil"/>
            </w:tcBorders>
            <w:shd w:val="clear" w:color="auto" w:fill="auto"/>
            <w:noWrap/>
            <w:vAlign w:val="bottom"/>
            <w:hideMark/>
          </w:tcPr>
          <w:p w14:paraId="479647D6"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632" w:type="dxa"/>
            <w:tcBorders>
              <w:top w:val="nil"/>
              <w:left w:val="nil"/>
              <w:bottom w:val="nil"/>
              <w:right w:val="nil"/>
            </w:tcBorders>
            <w:shd w:val="clear" w:color="auto" w:fill="auto"/>
            <w:noWrap/>
            <w:vAlign w:val="bottom"/>
            <w:hideMark/>
          </w:tcPr>
          <w:p w14:paraId="6B4EC26B"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637" w:type="dxa"/>
            <w:tcBorders>
              <w:top w:val="nil"/>
              <w:left w:val="nil"/>
              <w:bottom w:val="nil"/>
              <w:right w:val="nil"/>
            </w:tcBorders>
            <w:shd w:val="clear" w:color="auto" w:fill="auto"/>
            <w:noWrap/>
            <w:vAlign w:val="bottom"/>
            <w:hideMark/>
          </w:tcPr>
          <w:p w14:paraId="47856F5E"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63.7</w:t>
            </w:r>
          </w:p>
        </w:tc>
        <w:tc>
          <w:tcPr>
            <w:tcW w:w="1525" w:type="dxa"/>
            <w:tcBorders>
              <w:top w:val="nil"/>
              <w:left w:val="nil"/>
              <w:bottom w:val="nil"/>
              <w:right w:val="nil"/>
            </w:tcBorders>
            <w:shd w:val="clear" w:color="auto" w:fill="auto"/>
            <w:noWrap/>
            <w:vAlign w:val="bottom"/>
            <w:hideMark/>
          </w:tcPr>
          <w:p w14:paraId="650E4396"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(53.4-72.9)</w:t>
            </w:r>
          </w:p>
        </w:tc>
        <w:tc>
          <w:tcPr>
            <w:tcW w:w="1302" w:type="dxa"/>
            <w:tcBorders>
              <w:top w:val="nil"/>
              <w:left w:val="nil"/>
              <w:bottom w:val="nil"/>
              <w:right w:val="nil"/>
            </w:tcBorders>
            <w:shd w:val="clear" w:color="auto" w:fill="auto"/>
            <w:noWrap/>
            <w:vAlign w:val="bottom"/>
            <w:hideMark/>
          </w:tcPr>
          <w:p w14:paraId="6F43B48B"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w:t>
            </w:r>
          </w:p>
        </w:tc>
      </w:tr>
      <w:tr w:rsidR="00D018B4" w:rsidRPr="00A04B3F" w14:paraId="503E693D" w14:textId="77777777" w:rsidTr="00D018B4">
        <w:trPr>
          <w:trHeight w:val="276"/>
        </w:trPr>
        <w:tc>
          <w:tcPr>
            <w:tcW w:w="3040" w:type="dxa"/>
            <w:tcBorders>
              <w:top w:val="nil"/>
              <w:left w:val="nil"/>
              <w:bottom w:val="nil"/>
              <w:right w:val="nil"/>
            </w:tcBorders>
            <w:shd w:val="clear" w:color="auto" w:fill="auto"/>
            <w:noWrap/>
            <w:vAlign w:val="bottom"/>
            <w:hideMark/>
          </w:tcPr>
          <w:p w14:paraId="20B3B43E"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Diuretic</w:t>
            </w:r>
          </w:p>
        </w:tc>
        <w:tc>
          <w:tcPr>
            <w:tcW w:w="598" w:type="dxa"/>
            <w:tcBorders>
              <w:top w:val="nil"/>
              <w:left w:val="nil"/>
              <w:bottom w:val="nil"/>
              <w:right w:val="nil"/>
            </w:tcBorders>
            <w:shd w:val="clear" w:color="auto" w:fill="auto"/>
            <w:noWrap/>
            <w:vAlign w:val="bottom"/>
            <w:hideMark/>
          </w:tcPr>
          <w:p w14:paraId="29166513"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2.9</w:t>
            </w:r>
          </w:p>
        </w:tc>
        <w:tc>
          <w:tcPr>
            <w:tcW w:w="1431" w:type="dxa"/>
            <w:tcBorders>
              <w:top w:val="nil"/>
              <w:left w:val="nil"/>
              <w:bottom w:val="nil"/>
              <w:right w:val="nil"/>
            </w:tcBorders>
            <w:shd w:val="clear" w:color="auto" w:fill="auto"/>
            <w:noWrap/>
            <w:vAlign w:val="bottom"/>
            <w:hideMark/>
          </w:tcPr>
          <w:p w14:paraId="5B30465E"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(2.3-3.7)</w:t>
            </w:r>
          </w:p>
        </w:tc>
        <w:tc>
          <w:tcPr>
            <w:tcW w:w="598" w:type="dxa"/>
            <w:tcBorders>
              <w:top w:val="nil"/>
              <w:left w:val="nil"/>
              <w:bottom w:val="nil"/>
              <w:right w:val="nil"/>
            </w:tcBorders>
            <w:shd w:val="clear" w:color="auto" w:fill="auto"/>
            <w:noWrap/>
            <w:vAlign w:val="bottom"/>
            <w:hideMark/>
          </w:tcPr>
          <w:p w14:paraId="66087464"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4.0</w:t>
            </w:r>
          </w:p>
        </w:tc>
        <w:tc>
          <w:tcPr>
            <w:tcW w:w="1431" w:type="dxa"/>
            <w:tcBorders>
              <w:top w:val="nil"/>
              <w:left w:val="nil"/>
              <w:bottom w:val="nil"/>
              <w:right w:val="nil"/>
            </w:tcBorders>
            <w:shd w:val="clear" w:color="auto" w:fill="auto"/>
            <w:noWrap/>
            <w:vAlign w:val="bottom"/>
            <w:hideMark/>
          </w:tcPr>
          <w:p w14:paraId="6D65FDE9"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(3.0-5.2)</w:t>
            </w:r>
          </w:p>
        </w:tc>
        <w:tc>
          <w:tcPr>
            <w:tcW w:w="1222" w:type="dxa"/>
            <w:tcBorders>
              <w:top w:val="nil"/>
              <w:left w:val="nil"/>
              <w:bottom w:val="nil"/>
              <w:right w:val="nil"/>
            </w:tcBorders>
            <w:shd w:val="clear" w:color="auto" w:fill="auto"/>
            <w:noWrap/>
            <w:vAlign w:val="bottom"/>
            <w:hideMark/>
          </w:tcPr>
          <w:p w14:paraId="7CCACED3"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0.24</w:t>
            </w:r>
          </w:p>
        </w:tc>
        <w:tc>
          <w:tcPr>
            <w:tcW w:w="744" w:type="dxa"/>
            <w:tcBorders>
              <w:top w:val="nil"/>
              <w:left w:val="nil"/>
              <w:bottom w:val="nil"/>
              <w:right w:val="nil"/>
            </w:tcBorders>
            <w:shd w:val="clear" w:color="auto" w:fill="auto"/>
            <w:noWrap/>
            <w:vAlign w:val="bottom"/>
            <w:hideMark/>
          </w:tcPr>
          <w:p w14:paraId="0B6D662C"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632" w:type="dxa"/>
            <w:tcBorders>
              <w:top w:val="nil"/>
              <w:left w:val="nil"/>
              <w:bottom w:val="nil"/>
              <w:right w:val="nil"/>
            </w:tcBorders>
            <w:shd w:val="clear" w:color="auto" w:fill="auto"/>
            <w:noWrap/>
            <w:vAlign w:val="bottom"/>
            <w:hideMark/>
          </w:tcPr>
          <w:p w14:paraId="7EF560A6"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637" w:type="dxa"/>
            <w:tcBorders>
              <w:top w:val="nil"/>
              <w:left w:val="nil"/>
              <w:bottom w:val="nil"/>
              <w:right w:val="nil"/>
            </w:tcBorders>
            <w:shd w:val="clear" w:color="auto" w:fill="auto"/>
            <w:noWrap/>
            <w:vAlign w:val="bottom"/>
            <w:hideMark/>
          </w:tcPr>
          <w:p w14:paraId="2689C920"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525" w:type="dxa"/>
            <w:tcBorders>
              <w:top w:val="nil"/>
              <w:left w:val="nil"/>
              <w:bottom w:val="nil"/>
              <w:right w:val="nil"/>
            </w:tcBorders>
            <w:shd w:val="clear" w:color="auto" w:fill="auto"/>
            <w:noWrap/>
            <w:vAlign w:val="bottom"/>
            <w:hideMark/>
          </w:tcPr>
          <w:p w14:paraId="0EF59E2E"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302" w:type="dxa"/>
            <w:tcBorders>
              <w:top w:val="nil"/>
              <w:left w:val="nil"/>
              <w:bottom w:val="nil"/>
              <w:right w:val="nil"/>
            </w:tcBorders>
            <w:shd w:val="clear" w:color="auto" w:fill="auto"/>
            <w:noWrap/>
            <w:vAlign w:val="bottom"/>
            <w:hideMark/>
          </w:tcPr>
          <w:p w14:paraId="7FC1FE1C"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w:t>
            </w:r>
          </w:p>
        </w:tc>
      </w:tr>
      <w:tr w:rsidR="00D018B4" w:rsidRPr="00A04B3F" w14:paraId="4D881B95" w14:textId="77777777" w:rsidTr="00D018B4">
        <w:trPr>
          <w:trHeight w:val="276"/>
        </w:trPr>
        <w:tc>
          <w:tcPr>
            <w:tcW w:w="3040" w:type="dxa"/>
            <w:tcBorders>
              <w:top w:val="nil"/>
              <w:left w:val="nil"/>
              <w:bottom w:val="nil"/>
              <w:right w:val="nil"/>
            </w:tcBorders>
            <w:shd w:val="clear" w:color="auto" w:fill="auto"/>
            <w:noWrap/>
            <w:vAlign w:val="bottom"/>
            <w:hideMark/>
          </w:tcPr>
          <w:p w14:paraId="055826C0" w14:textId="77777777" w:rsidR="00A04B3F" w:rsidRPr="00A04B3F" w:rsidRDefault="00A04B3F" w:rsidP="00A04B3F">
            <w:pPr>
              <w:spacing w:after="0" w:line="240" w:lineRule="auto"/>
              <w:rPr>
                <w:rFonts w:ascii="Calibri" w:eastAsia="Times New Roman" w:hAnsi="Calibri" w:cs="Calibri"/>
                <w:color w:val="000000"/>
                <w:sz w:val="20"/>
                <w:szCs w:val="20"/>
              </w:rPr>
            </w:pPr>
            <w:r w:rsidRPr="00A04B3F">
              <w:rPr>
                <w:rFonts w:ascii="Calibri" w:eastAsia="Times New Roman" w:hAnsi="Calibri" w:cs="Calibri"/>
                <w:color w:val="000000"/>
                <w:sz w:val="20"/>
                <w:szCs w:val="20"/>
              </w:rPr>
              <w:t>Two Medication class</w:t>
            </w:r>
          </w:p>
        </w:tc>
        <w:tc>
          <w:tcPr>
            <w:tcW w:w="598" w:type="dxa"/>
            <w:tcBorders>
              <w:top w:val="nil"/>
              <w:left w:val="nil"/>
              <w:bottom w:val="nil"/>
              <w:right w:val="nil"/>
            </w:tcBorders>
            <w:shd w:val="clear" w:color="auto" w:fill="auto"/>
            <w:noWrap/>
            <w:vAlign w:val="bottom"/>
            <w:hideMark/>
          </w:tcPr>
          <w:p w14:paraId="21D34235" w14:textId="77777777" w:rsidR="00A04B3F" w:rsidRPr="00A04B3F" w:rsidRDefault="00A04B3F" w:rsidP="00A04B3F">
            <w:pPr>
              <w:spacing w:after="0" w:line="240" w:lineRule="auto"/>
              <w:rPr>
                <w:rFonts w:ascii="Calibri" w:eastAsia="Times New Roman" w:hAnsi="Calibri" w:cs="Calibri"/>
                <w:color w:val="000000"/>
                <w:sz w:val="20"/>
                <w:szCs w:val="20"/>
              </w:rPr>
            </w:pPr>
          </w:p>
        </w:tc>
        <w:tc>
          <w:tcPr>
            <w:tcW w:w="1431" w:type="dxa"/>
            <w:tcBorders>
              <w:top w:val="nil"/>
              <w:left w:val="nil"/>
              <w:bottom w:val="nil"/>
              <w:right w:val="nil"/>
            </w:tcBorders>
            <w:shd w:val="clear" w:color="auto" w:fill="auto"/>
            <w:noWrap/>
            <w:vAlign w:val="bottom"/>
            <w:hideMark/>
          </w:tcPr>
          <w:p w14:paraId="409FB668"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598" w:type="dxa"/>
            <w:tcBorders>
              <w:top w:val="nil"/>
              <w:left w:val="nil"/>
              <w:bottom w:val="nil"/>
              <w:right w:val="nil"/>
            </w:tcBorders>
            <w:shd w:val="clear" w:color="auto" w:fill="auto"/>
            <w:noWrap/>
            <w:vAlign w:val="bottom"/>
            <w:hideMark/>
          </w:tcPr>
          <w:p w14:paraId="4A2594BD"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431" w:type="dxa"/>
            <w:tcBorders>
              <w:top w:val="nil"/>
              <w:left w:val="nil"/>
              <w:bottom w:val="nil"/>
              <w:right w:val="nil"/>
            </w:tcBorders>
            <w:shd w:val="clear" w:color="auto" w:fill="auto"/>
            <w:noWrap/>
            <w:vAlign w:val="bottom"/>
            <w:hideMark/>
          </w:tcPr>
          <w:p w14:paraId="1EC7F226"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77A16D53" w14:textId="77777777" w:rsidR="00A04B3F" w:rsidRPr="00C335E3" w:rsidRDefault="00A04B3F" w:rsidP="00A04B3F">
            <w:pPr>
              <w:spacing w:after="0" w:line="240" w:lineRule="auto"/>
              <w:jc w:val="center"/>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14:paraId="06EBFAF9"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632" w:type="dxa"/>
            <w:tcBorders>
              <w:top w:val="nil"/>
              <w:left w:val="nil"/>
              <w:bottom w:val="nil"/>
              <w:right w:val="nil"/>
            </w:tcBorders>
            <w:shd w:val="clear" w:color="auto" w:fill="auto"/>
            <w:noWrap/>
            <w:vAlign w:val="bottom"/>
            <w:hideMark/>
          </w:tcPr>
          <w:p w14:paraId="2607D2A3"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637" w:type="dxa"/>
            <w:tcBorders>
              <w:top w:val="nil"/>
              <w:left w:val="nil"/>
              <w:bottom w:val="nil"/>
              <w:right w:val="nil"/>
            </w:tcBorders>
            <w:shd w:val="clear" w:color="auto" w:fill="auto"/>
            <w:noWrap/>
            <w:vAlign w:val="bottom"/>
            <w:hideMark/>
          </w:tcPr>
          <w:p w14:paraId="15288930"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4F23C556"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noWrap/>
            <w:vAlign w:val="bottom"/>
            <w:hideMark/>
          </w:tcPr>
          <w:p w14:paraId="2A565859" w14:textId="77777777" w:rsidR="00A04B3F" w:rsidRPr="00C335E3" w:rsidRDefault="00A04B3F" w:rsidP="00A04B3F">
            <w:pPr>
              <w:spacing w:after="0" w:line="240" w:lineRule="auto"/>
              <w:jc w:val="center"/>
              <w:rPr>
                <w:rFonts w:ascii="Times New Roman" w:eastAsia="Times New Roman" w:hAnsi="Times New Roman" w:cs="Times New Roman"/>
                <w:sz w:val="20"/>
                <w:szCs w:val="20"/>
              </w:rPr>
            </w:pPr>
          </w:p>
        </w:tc>
      </w:tr>
      <w:tr w:rsidR="00D018B4" w:rsidRPr="00A04B3F" w14:paraId="1BE3BE84" w14:textId="77777777" w:rsidTr="00D018B4">
        <w:trPr>
          <w:trHeight w:val="276"/>
        </w:trPr>
        <w:tc>
          <w:tcPr>
            <w:tcW w:w="3040" w:type="dxa"/>
            <w:tcBorders>
              <w:top w:val="nil"/>
              <w:left w:val="nil"/>
              <w:bottom w:val="nil"/>
              <w:right w:val="nil"/>
            </w:tcBorders>
            <w:shd w:val="clear" w:color="auto" w:fill="auto"/>
            <w:noWrap/>
            <w:vAlign w:val="bottom"/>
            <w:hideMark/>
          </w:tcPr>
          <w:p w14:paraId="79970761"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Total*</w:t>
            </w:r>
          </w:p>
        </w:tc>
        <w:tc>
          <w:tcPr>
            <w:tcW w:w="598" w:type="dxa"/>
            <w:tcBorders>
              <w:top w:val="nil"/>
              <w:left w:val="nil"/>
              <w:bottom w:val="nil"/>
              <w:right w:val="nil"/>
            </w:tcBorders>
            <w:shd w:val="clear" w:color="auto" w:fill="auto"/>
            <w:noWrap/>
            <w:vAlign w:val="bottom"/>
            <w:hideMark/>
          </w:tcPr>
          <w:p w14:paraId="320315CA"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28.0</w:t>
            </w:r>
          </w:p>
        </w:tc>
        <w:tc>
          <w:tcPr>
            <w:tcW w:w="1431" w:type="dxa"/>
            <w:tcBorders>
              <w:top w:val="nil"/>
              <w:left w:val="nil"/>
              <w:bottom w:val="nil"/>
              <w:right w:val="nil"/>
            </w:tcBorders>
            <w:shd w:val="clear" w:color="auto" w:fill="auto"/>
            <w:noWrap/>
            <w:vAlign w:val="bottom"/>
            <w:hideMark/>
          </w:tcPr>
          <w:p w14:paraId="3B67C278"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(25.6-30.5)</w:t>
            </w:r>
          </w:p>
        </w:tc>
        <w:tc>
          <w:tcPr>
            <w:tcW w:w="598" w:type="dxa"/>
            <w:tcBorders>
              <w:top w:val="nil"/>
              <w:left w:val="nil"/>
              <w:bottom w:val="nil"/>
              <w:right w:val="nil"/>
            </w:tcBorders>
            <w:shd w:val="clear" w:color="auto" w:fill="auto"/>
            <w:noWrap/>
            <w:vAlign w:val="bottom"/>
            <w:hideMark/>
          </w:tcPr>
          <w:p w14:paraId="169C5880"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28.1</w:t>
            </w:r>
          </w:p>
        </w:tc>
        <w:tc>
          <w:tcPr>
            <w:tcW w:w="1431" w:type="dxa"/>
            <w:tcBorders>
              <w:top w:val="nil"/>
              <w:left w:val="nil"/>
              <w:bottom w:val="nil"/>
              <w:right w:val="nil"/>
            </w:tcBorders>
            <w:shd w:val="clear" w:color="auto" w:fill="auto"/>
            <w:noWrap/>
            <w:vAlign w:val="bottom"/>
            <w:hideMark/>
          </w:tcPr>
          <w:p w14:paraId="06FBF75A"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(25.6-30.7)</w:t>
            </w:r>
          </w:p>
        </w:tc>
        <w:tc>
          <w:tcPr>
            <w:tcW w:w="1222" w:type="dxa"/>
            <w:tcBorders>
              <w:top w:val="nil"/>
              <w:left w:val="nil"/>
              <w:bottom w:val="nil"/>
              <w:right w:val="nil"/>
            </w:tcBorders>
            <w:shd w:val="clear" w:color="auto" w:fill="auto"/>
            <w:noWrap/>
            <w:vAlign w:val="bottom"/>
            <w:hideMark/>
          </w:tcPr>
          <w:p w14:paraId="0B4CEACD"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0.61</w:t>
            </w:r>
          </w:p>
        </w:tc>
        <w:tc>
          <w:tcPr>
            <w:tcW w:w="744" w:type="dxa"/>
            <w:tcBorders>
              <w:top w:val="nil"/>
              <w:left w:val="nil"/>
              <w:bottom w:val="nil"/>
              <w:right w:val="nil"/>
            </w:tcBorders>
            <w:shd w:val="clear" w:color="auto" w:fill="auto"/>
            <w:noWrap/>
            <w:vAlign w:val="bottom"/>
            <w:hideMark/>
          </w:tcPr>
          <w:p w14:paraId="20D8694E"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71.6</w:t>
            </w:r>
          </w:p>
        </w:tc>
        <w:tc>
          <w:tcPr>
            <w:tcW w:w="1632" w:type="dxa"/>
            <w:tcBorders>
              <w:top w:val="nil"/>
              <w:left w:val="nil"/>
              <w:bottom w:val="nil"/>
              <w:right w:val="nil"/>
            </w:tcBorders>
            <w:shd w:val="clear" w:color="auto" w:fill="auto"/>
            <w:noWrap/>
            <w:vAlign w:val="bottom"/>
            <w:hideMark/>
          </w:tcPr>
          <w:p w14:paraId="294C9CF8"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(68.4-74.7)</w:t>
            </w:r>
          </w:p>
        </w:tc>
        <w:tc>
          <w:tcPr>
            <w:tcW w:w="637" w:type="dxa"/>
            <w:tcBorders>
              <w:top w:val="nil"/>
              <w:left w:val="nil"/>
              <w:bottom w:val="nil"/>
              <w:right w:val="nil"/>
            </w:tcBorders>
            <w:shd w:val="clear" w:color="auto" w:fill="auto"/>
            <w:noWrap/>
            <w:vAlign w:val="bottom"/>
            <w:hideMark/>
          </w:tcPr>
          <w:p w14:paraId="7B2EA271"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57.6</w:t>
            </w:r>
          </w:p>
        </w:tc>
        <w:tc>
          <w:tcPr>
            <w:tcW w:w="1525" w:type="dxa"/>
            <w:tcBorders>
              <w:top w:val="nil"/>
              <w:left w:val="nil"/>
              <w:bottom w:val="nil"/>
              <w:right w:val="nil"/>
            </w:tcBorders>
            <w:shd w:val="clear" w:color="auto" w:fill="auto"/>
            <w:noWrap/>
            <w:vAlign w:val="bottom"/>
            <w:hideMark/>
          </w:tcPr>
          <w:p w14:paraId="471ACCC6"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(52.1-62.9)</w:t>
            </w:r>
          </w:p>
        </w:tc>
        <w:tc>
          <w:tcPr>
            <w:tcW w:w="1302" w:type="dxa"/>
            <w:tcBorders>
              <w:top w:val="nil"/>
              <w:left w:val="nil"/>
              <w:bottom w:val="nil"/>
              <w:right w:val="nil"/>
            </w:tcBorders>
            <w:shd w:val="clear" w:color="auto" w:fill="auto"/>
            <w:noWrap/>
            <w:vAlign w:val="bottom"/>
            <w:hideMark/>
          </w:tcPr>
          <w:p w14:paraId="6A2EAE5B" w14:textId="77777777" w:rsidR="00A04B3F" w:rsidRPr="00C335E3" w:rsidRDefault="00A04B3F" w:rsidP="00A04B3F">
            <w:pPr>
              <w:spacing w:after="0" w:line="240" w:lineRule="auto"/>
              <w:jc w:val="center"/>
              <w:rPr>
                <w:rFonts w:ascii="Calibri" w:eastAsia="Times New Roman" w:hAnsi="Calibri" w:cs="Calibri"/>
                <w:bCs/>
                <w:sz w:val="20"/>
                <w:szCs w:val="20"/>
              </w:rPr>
            </w:pPr>
            <w:r w:rsidRPr="00C335E3">
              <w:rPr>
                <w:rFonts w:ascii="Calibri" w:eastAsia="Times New Roman" w:hAnsi="Calibri" w:cs="Calibri"/>
                <w:bCs/>
                <w:sz w:val="20"/>
                <w:szCs w:val="20"/>
              </w:rPr>
              <w:t>&lt;0.01</w:t>
            </w:r>
          </w:p>
        </w:tc>
      </w:tr>
      <w:tr w:rsidR="00D018B4" w:rsidRPr="00A04B3F" w14:paraId="0A76E864" w14:textId="77777777" w:rsidTr="00D018B4">
        <w:trPr>
          <w:trHeight w:val="276"/>
        </w:trPr>
        <w:tc>
          <w:tcPr>
            <w:tcW w:w="3040" w:type="dxa"/>
            <w:tcBorders>
              <w:top w:val="nil"/>
              <w:left w:val="nil"/>
              <w:bottom w:val="nil"/>
              <w:right w:val="nil"/>
            </w:tcBorders>
            <w:shd w:val="clear" w:color="auto" w:fill="auto"/>
            <w:noWrap/>
            <w:vAlign w:val="bottom"/>
            <w:hideMark/>
          </w:tcPr>
          <w:p w14:paraId="0B107F2F"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ACEI or ARB + BB</w:t>
            </w:r>
          </w:p>
        </w:tc>
        <w:tc>
          <w:tcPr>
            <w:tcW w:w="598" w:type="dxa"/>
            <w:tcBorders>
              <w:top w:val="nil"/>
              <w:left w:val="nil"/>
              <w:bottom w:val="nil"/>
              <w:right w:val="nil"/>
            </w:tcBorders>
            <w:shd w:val="clear" w:color="auto" w:fill="auto"/>
            <w:noWrap/>
            <w:vAlign w:val="bottom"/>
            <w:hideMark/>
          </w:tcPr>
          <w:p w14:paraId="12EBEE84"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5.1</w:t>
            </w:r>
          </w:p>
        </w:tc>
        <w:tc>
          <w:tcPr>
            <w:tcW w:w="1431" w:type="dxa"/>
            <w:tcBorders>
              <w:top w:val="nil"/>
              <w:left w:val="nil"/>
              <w:bottom w:val="nil"/>
              <w:right w:val="nil"/>
            </w:tcBorders>
            <w:shd w:val="clear" w:color="auto" w:fill="auto"/>
            <w:noWrap/>
            <w:vAlign w:val="bottom"/>
            <w:hideMark/>
          </w:tcPr>
          <w:p w14:paraId="0029F986"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(4.0-6.5)</w:t>
            </w:r>
          </w:p>
        </w:tc>
        <w:tc>
          <w:tcPr>
            <w:tcW w:w="598" w:type="dxa"/>
            <w:tcBorders>
              <w:top w:val="nil"/>
              <w:left w:val="nil"/>
              <w:bottom w:val="nil"/>
              <w:right w:val="nil"/>
            </w:tcBorders>
            <w:shd w:val="clear" w:color="auto" w:fill="auto"/>
            <w:noWrap/>
            <w:vAlign w:val="bottom"/>
            <w:hideMark/>
          </w:tcPr>
          <w:p w14:paraId="65564CAA"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3.2</w:t>
            </w:r>
          </w:p>
        </w:tc>
        <w:tc>
          <w:tcPr>
            <w:tcW w:w="1431" w:type="dxa"/>
            <w:tcBorders>
              <w:top w:val="nil"/>
              <w:left w:val="nil"/>
              <w:bottom w:val="nil"/>
              <w:right w:val="nil"/>
            </w:tcBorders>
            <w:shd w:val="clear" w:color="auto" w:fill="auto"/>
            <w:noWrap/>
            <w:vAlign w:val="bottom"/>
            <w:hideMark/>
          </w:tcPr>
          <w:p w14:paraId="3AC7FE6F"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(2.3-4.5)</w:t>
            </w:r>
          </w:p>
        </w:tc>
        <w:tc>
          <w:tcPr>
            <w:tcW w:w="1222" w:type="dxa"/>
            <w:tcBorders>
              <w:top w:val="nil"/>
              <w:left w:val="nil"/>
              <w:bottom w:val="nil"/>
              <w:right w:val="nil"/>
            </w:tcBorders>
            <w:shd w:val="clear" w:color="auto" w:fill="auto"/>
            <w:noWrap/>
            <w:vAlign w:val="bottom"/>
            <w:hideMark/>
          </w:tcPr>
          <w:p w14:paraId="2578C709" w14:textId="77777777" w:rsidR="00A04B3F" w:rsidRPr="00C335E3" w:rsidRDefault="00A04B3F" w:rsidP="00A04B3F">
            <w:pPr>
              <w:spacing w:after="0" w:line="240" w:lineRule="auto"/>
              <w:jc w:val="center"/>
              <w:rPr>
                <w:rFonts w:ascii="Calibri" w:eastAsia="Times New Roman" w:hAnsi="Calibri" w:cs="Calibri"/>
                <w:bCs/>
                <w:sz w:val="20"/>
                <w:szCs w:val="20"/>
              </w:rPr>
            </w:pPr>
            <w:r w:rsidRPr="00C335E3">
              <w:rPr>
                <w:rFonts w:ascii="Calibri" w:eastAsia="Times New Roman" w:hAnsi="Calibri" w:cs="Calibri"/>
                <w:bCs/>
                <w:sz w:val="20"/>
                <w:szCs w:val="20"/>
              </w:rPr>
              <w:t>0.08</w:t>
            </w:r>
          </w:p>
        </w:tc>
        <w:tc>
          <w:tcPr>
            <w:tcW w:w="744" w:type="dxa"/>
            <w:tcBorders>
              <w:top w:val="nil"/>
              <w:left w:val="nil"/>
              <w:bottom w:val="nil"/>
              <w:right w:val="nil"/>
            </w:tcBorders>
            <w:shd w:val="clear" w:color="auto" w:fill="auto"/>
            <w:noWrap/>
            <w:vAlign w:val="bottom"/>
            <w:hideMark/>
          </w:tcPr>
          <w:p w14:paraId="25786E87"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69.6</w:t>
            </w:r>
          </w:p>
        </w:tc>
        <w:tc>
          <w:tcPr>
            <w:tcW w:w="1632" w:type="dxa"/>
            <w:tcBorders>
              <w:top w:val="nil"/>
              <w:left w:val="nil"/>
              <w:bottom w:val="nil"/>
              <w:right w:val="nil"/>
            </w:tcBorders>
            <w:shd w:val="clear" w:color="auto" w:fill="auto"/>
            <w:noWrap/>
            <w:vAlign w:val="bottom"/>
            <w:hideMark/>
          </w:tcPr>
          <w:p w14:paraId="1834E4BF"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(60.2-77.6)</w:t>
            </w:r>
          </w:p>
        </w:tc>
        <w:tc>
          <w:tcPr>
            <w:tcW w:w="637" w:type="dxa"/>
            <w:tcBorders>
              <w:top w:val="nil"/>
              <w:left w:val="nil"/>
              <w:bottom w:val="nil"/>
              <w:right w:val="nil"/>
            </w:tcBorders>
            <w:shd w:val="clear" w:color="auto" w:fill="auto"/>
            <w:noWrap/>
            <w:vAlign w:val="bottom"/>
            <w:hideMark/>
          </w:tcPr>
          <w:p w14:paraId="4038339A"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525" w:type="dxa"/>
            <w:tcBorders>
              <w:top w:val="nil"/>
              <w:left w:val="nil"/>
              <w:bottom w:val="nil"/>
              <w:right w:val="nil"/>
            </w:tcBorders>
            <w:shd w:val="clear" w:color="auto" w:fill="auto"/>
            <w:noWrap/>
            <w:vAlign w:val="bottom"/>
            <w:hideMark/>
          </w:tcPr>
          <w:p w14:paraId="472067F9"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302" w:type="dxa"/>
            <w:tcBorders>
              <w:top w:val="nil"/>
              <w:left w:val="nil"/>
              <w:bottom w:val="nil"/>
              <w:right w:val="nil"/>
            </w:tcBorders>
            <w:shd w:val="clear" w:color="auto" w:fill="auto"/>
            <w:noWrap/>
            <w:vAlign w:val="bottom"/>
            <w:hideMark/>
          </w:tcPr>
          <w:p w14:paraId="41418ACE"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0.37</w:t>
            </w:r>
          </w:p>
        </w:tc>
      </w:tr>
      <w:tr w:rsidR="00D018B4" w:rsidRPr="00A04B3F" w14:paraId="50310091" w14:textId="77777777" w:rsidTr="00D018B4">
        <w:trPr>
          <w:trHeight w:val="276"/>
        </w:trPr>
        <w:tc>
          <w:tcPr>
            <w:tcW w:w="3040" w:type="dxa"/>
            <w:tcBorders>
              <w:top w:val="nil"/>
              <w:left w:val="nil"/>
              <w:bottom w:val="nil"/>
              <w:right w:val="nil"/>
            </w:tcBorders>
            <w:shd w:val="clear" w:color="auto" w:fill="auto"/>
            <w:noWrap/>
            <w:vAlign w:val="bottom"/>
            <w:hideMark/>
          </w:tcPr>
          <w:p w14:paraId="0EBDF8DB"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ACEI or ARB + CCB</w:t>
            </w:r>
          </w:p>
        </w:tc>
        <w:tc>
          <w:tcPr>
            <w:tcW w:w="598" w:type="dxa"/>
            <w:tcBorders>
              <w:top w:val="nil"/>
              <w:left w:val="nil"/>
              <w:bottom w:val="nil"/>
              <w:right w:val="nil"/>
            </w:tcBorders>
            <w:shd w:val="clear" w:color="auto" w:fill="auto"/>
            <w:noWrap/>
            <w:vAlign w:val="bottom"/>
            <w:hideMark/>
          </w:tcPr>
          <w:p w14:paraId="2900A9B3"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4.5</w:t>
            </w:r>
          </w:p>
        </w:tc>
        <w:tc>
          <w:tcPr>
            <w:tcW w:w="1431" w:type="dxa"/>
            <w:tcBorders>
              <w:top w:val="nil"/>
              <w:left w:val="nil"/>
              <w:bottom w:val="nil"/>
              <w:right w:val="nil"/>
            </w:tcBorders>
            <w:shd w:val="clear" w:color="auto" w:fill="auto"/>
            <w:noWrap/>
            <w:vAlign w:val="bottom"/>
            <w:hideMark/>
          </w:tcPr>
          <w:p w14:paraId="197AFE17"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(3.4-5.8)</w:t>
            </w:r>
          </w:p>
        </w:tc>
        <w:tc>
          <w:tcPr>
            <w:tcW w:w="598" w:type="dxa"/>
            <w:tcBorders>
              <w:top w:val="nil"/>
              <w:left w:val="nil"/>
              <w:bottom w:val="nil"/>
              <w:right w:val="nil"/>
            </w:tcBorders>
            <w:shd w:val="clear" w:color="auto" w:fill="auto"/>
            <w:noWrap/>
            <w:vAlign w:val="bottom"/>
            <w:hideMark/>
          </w:tcPr>
          <w:p w14:paraId="1E726577"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4.6</w:t>
            </w:r>
          </w:p>
        </w:tc>
        <w:tc>
          <w:tcPr>
            <w:tcW w:w="1431" w:type="dxa"/>
            <w:tcBorders>
              <w:top w:val="nil"/>
              <w:left w:val="nil"/>
              <w:bottom w:val="nil"/>
              <w:right w:val="nil"/>
            </w:tcBorders>
            <w:shd w:val="clear" w:color="auto" w:fill="auto"/>
            <w:noWrap/>
            <w:vAlign w:val="bottom"/>
            <w:hideMark/>
          </w:tcPr>
          <w:p w14:paraId="25AB470C"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(3.7-5.8)</w:t>
            </w:r>
          </w:p>
        </w:tc>
        <w:tc>
          <w:tcPr>
            <w:tcW w:w="1222" w:type="dxa"/>
            <w:tcBorders>
              <w:top w:val="nil"/>
              <w:left w:val="nil"/>
              <w:bottom w:val="nil"/>
              <w:right w:val="nil"/>
            </w:tcBorders>
            <w:shd w:val="clear" w:color="auto" w:fill="auto"/>
            <w:noWrap/>
            <w:vAlign w:val="bottom"/>
            <w:hideMark/>
          </w:tcPr>
          <w:p w14:paraId="36D14F68"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0.53</w:t>
            </w:r>
          </w:p>
        </w:tc>
        <w:tc>
          <w:tcPr>
            <w:tcW w:w="744" w:type="dxa"/>
            <w:tcBorders>
              <w:top w:val="nil"/>
              <w:left w:val="nil"/>
              <w:bottom w:val="nil"/>
              <w:right w:val="nil"/>
            </w:tcBorders>
            <w:shd w:val="clear" w:color="auto" w:fill="auto"/>
            <w:noWrap/>
            <w:vAlign w:val="bottom"/>
            <w:hideMark/>
          </w:tcPr>
          <w:p w14:paraId="16E01D87"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72.7</w:t>
            </w:r>
          </w:p>
        </w:tc>
        <w:tc>
          <w:tcPr>
            <w:tcW w:w="1632" w:type="dxa"/>
            <w:tcBorders>
              <w:top w:val="nil"/>
              <w:left w:val="nil"/>
              <w:bottom w:val="nil"/>
              <w:right w:val="nil"/>
            </w:tcBorders>
            <w:shd w:val="clear" w:color="auto" w:fill="auto"/>
            <w:noWrap/>
            <w:vAlign w:val="bottom"/>
            <w:hideMark/>
          </w:tcPr>
          <w:p w14:paraId="2ED9883B"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(58.7-83.3)</w:t>
            </w:r>
          </w:p>
        </w:tc>
        <w:tc>
          <w:tcPr>
            <w:tcW w:w="637" w:type="dxa"/>
            <w:tcBorders>
              <w:top w:val="nil"/>
              <w:left w:val="nil"/>
              <w:bottom w:val="nil"/>
              <w:right w:val="nil"/>
            </w:tcBorders>
            <w:shd w:val="clear" w:color="auto" w:fill="auto"/>
            <w:noWrap/>
            <w:vAlign w:val="bottom"/>
            <w:hideMark/>
          </w:tcPr>
          <w:p w14:paraId="6A4BFE25"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57.7</w:t>
            </w:r>
          </w:p>
        </w:tc>
        <w:tc>
          <w:tcPr>
            <w:tcW w:w="1525" w:type="dxa"/>
            <w:tcBorders>
              <w:top w:val="nil"/>
              <w:left w:val="nil"/>
              <w:bottom w:val="nil"/>
              <w:right w:val="nil"/>
            </w:tcBorders>
            <w:shd w:val="clear" w:color="auto" w:fill="auto"/>
            <w:noWrap/>
            <w:vAlign w:val="bottom"/>
            <w:hideMark/>
          </w:tcPr>
          <w:p w14:paraId="0061D2EC"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(44.7-69.7)</w:t>
            </w:r>
          </w:p>
        </w:tc>
        <w:tc>
          <w:tcPr>
            <w:tcW w:w="1302" w:type="dxa"/>
            <w:tcBorders>
              <w:top w:val="nil"/>
              <w:left w:val="nil"/>
              <w:bottom w:val="nil"/>
              <w:right w:val="nil"/>
            </w:tcBorders>
            <w:shd w:val="clear" w:color="auto" w:fill="auto"/>
            <w:noWrap/>
            <w:vAlign w:val="bottom"/>
            <w:hideMark/>
          </w:tcPr>
          <w:p w14:paraId="43E5566A"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0.07</w:t>
            </w:r>
          </w:p>
        </w:tc>
      </w:tr>
      <w:tr w:rsidR="00D018B4" w:rsidRPr="00A04B3F" w14:paraId="79E94637" w14:textId="77777777" w:rsidTr="00D018B4">
        <w:trPr>
          <w:trHeight w:val="276"/>
        </w:trPr>
        <w:tc>
          <w:tcPr>
            <w:tcW w:w="3040" w:type="dxa"/>
            <w:tcBorders>
              <w:top w:val="nil"/>
              <w:left w:val="nil"/>
              <w:bottom w:val="nil"/>
              <w:right w:val="nil"/>
            </w:tcBorders>
            <w:shd w:val="clear" w:color="auto" w:fill="auto"/>
            <w:noWrap/>
            <w:vAlign w:val="bottom"/>
            <w:hideMark/>
          </w:tcPr>
          <w:p w14:paraId="02EF9DA9"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ACEI or ARB + Diuretic</w:t>
            </w:r>
          </w:p>
        </w:tc>
        <w:tc>
          <w:tcPr>
            <w:tcW w:w="598" w:type="dxa"/>
            <w:tcBorders>
              <w:top w:val="nil"/>
              <w:left w:val="nil"/>
              <w:bottom w:val="nil"/>
              <w:right w:val="nil"/>
            </w:tcBorders>
            <w:shd w:val="clear" w:color="auto" w:fill="auto"/>
            <w:noWrap/>
            <w:vAlign w:val="bottom"/>
            <w:hideMark/>
          </w:tcPr>
          <w:p w14:paraId="3D800DD9"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11.3</w:t>
            </w:r>
          </w:p>
        </w:tc>
        <w:tc>
          <w:tcPr>
            <w:tcW w:w="1431" w:type="dxa"/>
            <w:tcBorders>
              <w:top w:val="nil"/>
              <w:left w:val="nil"/>
              <w:bottom w:val="nil"/>
              <w:right w:val="nil"/>
            </w:tcBorders>
            <w:shd w:val="clear" w:color="auto" w:fill="auto"/>
            <w:noWrap/>
            <w:vAlign w:val="bottom"/>
            <w:hideMark/>
          </w:tcPr>
          <w:p w14:paraId="74A0132D"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(9.3-13.6)</w:t>
            </w:r>
          </w:p>
        </w:tc>
        <w:tc>
          <w:tcPr>
            <w:tcW w:w="598" w:type="dxa"/>
            <w:tcBorders>
              <w:top w:val="nil"/>
              <w:left w:val="nil"/>
              <w:bottom w:val="nil"/>
              <w:right w:val="nil"/>
            </w:tcBorders>
            <w:shd w:val="clear" w:color="auto" w:fill="auto"/>
            <w:noWrap/>
            <w:vAlign w:val="bottom"/>
            <w:hideMark/>
          </w:tcPr>
          <w:p w14:paraId="3C0C91EB"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10.3</w:t>
            </w:r>
          </w:p>
        </w:tc>
        <w:tc>
          <w:tcPr>
            <w:tcW w:w="1431" w:type="dxa"/>
            <w:tcBorders>
              <w:top w:val="nil"/>
              <w:left w:val="nil"/>
              <w:bottom w:val="nil"/>
              <w:right w:val="nil"/>
            </w:tcBorders>
            <w:shd w:val="clear" w:color="auto" w:fill="auto"/>
            <w:noWrap/>
            <w:vAlign w:val="bottom"/>
            <w:hideMark/>
          </w:tcPr>
          <w:p w14:paraId="4946C5DA"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(9.0-11.8)</w:t>
            </w:r>
          </w:p>
        </w:tc>
        <w:tc>
          <w:tcPr>
            <w:tcW w:w="1222" w:type="dxa"/>
            <w:tcBorders>
              <w:top w:val="nil"/>
              <w:left w:val="nil"/>
              <w:bottom w:val="nil"/>
              <w:right w:val="nil"/>
            </w:tcBorders>
            <w:shd w:val="clear" w:color="auto" w:fill="auto"/>
            <w:noWrap/>
            <w:vAlign w:val="bottom"/>
            <w:hideMark/>
          </w:tcPr>
          <w:p w14:paraId="3B212219"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0.17</w:t>
            </w:r>
          </w:p>
        </w:tc>
        <w:tc>
          <w:tcPr>
            <w:tcW w:w="744" w:type="dxa"/>
            <w:tcBorders>
              <w:top w:val="nil"/>
              <w:left w:val="nil"/>
              <w:bottom w:val="nil"/>
              <w:right w:val="nil"/>
            </w:tcBorders>
            <w:shd w:val="clear" w:color="auto" w:fill="auto"/>
            <w:noWrap/>
            <w:vAlign w:val="bottom"/>
            <w:hideMark/>
          </w:tcPr>
          <w:p w14:paraId="0125F420"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75.5</w:t>
            </w:r>
          </w:p>
        </w:tc>
        <w:tc>
          <w:tcPr>
            <w:tcW w:w="1632" w:type="dxa"/>
            <w:tcBorders>
              <w:top w:val="nil"/>
              <w:left w:val="nil"/>
              <w:bottom w:val="nil"/>
              <w:right w:val="nil"/>
            </w:tcBorders>
            <w:shd w:val="clear" w:color="auto" w:fill="auto"/>
            <w:noWrap/>
            <w:vAlign w:val="bottom"/>
            <w:hideMark/>
          </w:tcPr>
          <w:p w14:paraId="28131757"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(69.4-80.7)</w:t>
            </w:r>
          </w:p>
        </w:tc>
        <w:tc>
          <w:tcPr>
            <w:tcW w:w="637" w:type="dxa"/>
            <w:tcBorders>
              <w:top w:val="nil"/>
              <w:left w:val="nil"/>
              <w:bottom w:val="nil"/>
              <w:right w:val="nil"/>
            </w:tcBorders>
            <w:shd w:val="clear" w:color="auto" w:fill="auto"/>
            <w:noWrap/>
            <w:vAlign w:val="bottom"/>
            <w:hideMark/>
          </w:tcPr>
          <w:p w14:paraId="7F73226B"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59.2</w:t>
            </w:r>
          </w:p>
        </w:tc>
        <w:tc>
          <w:tcPr>
            <w:tcW w:w="1525" w:type="dxa"/>
            <w:tcBorders>
              <w:top w:val="nil"/>
              <w:left w:val="nil"/>
              <w:bottom w:val="nil"/>
              <w:right w:val="nil"/>
            </w:tcBorders>
            <w:shd w:val="clear" w:color="auto" w:fill="auto"/>
            <w:noWrap/>
            <w:vAlign w:val="bottom"/>
            <w:hideMark/>
          </w:tcPr>
          <w:p w14:paraId="7EFC68F4"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(50.3-67.5)</w:t>
            </w:r>
          </w:p>
        </w:tc>
        <w:tc>
          <w:tcPr>
            <w:tcW w:w="1302" w:type="dxa"/>
            <w:tcBorders>
              <w:top w:val="nil"/>
              <w:left w:val="nil"/>
              <w:bottom w:val="nil"/>
              <w:right w:val="nil"/>
            </w:tcBorders>
            <w:shd w:val="clear" w:color="auto" w:fill="auto"/>
            <w:noWrap/>
            <w:vAlign w:val="bottom"/>
            <w:hideMark/>
          </w:tcPr>
          <w:p w14:paraId="34534776"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0.07</w:t>
            </w:r>
          </w:p>
        </w:tc>
      </w:tr>
      <w:tr w:rsidR="00D018B4" w:rsidRPr="00A04B3F" w14:paraId="3899F345" w14:textId="77777777" w:rsidTr="00D018B4">
        <w:trPr>
          <w:trHeight w:val="276"/>
        </w:trPr>
        <w:tc>
          <w:tcPr>
            <w:tcW w:w="3040" w:type="dxa"/>
            <w:tcBorders>
              <w:top w:val="nil"/>
              <w:left w:val="nil"/>
              <w:bottom w:val="nil"/>
              <w:right w:val="nil"/>
            </w:tcBorders>
            <w:shd w:val="clear" w:color="auto" w:fill="auto"/>
            <w:noWrap/>
            <w:vAlign w:val="bottom"/>
            <w:hideMark/>
          </w:tcPr>
          <w:p w14:paraId="0537AFB5"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BB +CCB</w:t>
            </w:r>
          </w:p>
        </w:tc>
        <w:tc>
          <w:tcPr>
            <w:tcW w:w="598" w:type="dxa"/>
            <w:tcBorders>
              <w:top w:val="nil"/>
              <w:left w:val="nil"/>
              <w:bottom w:val="nil"/>
              <w:right w:val="nil"/>
            </w:tcBorders>
            <w:shd w:val="clear" w:color="auto" w:fill="auto"/>
            <w:noWrap/>
            <w:vAlign w:val="bottom"/>
            <w:hideMark/>
          </w:tcPr>
          <w:p w14:paraId="445C72D1"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1.3</w:t>
            </w:r>
          </w:p>
        </w:tc>
        <w:tc>
          <w:tcPr>
            <w:tcW w:w="1431" w:type="dxa"/>
            <w:tcBorders>
              <w:top w:val="nil"/>
              <w:left w:val="nil"/>
              <w:bottom w:val="nil"/>
              <w:right w:val="nil"/>
            </w:tcBorders>
            <w:shd w:val="clear" w:color="auto" w:fill="auto"/>
            <w:noWrap/>
            <w:vAlign w:val="bottom"/>
            <w:hideMark/>
          </w:tcPr>
          <w:p w14:paraId="29ADA161"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(0.8-2.0)</w:t>
            </w:r>
          </w:p>
        </w:tc>
        <w:tc>
          <w:tcPr>
            <w:tcW w:w="598" w:type="dxa"/>
            <w:tcBorders>
              <w:top w:val="nil"/>
              <w:left w:val="nil"/>
              <w:bottom w:val="nil"/>
              <w:right w:val="nil"/>
            </w:tcBorders>
            <w:shd w:val="clear" w:color="auto" w:fill="auto"/>
            <w:noWrap/>
            <w:vAlign w:val="bottom"/>
            <w:hideMark/>
          </w:tcPr>
          <w:p w14:paraId="0514DDD5"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2.7</w:t>
            </w:r>
          </w:p>
        </w:tc>
        <w:tc>
          <w:tcPr>
            <w:tcW w:w="1431" w:type="dxa"/>
            <w:tcBorders>
              <w:top w:val="nil"/>
              <w:left w:val="nil"/>
              <w:bottom w:val="nil"/>
              <w:right w:val="nil"/>
            </w:tcBorders>
            <w:shd w:val="clear" w:color="auto" w:fill="auto"/>
            <w:noWrap/>
            <w:vAlign w:val="bottom"/>
            <w:hideMark/>
          </w:tcPr>
          <w:p w14:paraId="0C8EF4D2"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(1.8-3.8)</w:t>
            </w:r>
          </w:p>
        </w:tc>
        <w:tc>
          <w:tcPr>
            <w:tcW w:w="1222" w:type="dxa"/>
            <w:tcBorders>
              <w:top w:val="nil"/>
              <w:left w:val="nil"/>
              <w:bottom w:val="nil"/>
              <w:right w:val="nil"/>
            </w:tcBorders>
            <w:shd w:val="clear" w:color="auto" w:fill="auto"/>
            <w:noWrap/>
            <w:vAlign w:val="bottom"/>
            <w:hideMark/>
          </w:tcPr>
          <w:p w14:paraId="6352D7DB" w14:textId="77777777" w:rsidR="00A04B3F" w:rsidRPr="00C335E3" w:rsidRDefault="00A04B3F" w:rsidP="00A04B3F">
            <w:pPr>
              <w:spacing w:after="0" w:line="240" w:lineRule="auto"/>
              <w:jc w:val="center"/>
              <w:rPr>
                <w:rFonts w:ascii="Calibri" w:eastAsia="Times New Roman" w:hAnsi="Calibri" w:cs="Calibri"/>
                <w:bCs/>
                <w:sz w:val="20"/>
                <w:szCs w:val="20"/>
              </w:rPr>
            </w:pPr>
            <w:r w:rsidRPr="00C335E3">
              <w:rPr>
                <w:rFonts w:ascii="Calibri" w:eastAsia="Times New Roman" w:hAnsi="Calibri" w:cs="Calibri"/>
                <w:bCs/>
                <w:sz w:val="20"/>
                <w:szCs w:val="20"/>
              </w:rPr>
              <w:t>0.02</w:t>
            </w:r>
          </w:p>
        </w:tc>
        <w:tc>
          <w:tcPr>
            <w:tcW w:w="744" w:type="dxa"/>
            <w:tcBorders>
              <w:top w:val="nil"/>
              <w:left w:val="nil"/>
              <w:bottom w:val="nil"/>
              <w:right w:val="nil"/>
            </w:tcBorders>
            <w:shd w:val="clear" w:color="auto" w:fill="auto"/>
            <w:noWrap/>
            <w:vAlign w:val="bottom"/>
            <w:hideMark/>
          </w:tcPr>
          <w:p w14:paraId="7C2FD5E8"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632" w:type="dxa"/>
            <w:tcBorders>
              <w:top w:val="nil"/>
              <w:left w:val="nil"/>
              <w:bottom w:val="nil"/>
              <w:right w:val="nil"/>
            </w:tcBorders>
            <w:shd w:val="clear" w:color="auto" w:fill="auto"/>
            <w:noWrap/>
            <w:vAlign w:val="bottom"/>
            <w:hideMark/>
          </w:tcPr>
          <w:p w14:paraId="522E0DF5"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637" w:type="dxa"/>
            <w:tcBorders>
              <w:top w:val="nil"/>
              <w:left w:val="nil"/>
              <w:bottom w:val="nil"/>
              <w:right w:val="nil"/>
            </w:tcBorders>
            <w:shd w:val="clear" w:color="auto" w:fill="auto"/>
            <w:noWrap/>
            <w:vAlign w:val="bottom"/>
            <w:hideMark/>
          </w:tcPr>
          <w:p w14:paraId="4BDA4067"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525" w:type="dxa"/>
            <w:tcBorders>
              <w:top w:val="nil"/>
              <w:left w:val="nil"/>
              <w:bottom w:val="nil"/>
              <w:right w:val="nil"/>
            </w:tcBorders>
            <w:shd w:val="clear" w:color="auto" w:fill="auto"/>
            <w:noWrap/>
            <w:vAlign w:val="bottom"/>
            <w:hideMark/>
          </w:tcPr>
          <w:p w14:paraId="0EE58570"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302" w:type="dxa"/>
            <w:tcBorders>
              <w:top w:val="nil"/>
              <w:left w:val="nil"/>
              <w:bottom w:val="nil"/>
              <w:right w:val="nil"/>
            </w:tcBorders>
            <w:shd w:val="clear" w:color="auto" w:fill="auto"/>
            <w:noWrap/>
            <w:vAlign w:val="bottom"/>
            <w:hideMark/>
          </w:tcPr>
          <w:p w14:paraId="163CE13F"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w:t>
            </w:r>
          </w:p>
        </w:tc>
      </w:tr>
      <w:tr w:rsidR="00D018B4" w:rsidRPr="00A04B3F" w14:paraId="215C02AC" w14:textId="77777777" w:rsidTr="00D018B4">
        <w:trPr>
          <w:trHeight w:val="276"/>
        </w:trPr>
        <w:tc>
          <w:tcPr>
            <w:tcW w:w="3040" w:type="dxa"/>
            <w:tcBorders>
              <w:top w:val="nil"/>
              <w:left w:val="nil"/>
              <w:bottom w:val="nil"/>
              <w:right w:val="nil"/>
            </w:tcBorders>
            <w:shd w:val="clear" w:color="auto" w:fill="auto"/>
            <w:noWrap/>
            <w:vAlign w:val="bottom"/>
            <w:hideMark/>
          </w:tcPr>
          <w:p w14:paraId="05167F8D"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BB + Diuretic</w:t>
            </w:r>
          </w:p>
        </w:tc>
        <w:tc>
          <w:tcPr>
            <w:tcW w:w="598" w:type="dxa"/>
            <w:tcBorders>
              <w:top w:val="nil"/>
              <w:left w:val="nil"/>
              <w:bottom w:val="nil"/>
              <w:right w:val="nil"/>
            </w:tcBorders>
            <w:shd w:val="clear" w:color="auto" w:fill="auto"/>
            <w:noWrap/>
            <w:vAlign w:val="bottom"/>
            <w:hideMark/>
          </w:tcPr>
          <w:p w14:paraId="4B2803C3"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2.2</w:t>
            </w:r>
          </w:p>
        </w:tc>
        <w:tc>
          <w:tcPr>
            <w:tcW w:w="1431" w:type="dxa"/>
            <w:tcBorders>
              <w:top w:val="nil"/>
              <w:left w:val="nil"/>
              <w:bottom w:val="nil"/>
              <w:right w:val="nil"/>
            </w:tcBorders>
            <w:shd w:val="clear" w:color="auto" w:fill="auto"/>
            <w:noWrap/>
            <w:vAlign w:val="bottom"/>
            <w:hideMark/>
          </w:tcPr>
          <w:p w14:paraId="59252AE0"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(1.6-2.9)</w:t>
            </w:r>
          </w:p>
        </w:tc>
        <w:tc>
          <w:tcPr>
            <w:tcW w:w="598" w:type="dxa"/>
            <w:tcBorders>
              <w:top w:val="nil"/>
              <w:left w:val="nil"/>
              <w:bottom w:val="nil"/>
              <w:right w:val="nil"/>
            </w:tcBorders>
            <w:shd w:val="clear" w:color="auto" w:fill="auto"/>
            <w:noWrap/>
            <w:vAlign w:val="bottom"/>
            <w:hideMark/>
          </w:tcPr>
          <w:p w14:paraId="01EAC7D1"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2.2</w:t>
            </w:r>
          </w:p>
        </w:tc>
        <w:tc>
          <w:tcPr>
            <w:tcW w:w="1431" w:type="dxa"/>
            <w:tcBorders>
              <w:top w:val="nil"/>
              <w:left w:val="nil"/>
              <w:bottom w:val="nil"/>
              <w:right w:val="nil"/>
            </w:tcBorders>
            <w:shd w:val="clear" w:color="auto" w:fill="auto"/>
            <w:noWrap/>
            <w:vAlign w:val="bottom"/>
            <w:hideMark/>
          </w:tcPr>
          <w:p w14:paraId="27005ABE"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(1.4-3.3)</w:t>
            </w:r>
          </w:p>
        </w:tc>
        <w:tc>
          <w:tcPr>
            <w:tcW w:w="1222" w:type="dxa"/>
            <w:tcBorders>
              <w:top w:val="nil"/>
              <w:left w:val="nil"/>
              <w:bottom w:val="nil"/>
              <w:right w:val="nil"/>
            </w:tcBorders>
            <w:shd w:val="clear" w:color="auto" w:fill="auto"/>
            <w:noWrap/>
            <w:vAlign w:val="bottom"/>
            <w:hideMark/>
          </w:tcPr>
          <w:p w14:paraId="53A5FF3F"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0.52</w:t>
            </w:r>
          </w:p>
        </w:tc>
        <w:tc>
          <w:tcPr>
            <w:tcW w:w="744" w:type="dxa"/>
            <w:tcBorders>
              <w:top w:val="nil"/>
              <w:left w:val="nil"/>
              <w:bottom w:val="nil"/>
              <w:right w:val="nil"/>
            </w:tcBorders>
            <w:shd w:val="clear" w:color="auto" w:fill="auto"/>
            <w:noWrap/>
            <w:vAlign w:val="bottom"/>
            <w:hideMark/>
          </w:tcPr>
          <w:p w14:paraId="223DE4A9"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632" w:type="dxa"/>
            <w:tcBorders>
              <w:top w:val="nil"/>
              <w:left w:val="nil"/>
              <w:bottom w:val="nil"/>
              <w:right w:val="nil"/>
            </w:tcBorders>
            <w:shd w:val="clear" w:color="auto" w:fill="auto"/>
            <w:noWrap/>
            <w:vAlign w:val="bottom"/>
            <w:hideMark/>
          </w:tcPr>
          <w:p w14:paraId="3B79F9E4"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637" w:type="dxa"/>
            <w:tcBorders>
              <w:top w:val="nil"/>
              <w:left w:val="nil"/>
              <w:bottom w:val="nil"/>
              <w:right w:val="nil"/>
            </w:tcBorders>
            <w:shd w:val="clear" w:color="auto" w:fill="auto"/>
            <w:noWrap/>
            <w:vAlign w:val="bottom"/>
            <w:hideMark/>
          </w:tcPr>
          <w:p w14:paraId="51747924"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525" w:type="dxa"/>
            <w:tcBorders>
              <w:top w:val="nil"/>
              <w:left w:val="nil"/>
              <w:bottom w:val="nil"/>
              <w:right w:val="nil"/>
            </w:tcBorders>
            <w:shd w:val="clear" w:color="auto" w:fill="auto"/>
            <w:noWrap/>
            <w:vAlign w:val="bottom"/>
            <w:hideMark/>
          </w:tcPr>
          <w:p w14:paraId="7C5847B2"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302" w:type="dxa"/>
            <w:tcBorders>
              <w:top w:val="nil"/>
              <w:left w:val="nil"/>
              <w:bottom w:val="nil"/>
              <w:right w:val="nil"/>
            </w:tcBorders>
            <w:shd w:val="clear" w:color="auto" w:fill="auto"/>
            <w:noWrap/>
            <w:vAlign w:val="bottom"/>
            <w:hideMark/>
          </w:tcPr>
          <w:p w14:paraId="61C36DE6"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w:t>
            </w:r>
          </w:p>
        </w:tc>
      </w:tr>
      <w:tr w:rsidR="00D018B4" w:rsidRPr="00A04B3F" w14:paraId="0669D6A8" w14:textId="77777777" w:rsidTr="00D018B4">
        <w:trPr>
          <w:trHeight w:val="276"/>
        </w:trPr>
        <w:tc>
          <w:tcPr>
            <w:tcW w:w="3040" w:type="dxa"/>
            <w:tcBorders>
              <w:top w:val="nil"/>
              <w:left w:val="nil"/>
              <w:bottom w:val="nil"/>
              <w:right w:val="nil"/>
            </w:tcBorders>
            <w:shd w:val="clear" w:color="auto" w:fill="auto"/>
            <w:noWrap/>
            <w:vAlign w:val="bottom"/>
            <w:hideMark/>
          </w:tcPr>
          <w:p w14:paraId="61DF4C76"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CCB + Diuretic</w:t>
            </w:r>
          </w:p>
        </w:tc>
        <w:tc>
          <w:tcPr>
            <w:tcW w:w="598" w:type="dxa"/>
            <w:tcBorders>
              <w:top w:val="nil"/>
              <w:left w:val="nil"/>
              <w:bottom w:val="nil"/>
              <w:right w:val="nil"/>
            </w:tcBorders>
            <w:shd w:val="clear" w:color="auto" w:fill="auto"/>
            <w:noWrap/>
            <w:vAlign w:val="bottom"/>
            <w:hideMark/>
          </w:tcPr>
          <w:p w14:paraId="4E852BC0"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1.1</w:t>
            </w:r>
          </w:p>
        </w:tc>
        <w:tc>
          <w:tcPr>
            <w:tcW w:w="1431" w:type="dxa"/>
            <w:tcBorders>
              <w:top w:val="nil"/>
              <w:left w:val="nil"/>
              <w:bottom w:val="nil"/>
              <w:right w:val="nil"/>
            </w:tcBorders>
            <w:shd w:val="clear" w:color="auto" w:fill="auto"/>
            <w:noWrap/>
            <w:vAlign w:val="bottom"/>
            <w:hideMark/>
          </w:tcPr>
          <w:p w14:paraId="65EC3944"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(0.7-1.8)</w:t>
            </w:r>
          </w:p>
        </w:tc>
        <w:tc>
          <w:tcPr>
            <w:tcW w:w="598" w:type="dxa"/>
            <w:tcBorders>
              <w:top w:val="nil"/>
              <w:left w:val="nil"/>
              <w:bottom w:val="nil"/>
              <w:right w:val="nil"/>
            </w:tcBorders>
            <w:shd w:val="clear" w:color="auto" w:fill="auto"/>
            <w:noWrap/>
            <w:vAlign w:val="bottom"/>
            <w:hideMark/>
          </w:tcPr>
          <w:p w14:paraId="325DE1B6"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3.0</w:t>
            </w:r>
          </w:p>
        </w:tc>
        <w:tc>
          <w:tcPr>
            <w:tcW w:w="1431" w:type="dxa"/>
            <w:tcBorders>
              <w:top w:val="nil"/>
              <w:left w:val="nil"/>
              <w:bottom w:val="nil"/>
              <w:right w:val="nil"/>
            </w:tcBorders>
            <w:shd w:val="clear" w:color="auto" w:fill="auto"/>
            <w:noWrap/>
            <w:vAlign w:val="bottom"/>
            <w:hideMark/>
          </w:tcPr>
          <w:p w14:paraId="56A8CE32"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(2.3-3.8)</w:t>
            </w:r>
          </w:p>
        </w:tc>
        <w:tc>
          <w:tcPr>
            <w:tcW w:w="1222" w:type="dxa"/>
            <w:tcBorders>
              <w:top w:val="nil"/>
              <w:left w:val="nil"/>
              <w:bottom w:val="nil"/>
              <w:right w:val="nil"/>
            </w:tcBorders>
            <w:shd w:val="clear" w:color="auto" w:fill="auto"/>
            <w:noWrap/>
            <w:vAlign w:val="bottom"/>
            <w:hideMark/>
          </w:tcPr>
          <w:p w14:paraId="24FB2E28" w14:textId="77777777" w:rsidR="00A04B3F" w:rsidRPr="00C335E3" w:rsidRDefault="00A04B3F" w:rsidP="00A04B3F">
            <w:pPr>
              <w:spacing w:after="0" w:line="240" w:lineRule="auto"/>
              <w:jc w:val="center"/>
              <w:rPr>
                <w:rFonts w:ascii="Calibri" w:eastAsia="Times New Roman" w:hAnsi="Calibri" w:cs="Calibri"/>
                <w:bCs/>
                <w:sz w:val="20"/>
                <w:szCs w:val="20"/>
              </w:rPr>
            </w:pPr>
            <w:r w:rsidRPr="00C335E3">
              <w:rPr>
                <w:rFonts w:ascii="Calibri" w:eastAsia="Times New Roman" w:hAnsi="Calibri" w:cs="Calibri"/>
                <w:bCs/>
                <w:sz w:val="20"/>
                <w:szCs w:val="20"/>
              </w:rPr>
              <w:t>0.00</w:t>
            </w:r>
          </w:p>
        </w:tc>
        <w:tc>
          <w:tcPr>
            <w:tcW w:w="744" w:type="dxa"/>
            <w:tcBorders>
              <w:top w:val="nil"/>
              <w:left w:val="nil"/>
              <w:bottom w:val="nil"/>
              <w:right w:val="nil"/>
            </w:tcBorders>
            <w:shd w:val="clear" w:color="auto" w:fill="auto"/>
            <w:noWrap/>
            <w:vAlign w:val="bottom"/>
            <w:hideMark/>
          </w:tcPr>
          <w:p w14:paraId="53266DC7"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632" w:type="dxa"/>
            <w:tcBorders>
              <w:top w:val="nil"/>
              <w:left w:val="nil"/>
              <w:bottom w:val="nil"/>
              <w:right w:val="nil"/>
            </w:tcBorders>
            <w:shd w:val="clear" w:color="auto" w:fill="auto"/>
            <w:noWrap/>
            <w:vAlign w:val="bottom"/>
            <w:hideMark/>
          </w:tcPr>
          <w:p w14:paraId="044E3C72"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637" w:type="dxa"/>
            <w:tcBorders>
              <w:top w:val="nil"/>
              <w:left w:val="nil"/>
              <w:bottom w:val="nil"/>
              <w:right w:val="nil"/>
            </w:tcBorders>
            <w:shd w:val="clear" w:color="auto" w:fill="auto"/>
            <w:noWrap/>
            <w:vAlign w:val="bottom"/>
            <w:hideMark/>
          </w:tcPr>
          <w:p w14:paraId="48718A06"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525" w:type="dxa"/>
            <w:tcBorders>
              <w:top w:val="nil"/>
              <w:left w:val="nil"/>
              <w:bottom w:val="nil"/>
              <w:right w:val="nil"/>
            </w:tcBorders>
            <w:shd w:val="clear" w:color="auto" w:fill="auto"/>
            <w:noWrap/>
            <w:vAlign w:val="bottom"/>
            <w:hideMark/>
          </w:tcPr>
          <w:p w14:paraId="46C8F341"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302" w:type="dxa"/>
            <w:tcBorders>
              <w:top w:val="nil"/>
              <w:left w:val="nil"/>
              <w:bottom w:val="nil"/>
              <w:right w:val="nil"/>
            </w:tcBorders>
            <w:shd w:val="clear" w:color="auto" w:fill="auto"/>
            <w:noWrap/>
            <w:vAlign w:val="bottom"/>
            <w:hideMark/>
          </w:tcPr>
          <w:p w14:paraId="2628CDBF"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w:t>
            </w:r>
          </w:p>
        </w:tc>
      </w:tr>
      <w:tr w:rsidR="00D018B4" w:rsidRPr="00A04B3F" w14:paraId="6D87FA30" w14:textId="77777777" w:rsidTr="00D018B4">
        <w:trPr>
          <w:trHeight w:val="276"/>
        </w:trPr>
        <w:tc>
          <w:tcPr>
            <w:tcW w:w="3040" w:type="dxa"/>
            <w:tcBorders>
              <w:top w:val="nil"/>
              <w:left w:val="nil"/>
              <w:bottom w:val="nil"/>
              <w:right w:val="nil"/>
            </w:tcBorders>
            <w:shd w:val="clear" w:color="auto" w:fill="auto"/>
            <w:noWrap/>
            <w:vAlign w:val="bottom"/>
            <w:hideMark/>
          </w:tcPr>
          <w:p w14:paraId="255C9C56" w14:textId="77777777" w:rsidR="00A04B3F" w:rsidRPr="00A04B3F" w:rsidRDefault="00A04B3F" w:rsidP="00A04B3F">
            <w:pPr>
              <w:spacing w:after="0" w:line="240" w:lineRule="auto"/>
              <w:rPr>
                <w:rFonts w:ascii="Calibri" w:eastAsia="Times New Roman" w:hAnsi="Calibri" w:cs="Calibri"/>
                <w:color w:val="000000"/>
                <w:sz w:val="20"/>
                <w:szCs w:val="20"/>
              </w:rPr>
            </w:pPr>
            <w:r w:rsidRPr="00A04B3F">
              <w:rPr>
                <w:rFonts w:ascii="Calibri" w:eastAsia="Times New Roman" w:hAnsi="Calibri" w:cs="Calibri"/>
                <w:color w:val="000000"/>
                <w:sz w:val="20"/>
                <w:szCs w:val="20"/>
              </w:rPr>
              <w:t>Three Medication class</w:t>
            </w:r>
          </w:p>
        </w:tc>
        <w:tc>
          <w:tcPr>
            <w:tcW w:w="598" w:type="dxa"/>
            <w:tcBorders>
              <w:top w:val="nil"/>
              <w:left w:val="nil"/>
              <w:bottom w:val="nil"/>
              <w:right w:val="nil"/>
            </w:tcBorders>
            <w:shd w:val="clear" w:color="auto" w:fill="auto"/>
            <w:noWrap/>
            <w:vAlign w:val="bottom"/>
            <w:hideMark/>
          </w:tcPr>
          <w:p w14:paraId="6CE656A5" w14:textId="77777777" w:rsidR="00A04B3F" w:rsidRPr="00A04B3F" w:rsidRDefault="00A04B3F" w:rsidP="00A04B3F">
            <w:pPr>
              <w:spacing w:after="0" w:line="240" w:lineRule="auto"/>
              <w:rPr>
                <w:rFonts w:ascii="Calibri" w:eastAsia="Times New Roman" w:hAnsi="Calibri" w:cs="Calibri"/>
                <w:color w:val="000000"/>
                <w:sz w:val="20"/>
                <w:szCs w:val="20"/>
              </w:rPr>
            </w:pPr>
          </w:p>
        </w:tc>
        <w:tc>
          <w:tcPr>
            <w:tcW w:w="1431" w:type="dxa"/>
            <w:tcBorders>
              <w:top w:val="nil"/>
              <w:left w:val="nil"/>
              <w:bottom w:val="nil"/>
              <w:right w:val="nil"/>
            </w:tcBorders>
            <w:shd w:val="clear" w:color="auto" w:fill="auto"/>
            <w:noWrap/>
            <w:vAlign w:val="bottom"/>
            <w:hideMark/>
          </w:tcPr>
          <w:p w14:paraId="5B96FC1D"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598" w:type="dxa"/>
            <w:tcBorders>
              <w:top w:val="nil"/>
              <w:left w:val="nil"/>
              <w:bottom w:val="nil"/>
              <w:right w:val="nil"/>
            </w:tcBorders>
            <w:shd w:val="clear" w:color="auto" w:fill="auto"/>
            <w:noWrap/>
            <w:vAlign w:val="bottom"/>
            <w:hideMark/>
          </w:tcPr>
          <w:p w14:paraId="4A52CE42"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431" w:type="dxa"/>
            <w:tcBorders>
              <w:top w:val="nil"/>
              <w:left w:val="nil"/>
              <w:bottom w:val="nil"/>
              <w:right w:val="nil"/>
            </w:tcBorders>
            <w:shd w:val="clear" w:color="auto" w:fill="auto"/>
            <w:noWrap/>
            <w:vAlign w:val="bottom"/>
            <w:hideMark/>
          </w:tcPr>
          <w:p w14:paraId="65BF9F21"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03489713" w14:textId="77777777" w:rsidR="00A04B3F" w:rsidRPr="00C335E3" w:rsidRDefault="00A04B3F" w:rsidP="00A04B3F">
            <w:pPr>
              <w:spacing w:after="0" w:line="240" w:lineRule="auto"/>
              <w:jc w:val="center"/>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14:paraId="12D85E77"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632" w:type="dxa"/>
            <w:tcBorders>
              <w:top w:val="nil"/>
              <w:left w:val="nil"/>
              <w:bottom w:val="nil"/>
              <w:right w:val="nil"/>
            </w:tcBorders>
            <w:shd w:val="clear" w:color="auto" w:fill="auto"/>
            <w:noWrap/>
            <w:vAlign w:val="bottom"/>
            <w:hideMark/>
          </w:tcPr>
          <w:p w14:paraId="11ACB54E"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637" w:type="dxa"/>
            <w:tcBorders>
              <w:top w:val="nil"/>
              <w:left w:val="nil"/>
              <w:bottom w:val="nil"/>
              <w:right w:val="nil"/>
            </w:tcBorders>
            <w:shd w:val="clear" w:color="auto" w:fill="auto"/>
            <w:noWrap/>
            <w:vAlign w:val="bottom"/>
            <w:hideMark/>
          </w:tcPr>
          <w:p w14:paraId="29B4330D"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011738AB"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noWrap/>
            <w:vAlign w:val="bottom"/>
            <w:hideMark/>
          </w:tcPr>
          <w:p w14:paraId="72E59B69" w14:textId="77777777" w:rsidR="00A04B3F" w:rsidRPr="00C335E3" w:rsidRDefault="00A04B3F" w:rsidP="00A04B3F">
            <w:pPr>
              <w:spacing w:after="0" w:line="240" w:lineRule="auto"/>
              <w:jc w:val="center"/>
              <w:rPr>
                <w:rFonts w:ascii="Times New Roman" w:eastAsia="Times New Roman" w:hAnsi="Times New Roman" w:cs="Times New Roman"/>
                <w:sz w:val="20"/>
                <w:szCs w:val="20"/>
              </w:rPr>
            </w:pPr>
          </w:p>
        </w:tc>
      </w:tr>
      <w:tr w:rsidR="00D018B4" w:rsidRPr="00A04B3F" w14:paraId="74B458C5" w14:textId="77777777" w:rsidTr="00D018B4">
        <w:trPr>
          <w:trHeight w:val="276"/>
        </w:trPr>
        <w:tc>
          <w:tcPr>
            <w:tcW w:w="3040" w:type="dxa"/>
            <w:tcBorders>
              <w:top w:val="nil"/>
              <w:left w:val="nil"/>
              <w:bottom w:val="nil"/>
              <w:right w:val="nil"/>
            </w:tcBorders>
            <w:shd w:val="clear" w:color="auto" w:fill="auto"/>
            <w:noWrap/>
            <w:vAlign w:val="bottom"/>
            <w:hideMark/>
          </w:tcPr>
          <w:p w14:paraId="1495F029"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Total*</w:t>
            </w:r>
          </w:p>
        </w:tc>
        <w:tc>
          <w:tcPr>
            <w:tcW w:w="598" w:type="dxa"/>
            <w:tcBorders>
              <w:top w:val="nil"/>
              <w:left w:val="nil"/>
              <w:bottom w:val="nil"/>
              <w:right w:val="nil"/>
            </w:tcBorders>
            <w:shd w:val="clear" w:color="auto" w:fill="auto"/>
            <w:noWrap/>
            <w:vAlign w:val="bottom"/>
            <w:hideMark/>
          </w:tcPr>
          <w:p w14:paraId="572B1DF3"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12.9</w:t>
            </w:r>
          </w:p>
        </w:tc>
        <w:tc>
          <w:tcPr>
            <w:tcW w:w="1431" w:type="dxa"/>
            <w:tcBorders>
              <w:top w:val="nil"/>
              <w:left w:val="nil"/>
              <w:bottom w:val="nil"/>
              <w:right w:val="nil"/>
            </w:tcBorders>
            <w:shd w:val="clear" w:color="auto" w:fill="auto"/>
            <w:noWrap/>
            <w:vAlign w:val="bottom"/>
            <w:hideMark/>
          </w:tcPr>
          <w:p w14:paraId="2C28D0F0"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(11.2-14.7)</w:t>
            </w:r>
          </w:p>
        </w:tc>
        <w:tc>
          <w:tcPr>
            <w:tcW w:w="598" w:type="dxa"/>
            <w:tcBorders>
              <w:top w:val="nil"/>
              <w:left w:val="nil"/>
              <w:bottom w:val="nil"/>
              <w:right w:val="nil"/>
            </w:tcBorders>
            <w:shd w:val="clear" w:color="auto" w:fill="auto"/>
            <w:noWrap/>
            <w:vAlign w:val="bottom"/>
            <w:hideMark/>
          </w:tcPr>
          <w:p w14:paraId="34E462FA"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14.0</w:t>
            </w:r>
          </w:p>
        </w:tc>
        <w:tc>
          <w:tcPr>
            <w:tcW w:w="1431" w:type="dxa"/>
            <w:tcBorders>
              <w:top w:val="nil"/>
              <w:left w:val="nil"/>
              <w:bottom w:val="nil"/>
              <w:right w:val="nil"/>
            </w:tcBorders>
            <w:shd w:val="clear" w:color="auto" w:fill="auto"/>
            <w:noWrap/>
            <w:vAlign w:val="bottom"/>
            <w:hideMark/>
          </w:tcPr>
          <w:p w14:paraId="38B5D7DA"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(12.2-16.0)</w:t>
            </w:r>
          </w:p>
        </w:tc>
        <w:tc>
          <w:tcPr>
            <w:tcW w:w="1222" w:type="dxa"/>
            <w:tcBorders>
              <w:top w:val="nil"/>
              <w:left w:val="nil"/>
              <w:bottom w:val="nil"/>
              <w:right w:val="nil"/>
            </w:tcBorders>
            <w:shd w:val="clear" w:color="auto" w:fill="auto"/>
            <w:noWrap/>
            <w:vAlign w:val="bottom"/>
            <w:hideMark/>
          </w:tcPr>
          <w:p w14:paraId="3326A787" w14:textId="77777777" w:rsidR="00A04B3F" w:rsidRPr="00C335E3" w:rsidRDefault="00A04B3F" w:rsidP="00A04B3F">
            <w:pPr>
              <w:spacing w:after="0" w:line="240" w:lineRule="auto"/>
              <w:jc w:val="center"/>
              <w:rPr>
                <w:rFonts w:ascii="Calibri" w:eastAsia="Times New Roman" w:hAnsi="Calibri" w:cs="Calibri"/>
                <w:bCs/>
                <w:sz w:val="20"/>
                <w:szCs w:val="20"/>
              </w:rPr>
            </w:pPr>
            <w:r w:rsidRPr="00C335E3">
              <w:rPr>
                <w:rFonts w:ascii="Calibri" w:eastAsia="Times New Roman" w:hAnsi="Calibri" w:cs="Calibri"/>
                <w:bCs/>
                <w:sz w:val="20"/>
                <w:szCs w:val="20"/>
              </w:rPr>
              <w:t>0.04</w:t>
            </w:r>
          </w:p>
        </w:tc>
        <w:tc>
          <w:tcPr>
            <w:tcW w:w="744" w:type="dxa"/>
            <w:tcBorders>
              <w:top w:val="nil"/>
              <w:left w:val="nil"/>
              <w:bottom w:val="nil"/>
              <w:right w:val="nil"/>
            </w:tcBorders>
            <w:shd w:val="clear" w:color="auto" w:fill="auto"/>
            <w:noWrap/>
            <w:vAlign w:val="bottom"/>
            <w:hideMark/>
          </w:tcPr>
          <w:p w14:paraId="6CF5BE02"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65.0</w:t>
            </w:r>
          </w:p>
        </w:tc>
        <w:tc>
          <w:tcPr>
            <w:tcW w:w="1632" w:type="dxa"/>
            <w:tcBorders>
              <w:top w:val="nil"/>
              <w:left w:val="nil"/>
              <w:bottom w:val="nil"/>
              <w:right w:val="nil"/>
            </w:tcBorders>
            <w:shd w:val="clear" w:color="auto" w:fill="auto"/>
            <w:noWrap/>
            <w:vAlign w:val="bottom"/>
            <w:hideMark/>
          </w:tcPr>
          <w:p w14:paraId="2A873602"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(56.6-72.5)</w:t>
            </w:r>
          </w:p>
        </w:tc>
        <w:tc>
          <w:tcPr>
            <w:tcW w:w="637" w:type="dxa"/>
            <w:tcBorders>
              <w:top w:val="nil"/>
              <w:left w:val="nil"/>
              <w:bottom w:val="nil"/>
              <w:right w:val="nil"/>
            </w:tcBorders>
            <w:shd w:val="clear" w:color="auto" w:fill="auto"/>
            <w:noWrap/>
            <w:vAlign w:val="bottom"/>
            <w:hideMark/>
          </w:tcPr>
          <w:p w14:paraId="202FB821"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56.1</w:t>
            </w:r>
          </w:p>
        </w:tc>
        <w:tc>
          <w:tcPr>
            <w:tcW w:w="1525" w:type="dxa"/>
            <w:tcBorders>
              <w:top w:val="nil"/>
              <w:left w:val="nil"/>
              <w:bottom w:val="nil"/>
              <w:right w:val="nil"/>
            </w:tcBorders>
            <w:shd w:val="clear" w:color="auto" w:fill="auto"/>
            <w:noWrap/>
            <w:vAlign w:val="bottom"/>
            <w:hideMark/>
          </w:tcPr>
          <w:p w14:paraId="61B795D0"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(49.9-62.2)</w:t>
            </w:r>
          </w:p>
        </w:tc>
        <w:tc>
          <w:tcPr>
            <w:tcW w:w="1302" w:type="dxa"/>
            <w:tcBorders>
              <w:top w:val="nil"/>
              <w:left w:val="nil"/>
              <w:bottom w:val="nil"/>
              <w:right w:val="nil"/>
            </w:tcBorders>
            <w:shd w:val="clear" w:color="auto" w:fill="auto"/>
            <w:noWrap/>
            <w:vAlign w:val="bottom"/>
            <w:hideMark/>
          </w:tcPr>
          <w:p w14:paraId="5AFB45DF" w14:textId="77777777" w:rsidR="00A04B3F" w:rsidRPr="00C335E3" w:rsidRDefault="00A04B3F" w:rsidP="00A04B3F">
            <w:pPr>
              <w:spacing w:after="0" w:line="240" w:lineRule="auto"/>
              <w:jc w:val="center"/>
              <w:rPr>
                <w:rFonts w:ascii="Calibri" w:eastAsia="Times New Roman" w:hAnsi="Calibri" w:cs="Calibri"/>
                <w:bCs/>
                <w:sz w:val="20"/>
                <w:szCs w:val="20"/>
              </w:rPr>
            </w:pPr>
            <w:r w:rsidRPr="00C335E3">
              <w:rPr>
                <w:rFonts w:ascii="Calibri" w:eastAsia="Times New Roman" w:hAnsi="Calibri" w:cs="Calibri"/>
                <w:bCs/>
                <w:sz w:val="20"/>
                <w:szCs w:val="20"/>
              </w:rPr>
              <w:t>0.00</w:t>
            </w:r>
          </w:p>
        </w:tc>
      </w:tr>
      <w:tr w:rsidR="00D018B4" w:rsidRPr="00A04B3F" w14:paraId="3CAE9EF8" w14:textId="77777777" w:rsidTr="00D018B4">
        <w:trPr>
          <w:trHeight w:val="276"/>
        </w:trPr>
        <w:tc>
          <w:tcPr>
            <w:tcW w:w="3040" w:type="dxa"/>
            <w:tcBorders>
              <w:top w:val="nil"/>
              <w:left w:val="nil"/>
              <w:bottom w:val="nil"/>
              <w:right w:val="nil"/>
            </w:tcBorders>
            <w:shd w:val="clear" w:color="auto" w:fill="auto"/>
            <w:noWrap/>
            <w:vAlign w:val="bottom"/>
            <w:hideMark/>
          </w:tcPr>
          <w:p w14:paraId="45BE78D3"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ACEI or ARB + BB + CCB</w:t>
            </w:r>
          </w:p>
        </w:tc>
        <w:tc>
          <w:tcPr>
            <w:tcW w:w="598" w:type="dxa"/>
            <w:tcBorders>
              <w:top w:val="nil"/>
              <w:left w:val="nil"/>
              <w:bottom w:val="nil"/>
              <w:right w:val="nil"/>
            </w:tcBorders>
            <w:shd w:val="clear" w:color="auto" w:fill="auto"/>
            <w:noWrap/>
            <w:vAlign w:val="bottom"/>
            <w:hideMark/>
          </w:tcPr>
          <w:p w14:paraId="372E08D9"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2.5</w:t>
            </w:r>
          </w:p>
        </w:tc>
        <w:tc>
          <w:tcPr>
            <w:tcW w:w="1431" w:type="dxa"/>
            <w:tcBorders>
              <w:top w:val="nil"/>
              <w:left w:val="nil"/>
              <w:bottom w:val="nil"/>
              <w:right w:val="nil"/>
            </w:tcBorders>
            <w:shd w:val="clear" w:color="auto" w:fill="auto"/>
            <w:noWrap/>
            <w:vAlign w:val="bottom"/>
            <w:hideMark/>
          </w:tcPr>
          <w:p w14:paraId="7C1650A2"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(1.8-3.4)</w:t>
            </w:r>
          </w:p>
        </w:tc>
        <w:tc>
          <w:tcPr>
            <w:tcW w:w="598" w:type="dxa"/>
            <w:tcBorders>
              <w:top w:val="nil"/>
              <w:left w:val="nil"/>
              <w:bottom w:val="nil"/>
              <w:right w:val="nil"/>
            </w:tcBorders>
            <w:shd w:val="clear" w:color="auto" w:fill="auto"/>
            <w:noWrap/>
            <w:vAlign w:val="bottom"/>
            <w:hideMark/>
          </w:tcPr>
          <w:p w14:paraId="7F2054F4"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1.5</w:t>
            </w:r>
          </w:p>
        </w:tc>
        <w:tc>
          <w:tcPr>
            <w:tcW w:w="1431" w:type="dxa"/>
            <w:tcBorders>
              <w:top w:val="nil"/>
              <w:left w:val="nil"/>
              <w:bottom w:val="nil"/>
              <w:right w:val="nil"/>
            </w:tcBorders>
            <w:shd w:val="clear" w:color="auto" w:fill="auto"/>
            <w:noWrap/>
            <w:vAlign w:val="bottom"/>
            <w:hideMark/>
          </w:tcPr>
          <w:p w14:paraId="16680975"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(1.0-2.3)</w:t>
            </w:r>
          </w:p>
        </w:tc>
        <w:tc>
          <w:tcPr>
            <w:tcW w:w="1222" w:type="dxa"/>
            <w:tcBorders>
              <w:top w:val="nil"/>
              <w:left w:val="nil"/>
              <w:bottom w:val="nil"/>
              <w:right w:val="nil"/>
            </w:tcBorders>
            <w:shd w:val="clear" w:color="auto" w:fill="auto"/>
            <w:noWrap/>
            <w:vAlign w:val="bottom"/>
            <w:hideMark/>
          </w:tcPr>
          <w:p w14:paraId="303F87E0"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0.20</w:t>
            </w:r>
          </w:p>
        </w:tc>
        <w:tc>
          <w:tcPr>
            <w:tcW w:w="744" w:type="dxa"/>
            <w:tcBorders>
              <w:top w:val="nil"/>
              <w:left w:val="nil"/>
              <w:bottom w:val="nil"/>
              <w:right w:val="nil"/>
            </w:tcBorders>
            <w:shd w:val="clear" w:color="auto" w:fill="auto"/>
            <w:noWrap/>
            <w:vAlign w:val="bottom"/>
            <w:hideMark/>
          </w:tcPr>
          <w:p w14:paraId="104C62F6"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632" w:type="dxa"/>
            <w:tcBorders>
              <w:top w:val="nil"/>
              <w:left w:val="nil"/>
              <w:bottom w:val="nil"/>
              <w:right w:val="nil"/>
            </w:tcBorders>
            <w:shd w:val="clear" w:color="auto" w:fill="auto"/>
            <w:noWrap/>
            <w:vAlign w:val="bottom"/>
            <w:hideMark/>
          </w:tcPr>
          <w:p w14:paraId="5D7D2EE3"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637" w:type="dxa"/>
            <w:tcBorders>
              <w:top w:val="nil"/>
              <w:left w:val="nil"/>
              <w:bottom w:val="nil"/>
              <w:right w:val="nil"/>
            </w:tcBorders>
            <w:shd w:val="clear" w:color="auto" w:fill="auto"/>
            <w:noWrap/>
            <w:vAlign w:val="bottom"/>
            <w:hideMark/>
          </w:tcPr>
          <w:p w14:paraId="267CAB29"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525" w:type="dxa"/>
            <w:tcBorders>
              <w:top w:val="nil"/>
              <w:left w:val="nil"/>
              <w:bottom w:val="nil"/>
              <w:right w:val="nil"/>
            </w:tcBorders>
            <w:shd w:val="clear" w:color="auto" w:fill="auto"/>
            <w:noWrap/>
            <w:vAlign w:val="bottom"/>
            <w:hideMark/>
          </w:tcPr>
          <w:p w14:paraId="17BEFE91"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302" w:type="dxa"/>
            <w:tcBorders>
              <w:top w:val="nil"/>
              <w:left w:val="nil"/>
              <w:bottom w:val="nil"/>
              <w:right w:val="nil"/>
            </w:tcBorders>
            <w:shd w:val="clear" w:color="auto" w:fill="auto"/>
            <w:noWrap/>
            <w:vAlign w:val="bottom"/>
            <w:hideMark/>
          </w:tcPr>
          <w:p w14:paraId="1538BCC5"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0.53</w:t>
            </w:r>
          </w:p>
        </w:tc>
      </w:tr>
      <w:tr w:rsidR="00D018B4" w:rsidRPr="00A04B3F" w14:paraId="3435767D" w14:textId="77777777" w:rsidTr="00D018B4">
        <w:trPr>
          <w:trHeight w:val="276"/>
        </w:trPr>
        <w:tc>
          <w:tcPr>
            <w:tcW w:w="3040" w:type="dxa"/>
            <w:tcBorders>
              <w:top w:val="nil"/>
              <w:left w:val="nil"/>
              <w:bottom w:val="nil"/>
              <w:right w:val="nil"/>
            </w:tcBorders>
            <w:shd w:val="clear" w:color="auto" w:fill="auto"/>
            <w:noWrap/>
            <w:vAlign w:val="bottom"/>
            <w:hideMark/>
          </w:tcPr>
          <w:p w14:paraId="12155BED"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ACEI or ARB + BB + Diuretic</w:t>
            </w:r>
          </w:p>
        </w:tc>
        <w:tc>
          <w:tcPr>
            <w:tcW w:w="598" w:type="dxa"/>
            <w:tcBorders>
              <w:top w:val="nil"/>
              <w:left w:val="nil"/>
              <w:bottom w:val="nil"/>
              <w:right w:val="nil"/>
            </w:tcBorders>
            <w:shd w:val="clear" w:color="auto" w:fill="auto"/>
            <w:noWrap/>
            <w:vAlign w:val="bottom"/>
            <w:hideMark/>
          </w:tcPr>
          <w:p w14:paraId="58743FAE"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4.1</w:t>
            </w:r>
          </w:p>
        </w:tc>
        <w:tc>
          <w:tcPr>
            <w:tcW w:w="1431" w:type="dxa"/>
            <w:tcBorders>
              <w:top w:val="nil"/>
              <w:left w:val="nil"/>
              <w:bottom w:val="nil"/>
              <w:right w:val="nil"/>
            </w:tcBorders>
            <w:shd w:val="clear" w:color="auto" w:fill="auto"/>
            <w:noWrap/>
            <w:vAlign w:val="bottom"/>
            <w:hideMark/>
          </w:tcPr>
          <w:p w14:paraId="7EBBD2F8"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(3.1-5.3)</w:t>
            </w:r>
          </w:p>
        </w:tc>
        <w:tc>
          <w:tcPr>
            <w:tcW w:w="598" w:type="dxa"/>
            <w:tcBorders>
              <w:top w:val="nil"/>
              <w:left w:val="nil"/>
              <w:bottom w:val="nil"/>
              <w:right w:val="nil"/>
            </w:tcBorders>
            <w:shd w:val="clear" w:color="auto" w:fill="auto"/>
            <w:noWrap/>
            <w:vAlign w:val="bottom"/>
            <w:hideMark/>
          </w:tcPr>
          <w:p w14:paraId="06996F5B"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3.3</w:t>
            </w:r>
          </w:p>
        </w:tc>
        <w:tc>
          <w:tcPr>
            <w:tcW w:w="1431" w:type="dxa"/>
            <w:tcBorders>
              <w:top w:val="nil"/>
              <w:left w:val="nil"/>
              <w:bottom w:val="nil"/>
              <w:right w:val="nil"/>
            </w:tcBorders>
            <w:shd w:val="clear" w:color="auto" w:fill="auto"/>
            <w:noWrap/>
            <w:vAlign w:val="bottom"/>
            <w:hideMark/>
          </w:tcPr>
          <w:p w14:paraId="4751A1E4"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(2.7-4.2)</w:t>
            </w:r>
          </w:p>
        </w:tc>
        <w:tc>
          <w:tcPr>
            <w:tcW w:w="1222" w:type="dxa"/>
            <w:tcBorders>
              <w:top w:val="nil"/>
              <w:left w:val="nil"/>
              <w:bottom w:val="nil"/>
              <w:right w:val="nil"/>
            </w:tcBorders>
            <w:shd w:val="clear" w:color="auto" w:fill="auto"/>
            <w:noWrap/>
            <w:vAlign w:val="bottom"/>
            <w:hideMark/>
          </w:tcPr>
          <w:p w14:paraId="21BC8BA3"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0.66</w:t>
            </w:r>
          </w:p>
        </w:tc>
        <w:tc>
          <w:tcPr>
            <w:tcW w:w="744" w:type="dxa"/>
            <w:tcBorders>
              <w:top w:val="nil"/>
              <w:left w:val="nil"/>
              <w:bottom w:val="nil"/>
              <w:right w:val="nil"/>
            </w:tcBorders>
            <w:shd w:val="clear" w:color="auto" w:fill="auto"/>
            <w:noWrap/>
            <w:vAlign w:val="bottom"/>
            <w:hideMark/>
          </w:tcPr>
          <w:p w14:paraId="59459D97"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67.5</w:t>
            </w:r>
          </w:p>
        </w:tc>
        <w:tc>
          <w:tcPr>
            <w:tcW w:w="1632" w:type="dxa"/>
            <w:tcBorders>
              <w:top w:val="nil"/>
              <w:left w:val="nil"/>
              <w:bottom w:val="nil"/>
              <w:right w:val="nil"/>
            </w:tcBorders>
            <w:shd w:val="clear" w:color="auto" w:fill="auto"/>
            <w:noWrap/>
            <w:vAlign w:val="bottom"/>
            <w:hideMark/>
          </w:tcPr>
          <w:p w14:paraId="5EBB9E98"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(56.5-76.8)</w:t>
            </w:r>
          </w:p>
        </w:tc>
        <w:tc>
          <w:tcPr>
            <w:tcW w:w="637" w:type="dxa"/>
            <w:tcBorders>
              <w:top w:val="nil"/>
              <w:left w:val="nil"/>
              <w:bottom w:val="nil"/>
              <w:right w:val="nil"/>
            </w:tcBorders>
            <w:shd w:val="clear" w:color="auto" w:fill="auto"/>
            <w:noWrap/>
            <w:vAlign w:val="bottom"/>
            <w:hideMark/>
          </w:tcPr>
          <w:p w14:paraId="5EC006E8"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525" w:type="dxa"/>
            <w:tcBorders>
              <w:top w:val="nil"/>
              <w:left w:val="nil"/>
              <w:bottom w:val="nil"/>
              <w:right w:val="nil"/>
            </w:tcBorders>
            <w:shd w:val="clear" w:color="auto" w:fill="auto"/>
            <w:noWrap/>
            <w:vAlign w:val="bottom"/>
            <w:hideMark/>
          </w:tcPr>
          <w:p w14:paraId="07D5DC62"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302" w:type="dxa"/>
            <w:tcBorders>
              <w:top w:val="nil"/>
              <w:left w:val="nil"/>
              <w:bottom w:val="nil"/>
              <w:right w:val="nil"/>
            </w:tcBorders>
            <w:shd w:val="clear" w:color="auto" w:fill="auto"/>
            <w:noWrap/>
            <w:vAlign w:val="bottom"/>
            <w:hideMark/>
          </w:tcPr>
          <w:p w14:paraId="327456DF"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0.16</w:t>
            </w:r>
          </w:p>
        </w:tc>
      </w:tr>
      <w:tr w:rsidR="00D018B4" w:rsidRPr="00A04B3F" w14:paraId="3A9F53A8" w14:textId="77777777" w:rsidTr="00D018B4">
        <w:trPr>
          <w:trHeight w:val="276"/>
        </w:trPr>
        <w:tc>
          <w:tcPr>
            <w:tcW w:w="3040" w:type="dxa"/>
            <w:tcBorders>
              <w:top w:val="nil"/>
              <w:left w:val="nil"/>
              <w:bottom w:val="nil"/>
              <w:right w:val="nil"/>
            </w:tcBorders>
            <w:shd w:val="clear" w:color="auto" w:fill="auto"/>
            <w:noWrap/>
            <w:vAlign w:val="bottom"/>
            <w:hideMark/>
          </w:tcPr>
          <w:p w14:paraId="020F6C36"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ACEI or ARB + CCB + Diuretic</w:t>
            </w:r>
          </w:p>
        </w:tc>
        <w:tc>
          <w:tcPr>
            <w:tcW w:w="598" w:type="dxa"/>
            <w:tcBorders>
              <w:top w:val="nil"/>
              <w:left w:val="nil"/>
              <w:bottom w:val="nil"/>
              <w:right w:val="nil"/>
            </w:tcBorders>
            <w:shd w:val="clear" w:color="auto" w:fill="auto"/>
            <w:noWrap/>
            <w:vAlign w:val="bottom"/>
            <w:hideMark/>
          </w:tcPr>
          <w:p w14:paraId="24B6FC15"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2.3</w:t>
            </w:r>
          </w:p>
        </w:tc>
        <w:tc>
          <w:tcPr>
            <w:tcW w:w="1431" w:type="dxa"/>
            <w:tcBorders>
              <w:top w:val="nil"/>
              <w:left w:val="nil"/>
              <w:bottom w:val="nil"/>
              <w:right w:val="nil"/>
            </w:tcBorders>
            <w:shd w:val="clear" w:color="auto" w:fill="auto"/>
            <w:noWrap/>
            <w:vAlign w:val="bottom"/>
            <w:hideMark/>
          </w:tcPr>
          <w:p w14:paraId="1AF16868"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(1.6-3.3)</w:t>
            </w:r>
          </w:p>
        </w:tc>
        <w:tc>
          <w:tcPr>
            <w:tcW w:w="598" w:type="dxa"/>
            <w:tcBorders>
              <w:top w:val="nil"/>
              <w:left w:val="nil"/>
              <w:bottom w:val="nil"/>
              <w:right w:val="nil"/>
            </w:tcBorders>
            <w:shd w:val="clear" w:color="auto" w:fill="auto"/>
            <w:noWrap/>
            <w:vAlign w:val="bottom"/>
            <w:hideMark/>
          </w:tcPr>
          <w:p w14:paraId="3A3F1FCB"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5.2</w:t>
            </w:r>
          </w:p>
        </w:tc>
        <w:tc>
          <w:tcPr>
            <w:tcW w:w="1431" w:type="dxa"/>
            <w:tcBorders>
              <w:top w:val="nil"/>
              <w:left w:val="nil"/>
              <w:bottom w:val="nil"/>
              <w:right w:val="nil"/>
            </w:tcBorders>
            <w:shd w:val="clear" w:color="auto" w:fill="auto"/>
            <w:noWrap/>
            <w:vAlign w:val="bottom"/>
            <w:hideMark/>
          </w:tcPr>
          <w:p w14:paraId="22B38990"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(4.1-6.7)</w:t>
            </w:r>
          </w:p>
        </w:tc>
        <w:tc>
          <w:tcPr>
            <w:tcW w:w="1222" w:type="dxa"/>
            <w:tcBorders>
              <w:top w:val="nil"/>
              <w:left w:val="nil"/>
              <w:bottom w:val="nil"/>
              <w:right w:val="nil"/>
            </w:tcBorders>
            <w:shd w:val="clear" w:color="auto" w:fill="auto"/>
            <w:noWrap/>
            <w:vAlign w:val="bottom"/>
            <w:hideMark/>
          </w:tcPr>
          <w:p w14:paraId="5CB1127B" w14:textId="77777777" w:rsidR="00A04B3F" w:rsidRPr="00C335E3" w:rsidRDefault="00A04B3F" w:rsidP="00A04B3F">
            <w:pPr>
              <w:spacing w:after="0" w:line="240" w:lineRule="auto"/>
              <w:jc w:val="center"/>
              <w:rPr>
                <w:rFonts w:ascii="Calibri" w:eastAsia="Times New Roman" w:hAnsi="Calibri" w:cs="Calibri"/>
                <w:bCs/>
                <w:sz w:val="20"/>
                <w:szCs w:val="20"/>
              </w:rPr>
            </w:pPr>
            <w:r w:rsidRPr="00C335E3">
              <w:rPr>
                <w:rFonts w:ascii="Calibri" w:eastAsia="Times New Roman" w:hAnsi="Calibri" w:cs="Calibri"/>
                <w:bCs/>
                <w:sz w:val="20"/>
                <w:szCs w:val="20"/>
              </w:rPr>
              <w:t>0.00</w:t>
            </w:r>
          </w:p>
        </w:tc>
        <w:tc>
          <w:tcPr>
            <w:tcW w:w="744" w:type="dxa"/>
            <w:tcBorders>
              <w:top w:val="nil"/>
              <w:left w:val="nil"/>
              <w:bottom w:val="nil"/>
              <w:right w:val="nil"/>
            </w:tcBorders>
            <w:shd w:val="clear" w:color="auto" w:fill="auto"/>
            <w:noWrap/>
            <w:vAlign w:val="bottom"/>
            <w:hideMark/>
          </w:tcPr>
          <w:p w14:paraId="101EE93B"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632" w:type="dxa"/>
            <w:tcBorders>
              <w:top w:val="nil"/>
              <w:left w:val="nil"/>
              <w:bottom w:val="nil"/>
              <w:right w:val="nil"/>
            </w:tcBorders>
            <w:shd w:val="clear" w:color="auto" w:fill="auto"/>
            <w:noWrap/>
            <w:vAlign w:val="bottom"/>
            <w:hideMark/>
          </w:tcPr>
          <w:p w14:paraId="0CE6292B"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637" w:type="dxa"/>
            <w:tcBorders>
              <w:top w:val="nil"/>
              <w:left w:val="nil"/>
              <w:bottom w:val="nil"/>
              <w:right w:val="nil"/>
            </w:tcBorders>
            <w:shd w:val="clear" w:color="auto" w:fill="auto"/>
            <w:noWrap/>
            <w:vAlign w:val="bottom"/>
            <w:hideMark/>
          </w:tcPr>
          <w:p w14:paraId="74C61AF4"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61.2</w:t>
            </w:r>
          </w:p>
        </w:tc>
        <w:tc>
          <w:tcPr>
            <w:tcW w:w="1525" w:type="dxa"/>
            <w:tcBorders>
              <w:top w:val="nil"/>
              <w:left w:val="nil"/>
              <w:bottom w:val="nil"/>
              <w:right w:val="nil"/>
            </w:tcBorders>
            <w:shd w:val="clear" w:color="auto" w:fill="auto"/>
            <w:noWrap/>
            <w:vAlign w:val="bottom"/>
            <w:hideMark/>
          </w:tcPr>
          <w:p w14:paraId="6F04F5A7"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(50.7-70.8)</w:t>
            </w:r>
          </w:p>
        </w:tc>
        <w:tc>
          <w:tcPr>
            <w:tcW w:w="1302" w:type="dxa"/>
            <w:tcBorders>
              <w:top w:val="nil"/>
              <w:left w:val="nil"/>
              <w:bottom w:val="nil"/>
              <w:right w:val="nil"/>
            </w:tcBorders>
            <w:shd w:val="clear" w:color="auto" w:fill="auto"/>
            <w:noWrap/>
            <w:vAlign w:val="bottom"/>
            <w:hideMark/>
          </w:tcPr>
          <w:p w14:paraId="2C5100FA"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r>
      <w:tr w:rsidR="00D018B4" w:rsidRPr="00A04B3F" w14:paraId="06A0B56E" w14:textId="77777777" w:rsidTr="00D018B4">
        <w:trPr>
          <w:trHeight w:val="276"/>
        </w:trPr>
        <w:tc>
          <w:tcPr>
            <w:tcW w:w="3040" w:type="dxa"/>
            <w:tcBorders>
              <w:top w:val="nil"/>
              <w:left w:val="nil"/>
              <w:bottom w:val="nil"/>
              <w:right w:val="nil"/>
            </w:tcBorders>
            <w:shd w:val="clear" w:color="auto" w:fill="auto"/>
            <w:noWrap/>
            <w:vAlign w:val="bottom"/>
            <w:hideMark/>
          </w:tcPr>
          <w:p w14:paraId="0D592FE6"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BB + CCB + Diuretic</w:t>
            </w:r>
          </w:p>
        </w:tc>
        <w:tc>
          <w:tcPr>
            <w:tcW w:w="598" w:type="dxa"/>
            <w:tcBorders>
              <w:top w:val="nil"/>
              <w:left w:val="nil"/>
              <w:bottom w:val="nil"/>
              <w:right w:val="nil"/>
            </w:tcBorders>
            <w:shd w:val="clear" w:color="auto" w:fill="auto"/>
            <w:noWrap/>
            <w:vAlign w:val="bottom"/>
            <w:hideMark/>
          </w:tcPr>
          <w:p w14:paraId="318F3231"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0.5</w:t>
            </w:r>
          </w:p>
        </w:tc>
        <w:tc>
          <w:tcPr>
            <w:tcW w:w="1431" w:type="dxa"/>
            <w:tcBorders>
              <w:top w:val="nil"/>
              <w:left w:val="nil"/>
              <w:bottom w:val="nil"/>
              <w:right w:val="nil"/>
            </w:tcBorders>
            <w:shd w:val="clear" w:color="auto" w:fill="auto"/>
            <w:noWrap/>
            <w:vAlign w:val="bottom"/>
            <w:hideMark/>
          </w:tcPr>
          <w:p w14:paraId="5D855F03"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(0.3-0.9)</w:t>
            </w:r>
          </w:p>
        </w:tc>
        <w:tc>
          <w:tcPr>
            <w:tcW w:w="598" w:type="dxa"/>
            <w:tcBorders>
              <w:top w:val="nil"/>
              <w:left w:val="nil"/>
              <w:bottom w:val="nil"/>
              <w:right w:val="nil"/>
            </w:tcBorders>
            <w:shd w:val="clear" w:color="auto" w:fill="auto"/>
            <w:noWrap/>
            <w:vAlign w:val="bottom"/>
            <w:hideMark/>
          </w:tcPr>
          <w:p w14:paraId="609ACE6E"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0.8</w:t>
            </w:r>
          </w:p>
        </w:tc>
        <w:tc>
          <w:tcPr>
            <w:tcW w:w="1431" w:type="dxa"/>
            <w:tcBorders>
              <w:top w:val="nil"/>
              <w:left w:val="nil"/>
              <w:bottom w:val="nil"/>
              <w:right w:val="nil"/>
            </w:tcBorders>
            <w:shd w:val="clear" w:color="auto" w:fill="auto"/>
            <w:noWrap/>
            <w:vAlign w:val="bottom"/>
            <w:hideMark/>
          </w:tcPr>
          <w:p w14:paraId="2DEE31B9"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(0.5-1.2)</w:t>
            </w:r>
          </w:p>
        </w:tc>
        <w:tc>
          <w:tcPr>
            <w:tcW w:w="1222" w:type="dxa"/>
            <w:tcBorders>
              <w:top w:val="nil"/>
              <w:left w:val="nil"/>
              <w:bottom w:val="nil"/>
              <w:right w:val="nil"/>
            </w:tcBorders>
            <w:shd w:val="clear" w:color="auto" w:fill="auto"/>
            <w:noWrap/>
            <w:vAlign w:val="bottom"/>
            <w:hideMark/>
          </w:tcPr>
          <w:p w14:paraId="25F63EEE"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0.27</w:t>
            </w:r>
          </w:p>
        </w:tc>
        <w:tc>
          <w:tcPr>
            <w:tcW w:w="744" w:type="dxa"/>
            <w:tcBorders>
              <w:top w:val="nil"/>
              <w:left w:val="nil"/>
              <w:bottom w:val="nil"/>
              <w:right w:val="nil"/>
            </w:tcBorders>
            <w:shd w:val="clear" w:color="auto" w:fill="auto"/>
            <w:noWrap/>
            <w:vAlign w:val="bottom"/>
            <w:hideMark/>
          </w:tcPr>
          <w:p w14:paraId="72D8F731"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632" w:type="dxa"/>
            <w:tcBorders>
              <w:top w:val="nil"/>
              <w:left w:val="nil"/>
              <w:bottom w:val="nil"/>
              <w:right w:val="nil"/>
            </w:tcBorders>
            <w:shd w:val="clear" w:color="auto" w:fill="auto"/>
            <w:noWrap/>
            <w:vAlign w:val="bottom"/>
            <w:hideMark/>
          </w:tcPr>
          <w:p w14:paraId="088FFEA0"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637" w:type="dxa"/>
            <w:tcBorders>
              <w:top w:val="nil"/>
              <w:left w:val="nil"/>
              <w:bottom w:val="nil"/>
              <w:right w:val="nil"/>
            </w:tcBorders>
            <w:shd w:val="clear" w:color="auto" w:fill="auto"/>
            <w:noWrap/>
            <w:vAlign w:val="bottom"/>
            <w:hideMark/>
          </w:tcPr>
          <w:p w14:paraId="1728024A"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525" w:type="dxa"/>
            <w:tcBorders>
              <w:top w:val="nil"/>
              <w:left w:val="nil"/>
              <w:bottom w:val="nil"/>
              <w:right w:val="nil"/>
            </w:tcBorders>
            <w:shd w:val="clear" w:color="auto" w:fill="auto"/>
            <w:noWrap/>
            <w:vAlign w:val="bottom"/>
            <w:hideMark/>
          </w:tcPr>
          <w:p w14:paraId="74EC9344"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c>
          <w:tcPr>
            <w:tcW w:w="1302" w:type="dxa"/>
            <w:tcBorders>
              <w:top w:val="nil"/>
              <w:left w:val="nil"/>
              <w:bottom w:val="nil"/>
              <w:right w:val="nil"/>
            </w:tcBorders>
            <w:shd w:val="clear" w:color="auto" w:fill="auto"/>
            <w:noWrap/>
            <w:vAlign w:val="bottom"/>
            <w:hideMark/>
          </w:tcPr>
          <w:p w14:paraId="32DA955C" w14:textId="77777777" w:rsidR="00A04B3F" w:rsidRPr="00A04B3F" w:rsidRDefault="00A04B3F" w:rsidP="00A04B3F">
            <w:pPr>
              <w:spacing w:after="0" w:line="240" w:lineRule="auto"/>
              <w:jc w:val="center"/>
              <w:rPr>
                <w:rFonts w:ascii="Calibri" w:eastAsia="Times New Roman" w:hAnsi="Calibri" w:cs="Calibri"/>
                <w:sz w:val="20"/>
                <w:szCs w:val="20"/>
              </w:rPr>
            </w:pPr>
            <w:r w:rsidRPr="00A04B3F">
              <w:rPr>
                <w:rFonts w:ascii="Calibri" w:eastAsia="Times New Roman" w:hAnsi="Calibri" w:cs="Calibri"/>
                <w:sz w:val="20"/>
                <w:szCs w:val="20"/>
              </w:rPr>
              <w:t>~</w:t>
            </w:r>
          </w:p>
        </w:tc>
      </w:tr>
      <w:tr w:rsidR="00D018B4" w:rsidRPr="00A04B3F" w14:paraId="4FE7E897" w14:textId="77777777" w:rsidTr="00D018B4">
        <w:trPr>
          <w:trHeight w:val="276"/>
        </w:trPr>
        <w:tc>
          <w:tcPr>
            <w:tcW w:w="3040" w:type="dxa"/>
            <w:tcBorders>
              <w:top w:val="nil"/>
              <w:left w:val="nil"/>
              <w:bottom w:val="nil"/>
              <w:right w:val="nil"/>
            </w:tcBorders>
            <w:shd w:val="clear" w:color="auto" w:fill="auto"/>
            <w:noWrap/>
            <w:vAlign w:val="bottom"/>
            <w:hideMark/>
          </w:tcPr>
          <w:p w14:paraId="5E5CE99E" w14:textId="77777777" w:rsidR="00A04B3F" w:rsidRPr="00A04B3F" w:rsidRDefault="00A04B3F" w:rsidP="00A04B3F">
            <w:pPr>
              <w:spacing w:after="0" w:line="240" w:lineRule="auto"/>
              <w:rPr>
                <w:rFonts w:ascii="Calibri" w:eastAsia="Times New Roman" w:hAnsi="Calibri" w:cs="Calibri"/>
                <w:color w:val="000000"/>
                <w:sz w:val="20"/>
                <w:szCs w:val="20"/>
              </w:rPr>
            </w:pPr>
            <w:r w:rsidRPr="00A04B3F">
              <w:rPr>
                <w:rFonts w:ascii="Calibri" w:eastAsia="Times New Roman" w:hAnsi="Calibri" w:cs="Calibri"/>
                <w:color w:val="000000"/>
                <w:sz w:val="20"/>
                <w:szCs w:val="20"/>
              </w:rPr>
              <w:t>Four or more Medication classes</w:t>
            </w:r>
          </w:p>
        </w:tc>
        <w:tc>
          <w:tcPr>
            <w:tcW w:w="598" w:type="dxa"/>
            <w:tcBorders>
              <w:top w:val="nil"/>
              <w:left w:val="nil"/>
              <w:bottom w:val="nil"/>
              <w:right w:val="nil"/>
            </w:tcBorders>
            <w:shd w:val="clear" w:color="auto" w:fill="auto"/>
            <w:noWrap/>
            <w:vAlign w:val="bottom"/>
            <w:hideMark/>
          </w:tcPr>
          <w:p w14:paraId="2D7B3621" w14:textId="77777777" w:rsidR="00A04B3F" w:rsidRPr="00A04B3F" w:rsidRDefault="00A04B3F" w:rsidP="00A04B3F">
            <w:pPr>
              <w:spacing w:after="0" w:line="240" w:lineRule="auto"/>
              <w:rPr>
                <w:rFonts w:ascii="Calibri" w:eastAsia="Times New Roman" w:hAnsi="Calibri" w:cs="Calibri"/>
                <w:color w:val="000000"/>
                <w:sz w:val="20"/>
                <w:szCs w:val="20"/>
              </w:rPr>
            </w:pPr>
          </w:p>
        </w:tc>
        <w:tc>
          <w:tcPr>
            <w:tcW w:w="1431" w:type="dxa"/>
            <w:tcBorders>
              <w:top w:val="nil"/>
              <w:left w:val="nil"/>
              <w:bottom w:val="nil"/>
              <w:right w:val="nil"/>
            </w:tcBorders>
            <w:shd w:val="clear" w:color="auto" w:fill="auto"/>
            <w:noWrap/>
            <w:vAlign w:val="bottom"/>
            <w:hideMark/>
          </w:tcPr>
          <w:p w14:paraId="6AD860C2"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598" w:type="dxa"/>
            <w:tcBorders>
              <w:top w:val="nil"/>
              <w:left w:val="nil"/>
              <w:bottom w:val="nil"/>
              <w:right w:val="nil"/>
            </w:tcBorders>
            <w:shd w:val="clear" w:color="auto" w:fill="auto"/>
            <w:noWrap/>
            <w:vAlign w:val="bottom"/>
            <w:hideMark/>
          </w:tcPr>
          <w:p w14:paraId="0A04EB57"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431" w:type="dxa"/>
            <w:tcBorders>
              <w:top w:val="nil"/>
              <w:left w:val="nil"/>
              <w:bottom w:val="nil"/>
              <w:right w:val="nil"/>
            </w:tcBorders>
            <w:shd w:val="clear" w:color="auto" w:fill="auto"/>
            <w:noWrap/>
            <w:vAlign w:val="bottom"/>
            <w:hideMark/>
          </w:tcPr>
          <w:p w14:paraId="79C51BA1"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14:paraId="19C1E414"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14:paraId="3E579F05"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632" w:type="dxa"/>
            <w:tcBorders>
              <w:top w:val="nil"/>
              <w:left w:val="nil"/>
              <w:bottom w:val="nil"/>
              <w:right w:val="nil"/>
            </w:tcBorders>
            <w:shd w:val="clear" w:color="auto" w:fill="auto"/>
            <w:noWrap/>
            <w:vAlign w:val="bottom"/>
            <w:hideMark/>
          </w:tcPr>
          <w:p w14:paraId="427C4ECB"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637" w:type="dxa"/>
            <w:tcBorders>
              <w:top w:val="nil"/>
              <w:left w:val="nil"/>
              <w:bottom w:val="nil"/>
              <w:right w:val="nil"/>
            </w:tcBorders>
            <w:shd w:val="clear" w:color="auto" w:fill="auto"/>
            <w:noWrap/>
            <w:vAlign w:val="bottom"/>
            <w:hideMark/>
          </w:tcPr>
          <w:p w14:paraId="35E7A2A1"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1256CF03"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noWrap/>
            <w:vAlign w:val="bottom"/>
            <w:hideMark/>
          </w:tcPr>
          <w:p w14:paraId="2750555F" w14:textId="77777777" w:rsidR="00A04B3F" w:rsidRPr="00A04B3F" w:rsidRDefault="00A04B3F" w:rsidP="00A04B3F">
            <w:pPr>
              <w:spacing w:after="0" w:line="240" w:lineRule="auto"/>
              <w:jc w:val="center"/>
              <w:rPr>
                <w:rFonts w:ascii="Times New Roman" w:eastAsia="Times New Roman" w:hAnsi="Times New Roman" w:cs="Times New Roman"/>
                <w:sz w:val="20"/>
                <w:szCs w:val="20"/>
              </w:rPr>
            </w:pPr>
          </w:p>
        </w:tc>
      </w:tr>
      <w:tr w:rsidR="00D018B4" w:rsidRPr="00A04B3F" w14:paraId="28590715" w14:textId="77777777" w:rsidTr="00D018B4">
        <w:trPr>
          <w:trHeight w:val="276"/>
        </w:trPr>
        <w:tc>
          <w:tcPr>
            <w:tcW w:w="3040" w:type="dxa"/>
            <w:tcBorders>
              <w:top w:val="nil"/>
              <w:left w:val="nil"/>
              <w:bottom w:val="nil"/>
              <w:right w:val="nil"/>
            </w:tcBorders>
            <w:shd w:val="clear" w:color="auto" w:fill="auto"/>
            <w:noWrap/>
            <w:vAlign w:val="bottom"/>
            <w:hideMark/>
          </w:tcPr>
          <w:p w14:paraId="0ED2C2D9"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lastRenderedPageBreak/>
              <w:t>Total*</w:t>
            </w:r>
          </w:p>
        </w:tc>
        <w:tc>
          <w:tcPr>
            <w:tcW w:w="598" w:type="dxa"/>
            <w:tcBorders>
              <w:top w:val="nil"/>
              <w:left w:val="nil"/>
              <w:bottom w:val="nil"/>
              <w:right w:val="nil"/>
            </w:tcBorders>
            <w:shd w:val="clear" w:color="auto" w:fill="auto"/>
            <w:noWrap/>
            <w:vAlign w:val="bottom"/>
            <w:hideMark/>
          </w:tcPr>
          <w:p w14:paraId="4689B814"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5.9</w:t>
            </w:r>
          </w:p>
        </w:tc>
        <w:tc>
          <w:tcPr>
            <w:tcW w:w="1431" w:type="dxa"/>
            <w:tcBorders>
              <w:top w:val="nil"/>
              <w:left w:val="nil"/>
              <w:bottom w:val="nil"/>
              <w:right w:val="nil"/>
            </w:tcBorders>
            <w:shd w:val="clear" w:color="auto" w:fill="auto"/>
            <w:noWrap/>
            <w:vAlign w:val="bottom"/>
            <w:hideMark/>
          </w:tcPr>
          <w:p w14:paraId="2C67A86A"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(4.6-7.7)</w:t>
            </w:r>
          </w:p>
        </w:tc>
        <w:tc>
          <w:tcPr>
            <w:tcW w:w="598" w:type="dxa"/>
            <w:tcBorders>
              <w:top w:val="nil"/>
              <w:left w:val="nil"/>
              <w:bottom w:val="nil"/>
              <w:right w:val="nil"/>
            </w:tcBorders>
            <w:shd w:val="clear" w:color="auto" w:fill="auto"/>
            <w:noWrap/>
            <w:vAlign w:val="bottom"/>
            <w:hideMark/>
          </w:tcPr>
          <w:p w14:paraId="1FB4B97C"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7.7</w:t>
            </w:r>
          </w:p>
        </w:tc>
        <w:tc>
          <w:tcPr>
            <w:tcW w:w="1431" w:type="dxa"/>
            <w:tcBorders>
              <w:top w:val="nil"/>
              <w:left w:val="nil"/>
              <w:bottom w:val="nil"/>
              <w:right w:val="nil"/>
            </w:tcBorders>
            <w:shd w:val="clear" w:color="auto" w:fill="auto"/>
            <w:noWrap/>
            <w:vAlign w:val="bottom"/>
            <w:hideMark/>
          </w:tcPr>
          <w:p w14:paraId="733C8EC1"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(6.5-9.1)</w:t>
            </w:r>
          </w:p>
        </w:tc>
        <w:tc>
          <w:tcPr>
            <w:tcW w:w="1222" w:type="dxa"/>
            <w:tcBorders>
              <w:top w:val="nil"/>
              <w:left w:val="nil"/>
              <w:bottom w:val="nil"/>
              <w:right w:val="nil"/>
            </w:tcBorders>
            <w:shd w:val="clear" w:color="auto" w:fill="auto"/>
            <w:noWrap/>
            <w:vAlign w:val="bottom"/>
            <w:hideMark/>
          </w:tcPr>
          <w:p w14:paraId="753D719B" w14:textId="77777777" w:rsidR="00A04B3F" w:rsidRPr="00C335E3" w:rsidRDefault="00A04B3F" w:rsidP="00A04B3F">
            <w:pPr>
              <w:spacing w:after="0" w:line="240" w:lineRule="auto"/>
              <w:jc w:val="center"/>
              <w:rPr>
                <w:rFonts w:ascii="Calibri" w:eastAsia="Times New Roman" w:hAnsi="Calibri" w:cs="Calibri"/>
                <w:bCs/>
                <w:sz w:val="20"/>
                <w:szCs w:val="20"/>
              </w:rPr>
            </w:pPr>
            <w:r w:rsidRPr="00C335E3">
              <w:rPr>
                <w:rFonts w:ascii="Calibri" w:eastAsia="Times New Roman" w:hAnsi="Calibri" w:cs="Calibri"/>
                <w:bCs/>
                <w:sz w:val="20"/>
                <w:szCs w:val="20"/>
              </w:rPr>
              <w:t>0.00</w:t>
            </w:r>
          </w:p>
        </w:tc>
        <w:tc>
          <w:tcPr>
            <w:tcW w:w="744" w:type="dxa"/>
            <w:tcBorders>
              <w:top w:val="nil"/>
              <w:left w:val="nil"/>
              <w:bottom w:val="nil"/>
              <w:right w:val="nil"/>
            </w:tcBorders>
            <w:shd w:val="clear" w:color="auto" w:fill="auto"/>
            <w:noWrap/>
            <w:vAlign w:val="bottom"/>
            <w:hideMark/>
          </w:tcPr>
          <w:p w14:paraId="513C2BF0" w14:textId="77777777" w:rsidR="00A04B3F" w:rsidRPr="00C335E3" w:rsidRDefault="00A04B3F" w:rsidP="00A04B3F">
            <w:pPr>
              <w:spacing w:after="0" w:line="240" w:lineRule="auto"/>
              <w:jc w:val="center"/>
              <w:rPr>
                <w:rFonts w:ascii="Calibri" w:eastAsia="Times New Roman" w:hAnsi="Calibri" w:cs="Calibri"/>
                <w:color w:val="000000"/>
                <w:sz w:val="20"/>
                <w:szCs w:val="20"/>
              </w:rPr>
            </w:pPr>
            <w:r w:rsidRPr="00C335E3">
              <w:rPr>
                <w:rFonts w:ascii="Calibri" w:eastAsia="Times New Roman" w:hAnsi="Calibri" w:cs="Calibri"/>
                <w:color w:val="000000"/>
                <w:sz w:val="20"/>
                <w:szCs w:val="20"/>
              </w:rPr>
              <w:t>74.9</w:t>
            </w:r>
          </w:p>
        </w:tc>
        <w:tc>
          <w:tcPr>
            <w:tcW w:w="1632" w:type="dxa"/>
            <w:tcBorders>
              <w:top w:val="nil"/>
              <w:left w:val="nil"/>
              <w:bottom w:val="nil"/>
              <w:right w:val="nil"/>
            </w:tcBorders>
            <w:shd w:val="clear" w:color="auto" w:fill="auto"/>
            <w:noWrap/>
            <w:vAlign w:val="bottom"/>
            <w:hideMark/>
          </w:tcPr>
          <w:p w14:paraId="0C6E6DEF" w14:textId="77777777" w:rsidR="00A04B3F" w:rsidRPr="00C335E3" w:rsidRDefault="00A04B3F" w:rsidP="00A04B3F">
            <w:pPr>
              <w:spacing w:after="0" w:line="240" w:lineRule="auto"/>
              <w:jc w:val="center"/>
              <w:rPr>
                <w:rFonts w:ascii="Calibri" w:eastAsia="Times New Roman" w:hAnsi="Calibri" w:cs="Calibri"/>
                <w:color w:val="000000"/>
                <w:sz w:val="20"/>
                <w:szCs w:val="20"/>
              </w:rPr>
            </w:pPr>
            <w:r w:rsidRPr="00C335E3">
              <w:rPr>
                <w:rFonts w:ascii="Calibri" w:eastAsia="Times New Roman" w:hAnsi="Calibri" w:cs="Calibri"/>
                <w:color w:val="000000"/>
                <w:sz w:val="20"/>
                <w:szCs w:val="20"/>
              </w:rPr>
              <w:t>(67.2-81.4)</w:t>
            </w:r>
          </w:p>
        </w:tc>
        <w:tc>
          <w:tcPr>
            <w:tcW w:w="637" w:type="dxa"/>
            <w:tcBorders>
              <w:top w:val="nil"/>
              <w:left w:val="nil"/>
              <w:bottom w:val="nil"/>
              <w:right w:val="nil"/>
            </w:tcBorders>
            <w:shd w:val="clear" w:color="auto" w:fill="auto"/>
            <w:noWrap/>
            <w:vAlign w:val="bottom"/>
            <w:hideMark/>
          </w:tcPr>
          <w:p w14:paraId="037C11D7"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57.7</w:t>
            </w:r>
          </w:p>
        </w:tc>
        <w:tc>
          <w:tcPr>
            <w:tcW w:w="1525" w:type="dxa"/>
            <w:tcBorders>
              <w:top w:val="nil"/>
              <w:left w:val="nil"/>
              <w:bottom w:val="nil"/>
              <w:right w:val="nil"/>
            </w:tcBorders>
            <w:shd w:val="clear" w:color="auto" w:fill="auto"/>
            <w:noWrap/>
            <w:vAlign w:val="bottom"/>
            <w:hideMark/>
          </w:tcPr>
          <w:p w14:paraId="49C5186E"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(47.6-67.1)</w:t>
            </w:r>
          </w:p>
        </w:tc>
        <w:tc>
          <w:tcPr>
            <w:tcW w:w="1302" w:type="dxa"/>
            <w:tcBorders>
              <w:top w:val="nil"/>
              <w:left w:val="nil"/>
              <w:bottom w:val="nil"/>
              <w:right w:val="nil"/>
            </w:tcBorders>
            <w:shd w:val="clear" w:color="auto" w:fill="auto"/>
            <w:noWrap/>
            <w:vAlign w:val="bottom"/>
            <w:hideMark/>
          </w:tcPr>
          <w:p w14:paraId="29471E10" w14:textId="77777777" w:rsidR="00A04B3F" w:rsidRPr="00C335E3" w:rsidRDefault="00A04B3F" w:rsidP="00A04B3F">
            <w:pPr>
              <w:spacing w:after="0" w:line="240" w:lineRule="auto"/>
              <w:jc w:val="center"/>
              <w:rPr>
                <w:rFonts w:ascii="Calibri" w:eastAsia="Times New Roman" w:hAnsi="Calibri" w:cs="Calibri"/>
                <w:bCs/>
                <w:color w:val="000000"/>
                <w:sz w:val="20"/>
                <w:szCs w:val="20"/>
              </w:rPr>
            </w:pPr>
            <w:r w:rsidRPr="00C335E3">
              <w:rPr>
                <w:rFonts w:ascii="Calibri" w:eastAsia="Times New Roman" w:hAnsi="Calibri" w:cs="Calibri"/>
                <w:bCs/>
                <w:color w:val="000000"/>
                <w:sz w:val="20"/>
                <w:szCs w:val="20"/>
              </w:rPr>
              <w:t>&lt;0.01</w:t>
            </w:r>
          </w:p>
        </w:tc>
      </w:tr>
      <w:tr w:rsidR="00D018B4" w:rsidRPr="00A04B3F" w14:paraId="0CA1D64E" w14:textId="77777777" w:rsidTr="00D018B4">
        <w:trPr>
          <w:trHeight w:val="300"/>
        </w:trPr>
        <w:tc>
          <w:tcPr>
            <w:tcW w:w="3040" w:type="dxa"/>
            <w:tcBorders>
              <w:top w:val="nil"/>
              <w:left w:val="nil"/>
              <w:bottom w:val="nil"/>
              <w:right w:val="nil"/>
            </w:tcBorders>
            <w:shd w:val="clear" w:color="auto" w:fill="auto"/>
            <w:noWrap/>
            <w:vAlign w:val="bottom"/>
            <w:hideMark/>
          </w:tcPr>
          <w:p w14:paraId="7A717E1A"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ACEI or ARB + BB + CCB +</w:t>
            </w:r>
            <w:r w:rsidRPr="00A04B3F">
              <w:rPr>
                <w:rFonts w:ascii="Calibri" w:eastAsia="Times New Roman" w:hAnsi="Calibri" w:cs="Calibri"/>
                <w:color w:val="000000"/>
                <w:sz w:val="20"/>
                <w:szCs w:val="20"/>
              </w:rPr>
              <w:br/>
              <w:t>Diuretic</w:t>
            </w:r>
          </w:p>
        </w:tc>
        <w:tc>
          <w:tcPr>
            <w:tcW w:w="598" w:type="dxa"/>
            <w:tcBorders>
              <w:top w:val="nil"/>
              <w:left w:val="nil"/>
              <w:bottom w:val="nil"/>
              <w:right w:val="nil"/>
            </w:tcBorders>
            <w:shd w:val="clear" w:color="auto" w:fill="auto"/>
            <w:noWrap/>
            <w:vAlign w:val="bottom"/>
            <w:hideMark/>
          </w:tcPr>
          <w:p w14:paraId="6EFFA49A"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2.3</w:t>
            </w:r>
          </w:p>
        </w:tc>
        <w:tc>
          <w:tcPr>
            <w:tcW w:w="1431" w:type="dxa"/>
            <w:tcBorders>
              <w:top w:val="nil"/>
              <w:left w:val="nil"/>
              <w:bottom w:val="nil"/>
              <w:right w:val="nil"/>
            </w:tcBorders>
            <w:shd w:val="clear" w:color="auto" w:fill="auto"/>
            <w:noWrap/>
            <w:vAlign w:val="bottom"/>
            <w:hideMark/>
          </w:tcPr>
          <w:p w14:paraId="605A9D35"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(1.7-3.3)</w:t>
            </w:r>
          </w:p>
        </w:tc>
        <w:tc>
          <w:tcPr>
            <w:tcW w:w="598" w:type="dxa"/>
            <w:tcBorders>
              <w:top w:val="nil"/>
              <w:left w:val="nil"/>
              <w:bottom w:val="nil"/>
              <w:right w:val="nil"/>
            </w:tcBorders>
            <w:shd w:val="clear" w:color="auto" w:fill="auto"/>
            <w:noWrap/>
            <w:vAlign w:val="bottom"/>
            <w:hideMark/>
          </w:tcPr>
          <w:p w14:paraId="0F4DDE70"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2.6</w:t>
            </w:r>
          </w:p>
        </w:tc>
        <w:tc>
          <w:tcPr>
            <w:tcW w:w="1431" w:type="dxa"/>
            <w:tcBorders>
              <w:top w:val="nil"/>
              <w:left w:val="nil"/>
              <w:bottom w:val="nil"/>
              <w:right w:val="nil"/>
            </w:tcBorders>
            <w:shd w:val="clear" w:color="auto" w:fill="auto"/>
            <w:noWrap/>
            <w:vAlign w:val="bottom"/>
            <w:hideMark/>
          </w:tcPr>
          <w:p w14:paraId="395B1C8B"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(2.0-3.6)</w:t>
            </w:r>
          </w:p>
        </w:tc>
        <w:tc>
          <w:tcPr>
            <w:tcW w:w="1222" w:type="dxa"/>
            <w:tcBorders>
              <w:top w:val="nil"/>
              <w:left w:val="nil"/>
              <w:bottom w:val="nil"/>
              <w:right w:val="nil"/>
            </w:tcBorders>
            <w:shd w:val="clear" w:color="auto" w:fill="auto"/>
            <w:noWrap/>
            <w:vAlign w:val="bottom"/>
            <w:hideMark/>
          </w:tcPr>
          <w:p w14:paraId="7762E0A0"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0.14</w:t>
            </w:r>
          </w:p>
        </w:tc>
        <w:tc>
          <w:tcPr>
            <w:tcW w:w="744" w:type="dxa"/>
            <w:tcBorders>
              <w:top w:val="nil"/>
              <w:left w:val="nil"/>
              <w:bottom w:val="nil"/>
              <w:right w:val="nil"/>
            </w:tcBorders>
            <w:shd w:val="clear" w:color="auto" w:fill="auto"/>
            <w:noWrap/>
            <w:vAlign w:val="bottom"/>
            <w:hideMark/>
          </w:tcPr>
          <w:p w14:paraId="27505C0D" w14:textId="77777777" w:rsidR="00A04B3F" w:rsidRPr="00C335E3" w:rsidRDefault="00504E2D"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w:t>
            </w:r>
          </w:p>
        </w:tc>
        <w:tc>
          <w:tcPr>
            <w:tcW w:w="1632" w:type="dxa"/>
            <w:tcBorders>
              <w:top w:val="nil"/>
              <w:left w:val="nil"/>
              <w:bottom w:val="nil"/>
              <w:right w:val="nil"/>
            </w:tcBorders>
            <w:shd w:val="clear" w:color="auto" w:fill="auto"/>
            <w:noWrap/>
            <w:vAlign w:val="bottom"/>
            <w:hideMark/>
          </w:tcPr>
          <w:p w14:paraId="50E8375D" w14:textId="77777777" w:rsidR="00A04B3F" w:rsidRPr="00C335E3" w:rsidRDefault="00504E2D"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w:t>
            </w:r>
          </w:p>
        </w:tc>
        <w:tc>
          <w:tcPr>
            <w:tcW w:w="637" w:type="dxa"/>
            <w:tcBorders>
              <w:top w:val="nil"/>
              <w:left w:val="nil"/>
              <w:bottom w:val="nil"/>
              <w:right w:val="nil"/>
            </w:tcBorders>
            <w:shd w:val="clear" w:color="auto" w:fill="auto"/>
            <w:noWrap/>
            <w:vAlign w:val="bottom"/>
            <w:hideMark/>
          </w:tcPr>
          <w:p w14:paraId="77A0C00D"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w:t>
            </w:r>
          </w:p>
        </w:tc>
        <w:tc>
          <w:tcPr>
            <w:tcW w:w="1525" w:type="dxa"/>
            <w:tcBorders>
              <w:top w:val="nil"/>
              <w:left w:val="nil"/>
              <w:bottom w:val="nil"/>
              <w:right w:val="nil"/>
            </w:tcBorders>
            <w:shd w:val="clear" w:color="auto" w:fill="auto"/>
            <w:noWrap/>
            <w:vAlign w:val="bottom"/>
            <w:hideMark/>
          </w:tcPr>
          <w:p w14:paraId="6CF4A7AF"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w:t>
            </w:r>
          </w:p>
        </w:tc>
        <w:tc>
          <w:tcPr>
            <w:tcW w:w="1302" w:type="dxa"/>
            <w:tcBorders>
              <w:top w:val="nil"/>
              <w:left w:val="nil"/>
              <w:bottom w:val="nil"/>
              <w:right w:val="nil"/>
            </w:tcBorders>
            <w:shd w:val="clear" w:color="auto" w:fill="auto"/>
            <w:noWrap/>
            <w:vAlign w:val="bottom"/>
            <w:hideMark/>
          </w:tcPr>
          <w:p w14:paraId="00D1D33F" w14:textId="77777777" w:rsidR="00A04B3F" w:rsidRPr="00C335E3" w:rsidRDefault="00A04B3F" w:rsidP="00A04B3F">
            <w:pPr>
              <w:spacing w:after="0" w:line="240" w:lineRule="auto"/>
              <w:jc w:val="center"/>
              <w:rPr>
                <w:rFonts w:ascii="Calibri" w:eastAsia="Times New Roman" w:hAnsi="Calibri" w:cs="Calibri"/>
                <w:color w:val="000000"/>
                <w:sz w:val="20"/>
                <w:szCs w:val="20"/>
              </w:rPr>
            </w:pPr>
            <w:r w:rsidRPr="00C335E3">
              <w:rPr>
                <w:rFonts w:ascii="Calibri" w:eastAsia="Times New Roman" w:hAnsi="Calibri" w:cs="Calibri"/>
                <w:color w:val="000000"/>
                <w:sz w:val="20"/>
                <w:szCs w:val="20"/>
              </w:rPr>
              <w:t>~</w:t>
            </w:r>
          </w:p>
        </w:tc>
      </w:tr>
      <w:tr w:rsidR="00D018B4" w:rsidRPr="00A04B3F" w14:paraId="72284CCF" w14:textId="77777777" w:rsidTr="00D018B4">
        <w:trPr>
          <w:trHeight w:val="276"/>
        </w:trPr>
        <w:tc>
          <w:tcPr>
            <w:tcW w:w="3040" w:type="dxa"/>
            <w:tcBorders>
              <w:top w:val="nil"/>
              <w:left w:val="nil"/>
              <w:bottom w:val="single" w:sz="4" w:space="0" w:color="auto"/>
              <w:right w:val="nil"/>
            </w:tcBorders>
            <w:shd w:val="clear" w:color="auto" w:fill="auto"/>
            <w:noWrap/>
            <w:vAlign w:val="bottom"/>
            <w:hideMark/>
          </w:tcPr>
          <w:p w14:paraId="37A72D94" w14:textId="77777777" w:rsidR="00A04B3F" w:rsidRPr="00A04B3F" w:rsidRDefault="00A04B3F" w:rsidP="00A04B3F">
            <w:pPr>
              <w:spacing w:after="0" w:line="240" w:lineRule="auto"/>
              <w:jc w:val="right"/>
              <w:rPr>
                <w:rFonts w:ascii="Calibri" w:eastAsia="Times New Roman" w:hAnsi="Calibri" w:cs="Calibri"/>
                <w:color w:val="000000"/>
                <w:sz w:val="20"/>
                <w:szCs w:val="20"/>
              </w:rPr>
            </w:pPr>
            <w:r w:rsidRPr="00A04B3F">
              <w:rPr>
                <w:rFonts w:ascii="Calibri" w:eastAsia="Times New Roman" w:hAnsi="Calibri" w:cs="Calibri"/>
                <w:color w:val="000000"/>
                <w:sz w:val="20"/>
                <w:szCs w:val="20"/>
              </w:rPr>
              <w:t>ACEI or ARB + BB + CCB +</w:t>
            </w:r>
            <w:r w:rsidRPr="00A04B3F">
              <w:rPr>
                <w:rFonts w:ascii="Calibri" w:eastAsia="Times New Roman" w:hAnsi="Calibri" w:cs="Calibri"/>
                <w:color w:val="000000"/>
                <w:sz w:val="20"/>
                <w:szCs w:val="20"/>
              </w:rPr>
              <w:br/>
              <w:t>Diuretic + Other</w:t>
            </w:r>
          </w:p>
        </w:tc>
        <w:tc>
          <w:tcPr>
            <w:tcW w:w="598" w:type="dxa"/>
            <w:tcBorders>
              <w:top w:val="nil"/>
              <w:left w:val="nil"/>
              <w:bottom w:val="single" w:sz="4" w:space="0" w:color="auto"/>
              <w:right w:val="nil"/>
            </w:tcBorders>
            <w:shd w:val="clear" w:color="auto" w:fill="auto"/>
            <w:noWrap/>
            <w:vAlign w:val="bottom"/>
            <w:hideMark/>
          </w:tcPr>
          <w:p w14:paraId="238C516F"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0.4</w:t>
            </w:r>
          </w:p>
        </w:tc>
        <w:tc>
          <w:tcPr>
            <w:tcW w:w="1431" w:type="dxa"/>
            <w:tcBorders>
              <w:top w:val="nil"/>
              <w:left w:val="nil"/>
              <w:bottom w:val="single" w:sz="4" w:space="0" w:color="auto"/>
              <w:right w:val="nil"/>
            </w:tcBorders>
            <w:shd w:val="clear" w:color="auto" w:fill="auto"/>
            <w:noWrap/>
            <w:vAlign w:val="bottom"/>
            <w:hideMark/>
          </w:tcPr>
          <w:p w14:paraId="591CD635"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(0.2-0.9)</w:t>
            </w:r>
          </w:p>
        </w:tc>
        <w:tc>
          <w:tcPr>
            <w:tcW w:w="598" w:type="dxa"/>
            <w:tcBorders>
              <w:top w:val="nil"/>
              <w:left w:val="nil"/>
              <w:bottom w:val="single" w:sz="4" w:space="0" w:color="auto"/>
              <w:right w:val="nil"/>
            </w:tcBorders>
            <w:shd w:val="clear" w:color="auto" w:fill="auto"/>
            <w:noWrap/>
            <w:vAlign w:val="bottom"/>
            <w:hideMark/>
          </w:tcPr>
          <w:p w14:paraId="425282A6"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1.2</w:t>
            </w:r>
          </w:p>
        </w:tc>
        <w:tc>
          <w:tcPr>
            <w:tcW w:w="1431" w:type="dxa"/>
            <w:tcBorders>
              <w:top w:val="nil"/>
              <w:left w:val="nil"/>
              <w:bottom w:val="single" w:sz="4" w:space="0" w:color="auto"/>
              <w:right w:val="nil"/>
            </w:tcBorders>
            <w:shd w:val="clear" w:color="auto" w:fill="auto"/>
            <w:noWrap/>
            <w:vAlign w:val="bottom"/>
            <w:hideMark/>
          </w:tcPr>
          <w:p w14:paraId="726AFA83" w14:textId="77777777" w:rsidR="00A04B3F" w:rsidRPr="00A04B3F" w:rsidRDefault="00A04B3F" w:rsidP="00A04B3F">
            <w:pPr>
              <w:spacing w:after="0" w:line="240" w:lineRule="auto"/>
              <w:jc w:val="center"/>
              <w:rPr>
                <w:rFonts w:ascii="Calibri" w:eastAsia="Times New Roman" w:hAnsi="Calibri" w:cs="Calibri"/>
                <w:color w:val="000000"/>
                <w:sz w:val="20"/>
                <w:szCs w:val="20"/>
              </w:rPr>
            </w:pPr>
            <w:r w:rsidRPr="00A04B3F">
              <w:rPr>
                <w:rFonts w:ascii="Calibri" w:eastAsia="Times New Roman" w:hAnsi="Calibri" w:cs="Calibri"/>
                <w:color w:val="000000"/>
                <w:sz w:val="20"/>
                <w:szCs w:val="20"/>
              </w:rPr>
              <w:t>(0.7-2.0)</w:t>
            </w:r>
          </w:p>
        </w:tc>
        <w:tc>
          <w:tcPr>
            <w:tcW w:w="1222" w:type="dxa"/>
            <w:tcBorders>
              <w:top w:val="nil"/>
              <w:left w:val="nil"/>
              <w:bottom w:val="single" w:sz="4" w:space="0" w:color="auto"/>
              <w:right w:val="nil"/>
            </w:tcBorders>
            <w:shd w:val="clear" w:color="auto" w:fill="auto"/>
            <w:noWrap/>
            <w:vAlign w:val="bottom"/>
            <w:hideMark/>
          </w:tcPr>
          <w:p w14:paraId="0D195620" w14:textId="77777777" w:rsidR="00A04B3F" w:rsidRPr="00C335E3" w:rsidRDefault="00A04B3F" w:rsidP="00A04B3F">
            <w:pPr>
              <w:spacing w:after="0" w:line="240" w:lineRule="auto"/>
              <w:jc w:val="center"/>
              <w:rPr>
                <w:rFonts w:ascii="Calibri" w:eastAsia="Times New Roman" w:hAnsi="Calibri" w:cs="Calibri"/>
                <w:bCs/>
                <w:sz w:val="20"/>
                <w:szCs w:val="20"/>
              </w:rPr>
            </w:pPr>
            <w:r w:rsidRPr="00C335E3">
              <w:rPr>
                <w:rFonts w:ascii="Calibri" w:eastAsia="Times New Roman" w:hAnsi="Calibri" w:cs="Calibri"/>
                <w:bCs/>
                <w:sz w:val="20"/>
                <w:szCs w:val="20"/>
              </w:rPr>
              <w:t>0.01</w:t>
            </w:r>
          </w:p>
        </w:tc>
        <w:tc>
          <w:tcPr>
            <w:tcW w:w="744" w:type="dxa"/>
            <w:tcBorders>
              <w:top w:val="nil"/>
              <w:left w:val="nil"/>
              <w:bottom w:val="single" w:sz="4" w:space="0" w:color="auto"/>
              <w:right w:val="nil"/>
            </w:tcBorders>
            <w:shd w:val="clear" w:color="auto" w:fill="auto"/>
            <w:noWrap/>
            <w:vAlign w:val="bottom"/>
            <w:hideMark/>
          </w:tcPr>
          <w:p w14:paraId="2009B7B5"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w:t>
            </w:r>
          </w:p>
        </w:tc>
        <w:tc>
          <w:tcPr>
            <w:tcW w:w="1632" w:type="dxa"/>
            <w:tcBorders>
              <w:top w:val="nil"/>
              <w:left w:val="nil"/>
              <w:bottom w:val="single" w:sz="4" w:space="0" w:color="auto"/>
              <w:right w:val="nil"/>
            </w:tcBorders>
            <w:shd w:val="clear" w:color="auto" w:fill="auto"/>
            <w:noWrap/>
            <w:vAlign w:val="bottom"/>
            <w:hideMark/>
          </w:tcPr>
          <w:p w14:paraId="2FD9696E"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w:t>
            </w:r>
          </w:p>
        </w:tc>
        <w:tc>
          <w:tcPr>
            <w:tcW w:w="637" w:type="dxa"/>
            <w:tcBorders>
              <w:top w:val="nil"/>
              <w:left w:val="nil"/>
              <w:bottom w:val="single" w:sz="4" w:space="0" w:color="auto"/>
              <w:right w:val="nil"/>
            </w:tcBorders>
            <w:shd w:val="clear" w:color="auto" w:fill="auto"/>
            <w:noWrap/>
            <w:vAlign w:val="bottom"/>
            <w:hideMark/>
          </w:tcPr>
          <w:p w14:paraId="42AE7029"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w:t>
            </w:r>
          </w:p>
        </w:tc>
        <w:tc>
          <w:tcPr>
            <w:tcW w:w="1525" w:type="dxa"/>
            <w:tcBorders>
              <w:top w:val="nil"/>
              <w:left w:val="nil"/>
              <w:bottom w:val="single" w:sz="4" w:space="0" w:color="auto"/>
              <w:right w:val="nil"/>
            </w:tcBorders>
            <w:shd w:val="clear" w:color="auto" w:fill="auto"/>
            <w:noWrap/>
            <w:vAlign w:val="bottom"/>
            <w:hideMark/>
          </w:tcPr>
          <w:p w14:paraId="3911AE82" w14:textId="77777777" w:rsidR="00A04B3F" w:rsidRPr="00C335E3" w:rsidRDefault="00A04B3F" w:rsidP="00A04B3F">
            <w:pPr>
              <w:spacing w:after="0" w:line="240" w:lineRule="auto"/>
              <w:jc w:val="center"/>
              <w:rPr>
                <w:rFonts w:ascii="Calibri" w:eastAsia="Times New Roman" w:hAnsi="Calibri" w:cs="Calibri"/>
                <w:sz w:val="20"/>
                <w:szCs w:val="20"/>
              </w:rPr>
            </w:pPr>
            <w:r w:rsidRPr="00C335E3">
              <w:rPr>
                <w:rFonts w:ascii="Calibri" w:eastAsia="Times New Roman" w:hAnsi="Calibri" w:cs="Calibri"/>
                <w:sz w:val="20"/>
                <w:szCs w:val="20"/>
              </w:rPr>
              <w:t>~</w:t>
            </w:r>
          </w:p>
        </w:tc>
        <w:tc>
          <w:tcPr>
            <w:tcW w:w="1302" w:type="dxa"/>
            <w:tcBorders>
              <w:top w:val="nil"/>
              <w:left w:val="nil"/>
              <w:bottom w:val="single" w:sz="4" w:space="0" w:color="auto"/>
              <w:right w:val="nil"/>
            </w:tcBorders>
            <w:shd w:val="clear" w:color="auto" w:fill="auto"/>
            <w:noWrap/>
            <w:vAlign w:val="bottom"/>
            <w:hideMark/>
          </w:tcPr>
          <w:p w14:paraId="7660945B" w14:textId="77777777" w:rsidR="00A04B3F" w:rsidRPr="00C335E3" w:rsidRDefault="00A04B3F" w:rsidP="00A04B3F">
            <w:pPr>
              <w:spacing w:after="0" w:line="240" w:lineRule="auto"/>
              <w:jc w:val="center"/>
              <w:rPr>
                <w:rFonts w:ascii="Calibri" w:eastAsia="Times New Roman" w:hAnsi="Calibri" w:cs="Calibri"/>
                <w:color w:val="000000"/>
                <w:sz w:val="20"/>
                <w:szCs w:val="20"/>
              </w:rPr>
            </w:pPr>
            <w:r w:rsidRPr="00C335E3">
              <w:rPr>
                <w:rFonts w:ascii="Calibri" w:eastAsia="Times New Roman" w:hAnsi="Calibri" w:cs="Calibri"/>
                <w:color w:val="000000"/>
                <w:sz w:val="20"/>
                <w:szCs w:val="20"/>
              </w:rPr>
              <w:t>~</w:t>
            </w:r>
          </w:p>
        </w:tc>
      </w:tr>
    </w:tbl>
    <w:p w14:paraId="0F1794D1" w14:textId="77777777" w:rsidR="00D018B4" w:rsidRPr="00D018B4" w:rsidRDefault="00D018B4" w:rsidP="00D018B4">
      <w:pPr>
        <w:tabs>
          <w:tab w:val="left" w:pos="3572"/>
          <w:tab w:val="left" w:pos="4620"/>
          <w:tab w:val="left" w:pos="6010"/>
          <w:tab w:val="left" w:pos="7218"/>
          <w:tab w:val="left" w:pos="8630"/>
        </w:tabs>
        <w:spacing w:after="0" w:line="240" w:lineRule="auto"/>
        <w:ind w:left="108"/>
        <w:rPr>
          <w:rFonts w:ascii="Times New Roman" w:eastAsia="Times New Roman" w:hAnsi="Times New Roman" w:cs="Times New Roman"/>
          <w:sz w:val="20"/>
          <w:szCs w:val="20"/>
        </w:rPr>
      </w:pPr>
      <w:r w:rsidRPr="00D018B4">
        <w:rPr>
          <w:rFonts w:ascii="Calibri" w:eastAsia="Times New Roman" w:hAnsi="Calibri" w:cs="Calibri"/>
          <w:color w:val="000000"/>
          <w:sz w:val="20"/>
          <w:szCs w:val="20"/>
        </w:rPr>
        <w:t>Note</w:t>
      </w:r>
      <w:r>
        <w:rPr>
          <w:rFonts w:ascii="Calibri" w:eastAsia="Times New Roman" w:hAnsi="Calibri" w:cs="Calibri"/>
          <w:color w:val="000000"/>
          <w:sz w:val="20"/>
          <w:szCs w:val="20"/>
        </w:rPr>
        <w:t>s</w:t>
      </w:r>
      <w:r w:rsidRPr="00D018B4">
        <w:rPr>
          <w:rFonts w:ascii="Calibri" w:eastAsia="Times New Roman" w:hAnsi="Calibri" w:cs="Calibri"/>
          <w:color w:val="000000"/>
          <w:sz w:val="20"/>
          <w:szCs w:val="20"/>
        </w:rPr>
        <w:t>: </w:t>
      </w:r>
      <w:r w:rsidRPr="00D018B4">
        <w:rPr>
          <w:rFonts w:ascii="Calibri" w:eastAsia="Times New Roman" w:hAnsi="Calibri" w:cs="Calibri"/>
          <w:color w:val="000000"/>
          <w:sz w:val="20"/>
          <w:szCs w:val="20"/>
        </w:rPr>
        <w:tab/>
      </w:r>
      <w:r w:rsidRPr="00D018B4">
        <w:rPr>
          <w:rFonts w:ascii="Calibri" w:eastAsia="Times New Roman" w:hAnsi="Calibri" w:cs="Calibri"/>
          <w:color w:val="000000"/>
          <w:sz w:val="20"/>
          <w:szCs w:val="20"/>
        </w:rPr>
        <w:tab/>
      </w:r>
      <w:r w:rsidRPr="00D018B4">
        <w:rPr>
          <w:rFonts w:ascii="Times New Roman" w:eastAsia="Times New Roman" w:hAnsi="Times New Roman" w:cs="Times New Roman"/>
          <w:sz w:val="20"/>
          <w:szCs w:val="20"/>
        </w:rPr>
        <w:tab/>
      </w:r>
      <w:r w:rsidRPr="00D018B4">
        <w:rPr>
          <w:rFonts w:ascii="Times New Roman" w:eastAsia="Times New Roman" w:hAnsi="Times New Roman" w:cs="Times New Roman"/>
          <w:sz w:val="20"/>
          <w:szCs w:val="20"/>
        </w:rPr>
        <w:tab/>
      </w:r>
      <w:r w:rsidRPr="00D018B4">
        <w:rPr>
          <w:rFonts w:ascii="Times New Roman" w:eastAsia="Times New Roman" w:hAnsi="Times New Roman" w:cs="Times New Roman"/>
          <w:sz w:val="20"/>
          <w:szCs w:val="20"/>
        </w:rPr>
        <w:tab/>
      </w:r>
    </w:p>
    <w:p w14:paraId="16B4D3E5" w14:textId="77777777" w:rsidR="00D018B4" w:rsidRPr="00D20573" w:rsidRDefault="00D018B4" w:rsidP="00D018B4">
      <w:pPr>
        <w:spacing w:after="0" w:line="240" w:lineRule="auto"/>
        <w:ind w:left="108"/>
        <w:rPr>
          <w:rFonts w:ascii="Calibri" w:eastAsia="Times New Roman" w:hAnsi="Calibri" w:cs="Calibri"/>
          <w:color w:val="000000"/>
          <w:sz w:val="18"/>
          <w:szCs w:val="18"/>
        </w:rPr>
      </w:pPr>
      <w:r w:rsidRPr="00D20573">
        <w:rPr>
          <w:rFonts w:ascii="Calibri" w:eastAsia="Times New Roman" w:hAnsi="Calibri" w:cs="Calibri"/>
          <w:color w:val="000000"/>
          <w:sz w:val="18"/>
          <w:szCs w:val="18"/>
        </w:rPr>
        <w:t>1)</w:t>
      </w:r>
      <w:r w:rsidR="00CF6007" w:rsidRPr="00D20573">
        <w:rPr>
          <w:rFonts w:ascii="Calibri" w:eastAsia="Times New Roman" w:hAnsi="Calibri" w:cs="Calibri"/>
          <w:color w:val="000000"/>
          <w:sz w:val="18"/>
          <w:szCs w:val="18"/>
        </w:rPr>
        <w:t xml:space="preserve"> </w:t>
      </w:r>
      <w:r w:rsidRPr="00D20573">
        <w:rPr>
          <w:rFonts w:ascii="Calibri" w:eastAsia="Times New Roman" w:hAnsi="Calibri" w:cs="Calibri"/>
          <w:color w:val="000000"/>
          <w:sz w:val="18"/>
          <w:szCs w:val="18"/>
        </w:rPr>
        <w:t>Includes non-pregnant adults age &gt;=18 years with complete data on HTN status and prescription medication use. </w:t>
      </w:r>
    </w:p>
    <w:p w14:paraId="3231B3FC" w14:textId="77777777" w:rsidR="00D018B4" w:rsidRPr="00D20573" w:rsidRDefault="00D018B4" w:rsidP="00D018B4">
      <w:pPr>
        <w:spacing w:after="0" w:line="240" w:lineRule="auto"/>
        <w:ind w:left="108"/>
        <w:rPr>
          <w:rFonts w:ascii="Calibri" w:eastAsia="Times New Roman" w:hAnsi="Calibri" w:cs="Calibri"/>
          <w:color w:val="000000"/>
          <w:sz w:val="18"/>
          <w:szCs w:val="18"/>
        </w:rPr>
      </w:pPr>
      <w:r w:rsidRPr="00D20573">
        <w:rPr>
          <w:rFonts w:ascii="Calibri" w:eastAsia="Times New Roman" w:hAnsi="Calibri" w:cs="Calibri"/>
          <w:color w:val="000000"/>
          <w:sz w:val="18"/>
          <w:szCs w:val="18"/>
        </w:rPr>
        <w:t>2) </w:t>
      </w:r>
      <w:r w:rsidR="007163C2" w:rsidRPr="00D20573">
        <w:rPr>
          <w:sz w:val="18"/>
          <w:szCs w:val="18"/>
        </w:rPr>
        <w:t>Reported P-value reflects comparison of Black vs. White adult based on separate multivariate logistic regression models with antihypertensive medication use or blood pressure control as the dependent variable and race and the selected characteristic as the independent variables with adjustment for age and sex.</w:t>
      </w:r>
    </w:p>
    <w:p w14:paraId="37D2A270" w14:textId="77777777" w:rsidR="00D018B4" w:rsidRPr="00D20573" w:rsidRDefault="00D018B4" w:rsidP="00D018B4">
      <w:pPr>
        <w:tabs>
          <w:tab w:val="left" w:pos="6010"/>
          <w:tab w:val="left" w:pos="7218"/>
          <w:tab w:val="left" w:pos="8630"/>
        </w:tabs>
        <w:spacing w:after="0" w:line="240" w:lineRule="auto"/>
        <w:ind w:left="108"/>
        <w:rPr>
          <w:rFonts w:ascii="Times New Roman" w:eastAsia="Times New Roman" w:hAnsi="Times New Roman" w:cs="Times New Roman"/>
          <w:sz w:val="18"/>
          <w:szCs w:val="18"/>
        </w:rPr>
      </w:pPr>
      <w:r w:rsidRPr="00D20573">
        <w:rPr>
          <w:rFonts w:ascii="Calibri" w:eastAsia="Times New Roman" w:hAnsi="Calibri" w:cs="Calibri"/>
          <w:color w:val="000000"/>
          <w:sz w:val="18"/>
          <w:szCs w:val="18"/>
        </w:rPr>
        <w:t>3) Medication use is mutually exclusive, except 'any use'</w:t>
      </w:r>
      <w:r w:rsidR="00DF477F" w:rsidRPr="00D20573">
        <w:rPr>
          <w:rFonts w:ascii="Calibri" w:eastAsia="Times New Roman" w:hAnsi="Calibri" w:cs="Calibri"/>
          <w:color w:val="000000"/>
          <w:sz w:val="18"/>
          <w:szCs w:val="18"/>
        </w:rPr>
        <w:t>.</w:t>
      </w:r>
      <w:r w:rsidRPr="00D20573">
        <w:rPr>
          <w:rFonts w:ascii="Calibri" w:eastAsia="Times New Roman" w:hAnsi="Calibri" w:cs="Calibri"/>
          <w:color w:val="000000"/>
          <w:sz w:val="18"/>
          <w:szCs w:val="18"/>
        </w:rPr>
        <w:tab/>
      </w:r>
      <w:r w:rsidRPr="00D20573">
        <w:rPr>
          <w:rFonts w:ascii="Calibri" w:eastAsia="Times New Roman" w:hAnsi="Calibri" w:cs="Calibri"/>
          <w:color w:val="000000"/>
          <w:sz w:val="18"/>
          <w:szCs w:val="18"/>
        </w:rPr>
        <w:tab/>
      </w:r>
      <w:r w:rsidRPr="00D20573">
        <w:rPr>
          <w:rFonts w:ascii="Times New Roman" w:eastAsia="Times New Roman" w:hAnsi="Times New Roman" w:cs="Times New Roman"/>
          <w:sz w:val="18"/>
          <w:szCs w:val="18"/>
        </w:rPr>
        <w:tab/>
      </w:r>
    </w:p>
    <w:p w14:paraId="26AE7F00" w14:textId="77777777" w:rsidR="00D018B4" w:rsidRPr="00D20573" w:rsidRDefault="00D018B4" w:rsidP="00D018B4">
      <w:pPr>
        <w:tabs>
          <w:tab w:val="left" w:pos="7218"/>
          <w:tab w:val="left" w:pos="8630"/>
        </w:tabs>
        <w:spacing w:after="0" w:line="240" w:lineRule="auto"/>
        <w:ind w:left="108"/>
        <w:rPr>
          <w:rFonts w:ascii="Times New Roman" w:eastAsia="Times New Roman" w:hAnsi="Times New Roman" w:cs="Times New Roman"/>
          <w:sz w:val="18"/>
          <w:szCs w:val="18"/>
        </w:rPr>
      </w:pPr>
      <w:r w:rsidRPr="00D20573">
        <w:rPr>
          <w:rFonts w:ascii="Calibri" w:eastAsia="Times New Roman" w:hAnsi="Calibri" w:cs="Calibri"/>
          <w:color w:val="000000"/>
          <w:sz w:val="18"/>
          <w:szCs w:val="18"/>
        </w:rPr>
        <w:t xml:space="preserve">4) *: </w:t>
      </w:r>
      <w:proofErr w:type="gramStart"/>
      <w:r w:rsidRPr="00D20573">
        <w:rPr>
          <w:rFonts w:ascii="Calibri" w:eastAsia="Times New Roman" w:hAnsi="Calibri" w:cs="Calibri"/>
          <w:color w:val="000000"/>
          <w:sz w:val="18"/>
          <w:szCs w:val="18"/>
        </w:rPr>
        <w:t>Total</w:t>
      </w:r>
      <w:proofErr w:type="gramEnd"/>
      <w:r w:rsidRPr="00D20573">
        <w:rPr>
          <w:rFonts w:ascii="Calibri" w:eastAsia="Times New Roman" w:hAnsi="Calibri" w:cs="Calibri"/>
          <w:color w:val="000000"/>
          <w:sz w:val="18"/>
          <w:szCs w:val="18"/>
        </w:rPr>
        <w:t xml:space="preserve"> include 'other' medication class, in addition to 4 listed ones.</w:t>
      </w:r>
      <w:r w:rsidRPr="00D20573">
        <w:rPr>
          <w:rFonts w:ascii="Calibri" w:eastAsia="Times New Roman" w:hAnsi="Calibri" w:cs="Calibri"/>
          <w:color w:val="000000"/>
          <w:sz w:val="18"/>
          <w:szCs w:val="18"/>
        </w:rPr>
        <w:tab/>
      </w:r>
      <w:r w:rsidRPr="00D20573">
        <w:rPr>
          <w:rFonts w:ascii="Calibri" w:eastAsia="Times New Roman" w:hAnsi="Calibri" w:cs="Calibri"/>
          <w:color w:val="000000"/>
          <w:sz w:val="18"/>
          <w:szCs w:val="18"/>
        </w:rPr>
        <w:tab/>
      </w:r>
    </w:p>
    <w:tbl>
      <w:tblPr>
        <w:tblW w:w="14160" w:type="dxa"/>
        <w:tblCellMar>
          <w:top w:w="15" w:type="dxa"/>
        </w:tblCellMar>
        <w:tblLook w:val="04A0" w:firstRow="1" w:lastRow="0" w:firstColumn="1" w:lastColumn="0" w:noHBand="0" w:noVBand="1"/>
      </w:tblPr>
      <w:tblGrid>
        <w:gridCol w:w="13832"/>
        <w:gridCol w:w="328"/>
      </w:tblGrid>
      <w:tr w:rsidR="00D018B4" w:rsidRPr="00D018B4" w14:paraId="4CFA78ED" w14:textId="77777777" w:rsidTr="009A6301">
        <w:trPr>
          <w:trHeight w:val="216"/>
        </w:trPr>
        <w:tc>
          <w:tcPr>
            <w:tcW w:w="13832" w:type="dxa"/>
            <w:tcBorders>
              <w:top w:val="nil"/>
              <w:left w:val="nil"/>
              <w:bottom w:val="nil"/>
              <w:right w:val="nil"/>
            </w:tcBorders>
            <w:vAlign w:val="center"/>
            <w:hideMark/>
          </w:tcPr>
          <w:p w14:paraId="0F4AF473" w14:textId="77777777" w:rsidR="00D018B4" w:rsidRPr="00D018B4" w:rsidRDefault="00D018B4" w:rsidP="00D018B4">
            <w:pPr>
              <w:spacing w:after="0" w:line="240" w:lineRule="auto"/>
              <w:rPr>
                <w:rFonts w:ascii="Calibri" w:eastAsia="Times New Roman" w:hAnsi="Calibri" w:cs="Calibri"/>
                <w:color w:val="000000"/>
                <w:sz w:val="20"/>
                <w:szCs w:val="20"/>
              </w:rPr>
            </w:pPr>
            <w:r w:rsidRPr="00D20573">
              <w:rPr>
                <w:rFonts w:ascii="Calibri" w:eastAsia="Times New Roman" w:hAnsi="Calibri" w:cs="Calibri"/>
                <w:color w:val="000000"/>
                <w:sz w:val="18"/>
                <w:szCs w:val="18"/>
              </w:rPr>
              <w:t>5)</w:t>
            </w:r>
            <w:r w:rsidR="00CF6007" w:rsidRPr="00D20573">
              <w:rPr>
                <w:rFonts w:ascii="Calibri" w:eastAsia="Times New Roman" w:hAnsi="Calibri" w:cs="Calibri"/>
                <w:color w:val="000000"/>
                <w:sz w:val="18"/>
                <w:szCs w:val="18"/>
              </w:rPr>
              <w:t xml:space="preserve"> </w:t>
            </w:r>
            <w:r w:rsidRPr="00D20573">
              <w:rPr>
                <w:rFonts w:ascii="Calibri" w:eastAsia="Times New Roman" w:hAnsi="Calibri" w:cs="Calibri"/>
                <w:color w:val="000000"/>
                <w:sz w:val="18"/>
                <w:szCs w:val="18"/>
              </w:rPr>
              <w:t>~: Suppressed according to NCHS Data Presentation Standards for Proportions</w:t>
            </w:r>
            <w:r w:rsidR="009A6301">
              <w:rPr>
                <w:rFonts w:ascii="Calibri" w:eastAsia="Times New Roman" w:hAnsi="Calibri" w:cs="Calibri"/>
                <w:color w:val="000000"/>
                <w:sz w:val="18"/>
                <w:szCs w:val="18"/>
              </w:rPr>
              <w:t>.</w:t>
            </w:r>
          </w:p>
        </w:tc>
        <w:tc>
          <w:tcPr>
            <w:tcW w:w="328" w:type="dxa"/>
            <w:tcBorders>
              <w:top w:val="nil"/>
              <w:left w:val="nil"/>
              <w:bottom w:val="nil"/>
              <w:right w:val="nil"/>
            </w:tcBorders>
            <w:shd w:val="clear" w:color="auto" w:fill="auto"/>
            <w:noWrap/>
            <w:vAlign w:val="bottom"/>
            <w:hideMark/>
          </w:tcPr>
          <w:p w14:paraId="4990A443" w14:textId="77777777" w:rsidR="00D018B4" w:rsidRPr="00D018B4" w:rsidRDefault="00D018B4" w:rsidP="00D018B4">
            <w:pPr>
              <w:spacing w:after="0" w:line="240" w:lineRule="auto"/>
              <w:rPr>
                <w:rFonts w:ascii="Calibri" w:eastAsia="Times New Roman" w:hAnsi="Calibri" w:cs="Calibri"/>
                <w:color w:val="000000"/>
                <w:sz w:val="20"/>
                <w:szCs w:val="20"/>
              </w:rPr>
            </w:pPr>
          </w:p>
        </w:tc>
      </w:tr>
    </w:tbl>
    <w:p w14:paraId="3FFE0D17" w14:textId="77777777" w:rsidR="00786245" w:rsidRPr="003019E2" w:rsidRDefault="00786245" w:rsidP="009A6301">
      <w:pPr>
        <w:rPr>
          <w:rFonts w:cstheme="minorHAnsi"/>
          <w:sz w:val="24"/>
          <w:szCs w:val="24"/>
        </w:rPr>
      </w:pPr>
    </w:p>
    <w:sectPr w:rsidR="00786245" w:rsidRPr="003019E2" w:rsidSect="00253B31">
      <w:pgSz w:w="15840" w:h="12240" w:orient="landscape"/>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2354" w14:textId="77777777" w:rsidR="00C2283E" w:rsidRDefault="00C2283E" w:rsidP="00E3237D">
      <w:pPr>
        <w:spacing w:after="0" w:line="240" w:lineRule="auto"/>
      </w:pPr>
      <w:r>
        <w:separator/>
      </w:r>
    </w:p>
  </w:endnote>
  <w:endnote w:type="continuationSeparator" w:id="0">
    <w:p w14:paraId="74C3B9C3" w14:textId="77777777" w:rsidR="00C2283E" w:rsidRDefault="00C2283E" w:rsidP="00E3237D">
      <w:pPr>
        <w:spacing w:after="0" w:line="240" w:lineRule="auto"/>
      </w:pPr>
      <w:r>
        <w:continuationSeparator/>
      </w:r>
    </w:p>
  </w:endnote>
  <w:endnote w:type="continuationNotice" w:id="1">
    <w:p w14:paraId="71647604" w14:textId="77777777" w:rsidR="00C2283E" w:rsidRDefault="00C22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CD20" w14:textId="77777777" w:rsidR="004C0D69" w:rsidRDefault="004C0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DFBA" w14:textId="77777777" w:rsidR="004C0D69" w:rsidRDefault="004C0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8C89" w14:textId="77777777" w:rsidR="004C0D69" w:rsidRDefault="004C0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01E7" w14:textId="77777777" w:rsidR="00C2283E" w:rsidRDefault="00C2283E" w:rsidP="00E3237D">
      <w:pPr>
        <w:spacing w:after="0" w:line="240" w:lineRule="auto"/>
      </w:pPr>
      <w:r>
        <w:separator/>
      </w:r>
    </w:p>
  </w:footnote>
  <w:footnote w:type="continuationSeparator" w:id="0">
    <w:p w14:paraId="6E3357F1" w14:textId="77777777" w:rsidR="00C2283E" w:rsidRDefault="00C2283E" w:rsidP="00E3237D">
      <w:pPr>
        <w:spacing w:after="0" w:line="240" w:lineRule="auto"/>
      </w:pPr>
      <w:r>
        <w:continuationSeparator/>
      </w:r>
    </w:p>
  </w:footnote>
  <w:footnote w:type="continuationNotice" w:id="1">
    <w:p w14:paraId="18A3A649" w14:textId="77777777" w:rsidR="00C2283E" w:rsidRDefault="00C22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56E1" w14:textId="77777777" w:rsidR="004C0D69" w:rsidRDefault="004C0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DA53" w14:textId="77777777" w:rsidR="004C0D69" w:rsidRDefault="004C0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8C1C" w14:textId="77777777" w:rsidR="005843C4" w:rsidRPr="00E17FD9" w:rsidRDefault="005843C4" w:rsidP="002D52CD">
    <w:pPr>
      <w:pStyle w:val="Header"/>
      <w:rPr>
        <w:rFonts w:cstheme="minorHAnsi"/>
        <w:sz w:val="24"/>
        <w:szCs w:val="24"/>
      </w:rPr>
    </w:pPr>
    <w:r>
      <w:rPr>
        <w:rFonts w:cstheme="minorHAnsi"/>
        <w:sz w:val="24"/>
        <w:szCs w:val="24"/>
      </w:rPr>
      <w:t>Hypertension</w:t>
    </w:r>
    <w:r w:rsidRPr="00EB2DCE">
      <w:rPr>
        <w:rFonts w:cstheme="minorHAnsi"/>
        <w:sz w:val="24"/>
        <w:szCs w:val="24"/>
      </w:rPr>
      <w:t xml:space="preserve"> control among Black </w:t>
    </w:r>
    <w:r>
      <w:rPr>
        <w:rFonts w:cstheme="minorHAnsi"/>
        <w:sz w:val="24"/>
        <w:szCs w:val="24"/>
      </w:rPr>
      <w:t>and</w:t>
    </w:r>
    <w:r w:rsidRPr="00EB2DCE">
      <w:rPr>
        <w:rFonts w:cstheme="minorHAnsi"/>
        <w:sz w:val="24"/>
        <w:szCs w:val="24"/>
      </w:rPr>
      <w:t xml:space="preserve"> White adults</w:t>
    </w:r>
    <w:r>
      <w:rPr>
        <w:rFonts w:cstheme="minorHAnsi"/>
        <w:sz w:val="24"/>
        <w:szCs w:val="24"/>
      </w:rPr>
      <w:tab/>
    </w:r>
  </w:p>
  <w:p w14:paraId="0A53D8BB" w14:textId="77777777" w:rsidR="005843C4" w:rsidRDefault="00584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03325"/>
    <w:multiLevelType w:val="hybridMultilevel"/>
    <w:tmpl w:val="38849F4C"/>
    <w:lvl w:ilvl="0" w:tplc="01E29C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342BF"/>
    <w:multiLevelType w:val="multilevel"/>
    <w:tmpl w:val="94B2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vwxv50z69av07etdfk55ee22w9vfwfp20e2&quot;&gt;My EndNote Library-Converted&lt;record-ids&gt;&lt;item&gt;108&lt;/item&gt;&lt;item&gt;593&lt;/item&gt;&lt;item&gt;595&lt;/item&gt;&lt;item&gt;603&lt;/item&gt;&lt;item&gt;697&lt;/item&gt;&lt;item&gt;709&lt;/item&gt;&lt;item&gt;713&lt;/item&gt;&lt;item&gt;714&lt;/item&gt;&lt;item&gt;715&lt;/item&gt;&lt;item&gt;718&lt;/item&gt;&lt;item&gt;722&lt;/item&gt;&lt;item&gt;759&lt;/item&gt;&lt;item&gt;761&lt;/item&gt;&lt;item&gt;762&lt;/item&gt;&lt;item&gt;763&lt;/item&gt;&lt;item&gt;765&lt;/item&gt;&lt;item&gt;766&lt;/item&gt;&lt;item&gt;768&lt;/item&gt;&lt;item&gt;769&lt;/item&gt;&lt;item&gt;771&lt;/item&gt;&lt;item&gt;773&lt;/item&gt;&lt;item&gt;776&lt;/item&gt;&lt;item&gt;777&lt;/item&gt;&lt;item&gt;782&lt;/item&gt;&lt;item&gt;783&lt;/item&gt;&lt;item&gt;784&lt;/item&gt;&lt;item&gt;786&lt;/item&gt;&lt;item&gt;787&lt;/item&gt;&lt;item&gt;788&lt;/item&gt;&lt;item&gt;794&lt;/item&gt;&lt;item&gt;795&lt;/item&gt;&lt;item&gt;796&lt;/item&gt;&lt;item&gt;800&lt;/item&gt;&lt;item&gt;801&lt;/item&gt;&lt;item&gt;802&lt;/item&gt;&lt;item&gt;803&lt;/item&gt;&lt;item&gt;804&lt;/item&gt;&lt;item&gt;805&lt;/item&gt;&lt;item&gt;974&lt;/item&gt;&lt;item&gt;975&lt;/item&gt;&lt;item&gt;976&lt;/item&gt;&lt;item&gt;977&lt;/item&gt;&lt;item&gt;978&lt;/item&gt;&lt;item&gt;980&lt;/item&gt;&lt;/record-ids&gt;&lt;/item&gt;&lt;/Libraries&gt;"/>
  </w:docVars>
  <w:rsids>
    <w:rsidRoot w:val="00841134"/>
    <w:rsid w:val="000001B3"/>
    <w:rsid w:val="000001C2"/>
    <w:rsid w:val="00001BF7"/>
    <w:rsid w:val="00003AE2"/>
    <w:rsid w:val="00003ED0"/>
    <w:rsid w:val="000043D9"/>
    <w:rsid w:val="00004F94"/>
    <w:rsid w:val="0000653F"/>
    <w:rsid w:val="000066AB"/>
    <w:rsid w:val="00007114"/>
    <w:rsid w:val="00010B62"/>
    <w:rsid w:val="000146C0"/>
    <w:rsid w:val="0001470D"/>
    <w:rsid w:val="000147A9"/>
    <w:rsid w:val="0001664E"/>
    <w:rsid w:val="000209E2"/>
    <w:rsid w:val="00023653"/>
    <w:rsid w:val="000242FE"/>
    <w:rsid w:val="0002450E"/>
    <w:rsid w:val="00024AB8"/>
    <w:rsid w:val="00026916"/>
    <w:rsid w:val="00026E67"/>
    <w:rsid w:val="000274EA"/>
    <w:rsid w:val="0003170D"/>
    <w:rsid w:val="00031B4F"/>
    <w:rsid w:val="0003424F"/>
    <w:rsid w:val="0003743E"/>
    <w:rsid w:val="00040CAA"/>
    <w:rsid w:val="00041B08"/>
    <w:rsid w:val="00041B15"/>
    <w:rsid w:val="0004283C"/>
    <w:rsid w:val="000444EE"/>
    <w:rsid w:val="00044652"/>
    <w:rsid w:val="00044B1F"/>
    <w:rsid w:val="00045293"/>
    <w:rsid w:val="0004529A"/>
    <w:rsid w:val="00046EF9"/>
    <w:rsid w:val="000471CD"/>
    <w:rsid w:val="00047894"/>
    <w:rsid w:val="000500C4"/>
    <w:rsid w:val="000503F7"/>
    <w:rsid w:val="00052F34"/>
    <w:rsid w:val="000553CB"/>
    <w:rsid w:val="00055E45"/>
    <w:rsid w:val="00057A35"/>
    <w:rsid w:val="00057FD9"/>
    <w:rsid w:val="00060910"/>
    <w:rsid w:val="00061F6C"/>
    <w:rsid w:val="000620DA"/>
    <w:rsid w:val="00062EEB"/>
    <w:rsid w:val="000642FC"/>
    <w:rsid w:val="00066851"/>
    <w:rsid w:val="00067395"/>
    <w:rsid w:val="00067D53"/>
    <w:rsid w:val="00067ED6"/>
    <w:rsid w:val="0007006A"/>
    <w:rsid w:val="00070E7B"/>
    <w:rsid w:val="00070FED"/>
    <w:rsid w:val="000725FB"/>
    <w:rsid w:val="000728FC"/>
    <w:rsid w:val="000732D8"/>
    <w:rsid w:val="000746D4"/>
    <w:rsid w:val="00075A68"/>
    <w:rsid w:val="00075D59"/>
    <w:rsid w:val="000764CB"/>
    <w:rsid w:val="00080CE3"/>
    <w:rsid w:val="00081A44"/>
    <w:rsid w:val="00082D7F"/>
    <w:rsid w:val="000843F0"/>
    <w:rsid w:val="000857C7"/>
    <w:rsid w:val="00085A02"/>
    <w:rsid w:val="00085BAF"/>
    <w:rsid w:val="0008632D"/>
    <w:rsid w:val="000867D2"/>
    <w:rsid w:val="00087E05"/>
    <w:rsid w:val="00090C20"/>
    <w:rsid w:val="000911F8"/>
    <w:rsid w:val="000916CF"/>
    <w:rsid w:val="00093CEB"/>
    <w:rsid w:val="000940C0"/>
    <w:rsid w:val="00096BC3"/>
    <w:rsid w:val="000A08C0"/>
    <w:rsid w:val="000A0B84"/>
    <w:rsid w:val="000A3102"/>
    <w:rsid w:val="000A59E0"/>
    <w:rsid w:val="000A68DA"/>
    <w:rsid w:val="000A6E98"/>
    <w:rsid w:val="000A72E1"/>
    <w:rsid w:val="000B0B66"/>
    <w:rsid w:val="000B2387"/>
    <w:rsid w:val="000B25E4"/>
    <w:rsid w:val="000B2BE0"/>
    <w:rsid w:val="000B3069"/>
    <w:rsid w:val="000B346C"/>
    <w:rsid w:val="000B4480"/>
    <w:rsid w:val="000B4C05"/>
    <w:rsid w:val="000B52AB"/>
    <w:rsid w:val="000B5943"/>
    <w:rsid w:val="000C1A75"/>
    <w:rsid w:val="000C2CFD"/>
    <w:rsid w:val="000C3245"/>
    <w:rsid w:val="000C6ACF"/>
    <w:rsid w:val="000C6AE3"/>
    <w:rsid w:val="000D32A9"/>
    <w:rsid w:val="000D49FC"/>
    <w:rsid w:val="000D5141"/>
    <w:rsid w:val="000D51AD"/>
    <w:rsid w:val="000D62C9"/>
    <w:rsid w:val="000D69FB"/>
    <w:rsid w:val="000D7F84"/>
    <w:rsid w:val="000E0543"/>
    <w:rsid w:val="000E07C3"/>
    <w:rsid w:val="000E13E6"/>
    <w:rsid w:val="000E208C"/>
    <w:rsid w:val="000E4B32"/>
    <w:rsid w:val="000E75EE"/>
    <w:rsid w:val="000F0601"/>
    <w:rsid w:val="000F31AF"/>
    <w:rsid w:val="000F353D"/>
    <w:rsid w:val="000F3AB1"/>
    <w:rsid w:val="000F3AE7"/>
    <w:rsid w:val="000F3BBC"/>
    <w:rsid w:val="000F46DD"/>
    <w:rsid w:val="000F567A"/>
    <w:rsid w:val="000F5FB9"/>
    <w:rsid w:val="000F7506"/>
    <w:rsid w:val="000F790E"/>
    <w:rsid w:val="001010EE"/>
    <w:rsid w:val="001029FD"/>
    <w:rsid w:val="00103103"/>
    <w:rsid w:val="0010329D"/>
    <w:rsid w:val="00106342"/>
    <w:rsid w:val="00106A44"/>
    <w:rsid w:val="00113F60"/>
    <w:rsid w:val="001142DE"/>
    <w:rsid w:val="00114A86"/>
    <w:rsid w:val="00114DE7"/>
    <w:rsid w:val="00115944"/>
    <w:rsid w:val="00115B3D"/>
    <w:rsid w:val="00122382"/>
    <w:rsid w:val="00123D1B"/>
    <w:rsid w:val="001247E8"/>
    <w:rsid w:val="00126B88"/>
    <w:rsid w:val="001276F5"/>
    <w:rsid w:val="00131FB3"/>
    <w:rsid w:val="00132A3E"/>
    <w:rsid w:val="00132C1F"/>
    <w:rsid w:val="001331B7"/>
    <w:rsid w:val="00133238"/>
    <w:rsid w:val="00133E62"/>
    <w:rsid w:val="00134409"/>
    <w:rsid w:val="00136987"/>
    <w:rsid w:val="001369E0"/>
    <w:rsid w:val="00140121"/>
    <w:rsid w:val="00142130"/>
    <w:rsid w:val="0014732B"/>
    <w:rsid w:val="00147F34"/>
    <w:rsid w:val="00150205"/>
    <w:rsid w:val="00150625"/>
    <w:rsid w:val="001514C1"/>
    <w:rsid w:val="001518B7"/>
    <w:rsid w:val="001528B5"/>
    <w:rsid w:val="001528BB"/>
    <w:rsid w:val="00155F03"/>
    <w:rsid w:val="00156178"/>
    <w:rsid w:val="001564C4"/>
    <w:rsid w:val="00156C91"/>
    <w:rsid w:val="001605F5"/>
    <w:rsid w:val="00162C80"/>
    <w:rsid w:val="001653A2"/>
    <w:rsid w:val="00165C79"/>
    <w:rsid w:val="001738EF"/>
    <w:rsid w:val="001746B3"/>
    <w:rsid w:val="0017555B"/>
    <w:rsid w:val="00175C15"/>
    <w:rsid w:val="00175D5D"/>
    <w:rsid w:val="0017653A"/>
    <w:rsid w:val="001766A8"/>
    <w:rsid w:val="0018017E"/>
    <w:rsid w:val="00181AB9"/>
    <w:rsid w:val="001822DE"/>
    <w:rsid w:val="00182318"/>
    <w:rsid w:val="00182F71"/>
    <w:rsid w:val="00183B8B"/>
    <w:rsid w:val="001859BA"/>
    <w:rsid w:val="00186041"/>
    <w:rsid w:val="0018678B"/>
    <w:rsid w:val="00186A94"/>
    <w:rsid w:val="00187470"/>
    <w:rsid w:val="0019074C"/>
    <w:rsid w:val="001944D0"/>
    <w:rsid w:val="00194572"/>
    <w:rsid w:val="00194941"/>
    <w:rsid w:val="00196126"/>
    <w:rsid w:val="001976D2"/>
    <w:rsid w:val="001A0F04"/>
    <w:rsid w:val="001A2050"/>
    <w:rsid w:val="001A23C3"/>
    <w:rsid w:val="001A5745"/>
    <w:rsid w:val="001B011B"/>
    <w:rsid w:val="001B182A"/>
    <w:rsid w:val="001B21B3"/>
    <w:rsid w:val="001B3B0D"/>
    <w:rsid w:val="001B4F70"/>
    <w:rsid w:val="001B6B2F"/>
    <w:rsid w:val="001C059E"/>
    <w:rsid w:val="001C073C"/>
    <w:rsid w:val="001C16DA"/>
    <w:rsid w:val="001C17F5"/>
    <w:rsid w:val="001C1C36"/>
    <w:rsid w:val="001C23CF"/>
    <w:rsid w:val="001C2844"/>
    <w:rsid w:val="001C33E5"/>
    <w:rsid w:val="001C422C"/>
    <w:rsid w:val="001C4F4E"/>
    <w:rsid w:val="001C58D2"/>
    <w:rsid w:val="001C5940"/>
    <w:rsid w:val="001C60CA"/>
    <w:rsid w:val="001C6FC4"/>
    <w:rsid w:val="001C7108"/>
    <w:rsid w:val="001D06A3"/>
    <w:rsid w:val="001D0C71"/>
    <w:rsid w:val="001D3509"/>
    <w:rsid w:val="001D38A1"/>
    <w:rsid w:val="001D38FA"/>
    <w:rsid w:val="001D4AAC"/>
    <w:rsid w:val="001D54A0"/>
    <w:rsid w:val="001D63AC"/>
    <w:rsid w:val="001D6AAE"/>
    <w:rsid w:val="001E66AA"/>
    <w:rsid w:val="001E7F84"/>
    <w:rsid w:val="001F0D27"/>
    <w:rsid w:val="001F1F5F"/>
    <w:rsid w:val="001F24B1"/>
    <w:rsid w:val="001F3312"/>
    <w:rsid w:val="001F3722"/>
    <w:rsid w:val="001F63AE"/>
    <w:rsid w:val="001F6470"/>
    <w:rsid w:val="001F7731"/>
    <w:rsid w:val="001F7777"/>
    <w:rsid w:val="001F78DE"/>
    <w:rsid w:val="00202C79"/>
    <w:rsid w:val="00203EFD"/>
    <w:rsid w:val="002043BF"/>
    <w:rsid w:val="00204F77"/>
    <w:rsid w:val="00205F75"/>
    <w:rsid w:val="0020679E"/>
    <w:rsid w:val="0020743E"/>
    <w:rsid w:val="00210050"/>
    <w:rsid w:val="0021017F"/>
    <w:rsid w:val="00210202"/>
    <w:rsid w:val="00210549"/>
    <w:rsid w:val="002122D1"/>
    <w:rsid w:val="00212C21"/>
    <w:rsid w:val="00213CB9"/>
    <w:rsid w:val="002145C9"/>
    <w:rsid w:val="002158A3"/>
    <w:rsid w:val="002161CD"/>
    <w:rsid w:val="002163F4"/>
    <w:rsid w:val="00216C1E"/>
    <w:rsid w:val="002174B8"/>
    <w:rsid w:val="00220D5C"/>
    <w:rsid w:val="00222968"/>
    <w:rsid w:val="00225227"/>
    <w:rsid w:val="00225CA7"/>
    <w:rsid w:val="00226DB5"/>
    <w:rsid w:val="00230A56"/>
    <w:rsid w:val="002343F5"/>
    <w:rsid w:val="00234774"/>
    <w:rsid w:val="00234F97"/>
    <w:rsid w:val="00236144"/>
    <w:rsid w:val="00241918"/>
    <w:rsid w:val="002424E9"/>
    <w:rsid w:val="00245077"/>
    <w:rsid w:val="00251556"/>
    <w:rsid w:val="00252F8F"/>
    <w:rsid w:val="00253816"/>
    <w:rsid w:val="00253B31"/>
    <w:rsid w:val="00254CC7"/>
    <w:rsid w:val="00256D14"/>
    <w:rsid w:val="00262260"/>
    <w:rsid w:val="002642B6"/>
    <w:rsid w:val="0026454B"/>
    <w:rsid w:val="00264734"/>
    <w:rsid w:val="00264D2F"/>
    <w:rsid w:val="00264D47"/>
    <w:rsid w:val="00265DD6"/>
    <w:rsid w:val="00266E64"/>
    <w:rsid w:val="002670E1"/>
    <w:rsid w:val="00267C40"/>
    <w:rsid w:val="002736B9"/>
    <w:rsid w:val="002773D3"/>
    <w:rsid w:val="002775B8"/>
    <w:rsid w:val="00277F00"/>
    <w:rsid w:val="00280409"/>
    <w:rsid w:val="00281B71"/>
    <w:rsid w:val="00283476"/>
    <w:rsid w:val="002848E7"/>
    <w:rsid w:val="002850EE"/>
    <w:rsid w:val="002858FB"/>
    <w:rsid w:val="00290E06"/>
    <w:rsid w:val="00293098"/>
    <w:rsid w:val="00293344"/>
    <w:rsid w:val="002946D5"/>
    <w:rsid w:val="002955F6"/>
    <w:rsid w:val="0029722B"/>
    <w:rsid w:val="00297C96"/>
    <w:rsid w:val="00297ED8"/>
    <w:rsid w:val="002A153B"/>
    <w:rsid w:val="002A238B"/>
    <w:rsid w:val="002A2C4A"/>
    <w:rsid w:val="002A2F74"/>
    <w:rsid w:val="002A3B58"/>
    <w:rsid w:val="002A41CA"/>
    <w:rsid w:val="002A6513"/>
    <w:rsid w:val="002A6B1F"/>
    <w:rsid w:val="002A6B41"/>
    <w:rsid w:val="002A6BFA"/>
    <w:rsid w:val="002A703C"/>
    <w:rsid w:val="002A77E6"/>
    <w:rsid w:val="002B04DC"/>
    <w:rsid w:val="002B233B"/>
    <w:rsid w:val="002B4765"/>
    <w:rsid w:val="002B5489"/>
    <w:rsid w:val="002C3417"/>
    <w:rsid w:val="002C561A"/>
    <w:rsid w:val="002C72DB"/>
    <w:rsid w:val="002D022D"/>
    <w:rsid w:val="002D270F"/>
    <w:rsid w:val="002D2B3E"/>
    <w:rsid w:val="002D2C7C"/>
    <w:rsid w:val="002D3FD2"/>
    <w:rsid w:val="002D42C8"/>
    <w:rsid w:val="002D52CD"/>
    <w:rsid w:val="002D5B5F"/>
    <w:rsid w:val="002D75AD"/>
    <w:rsid w:val="002E03B4"/>
    <w:rsid w:val="002E08A2"/>
    <w:rsid w:val="002E132C"/>
    <w:rsid w:val="002E21BF"/>
    <w:rsid w:val="002E236E"/>
    <w:rsid w:val="002E2516"/>
    <w:rsid w:val="002E3490"/>
    <w:rsid w:val="002E37B4"/>
    <w:rsid w:val="002E3E27"/>
    <w:rsid w:val="002E43C8"/>
    <w:rsid w:val="002E4996"/>
    <w:rsid w:val="002E4D1B"/>
    <w:rsid w:val="002E56BE"/>
    <w:rsid w:val="002E7E50"/>
    <w:rsid w:val="002F0044"/>
    <w:rsid w:val="002F2764"/>
    <w:rsid w:val="002F5DCF"/>
    <w:rsid w:val="002F6878"/>
    <w:rsid w:val="003003B3"/>
    <w:rsid w:val="0030181E"/>
    <w:rsid w:val="003019E2"/>
    <w:rsid w:val="00302D7F"/>
    <w:rsid w:val="003032F5"/>
    <w:rsid w:val="00305184"/>
    <w:rsid w:val="00305D9B"/>
    <w:rsid w:val="00307BA8"/>
    <w:rsid w:val="00313D44"/>
    <w:rsid w:val="00314294"/>
    <w:rsid w:val="00315F10"/>
    <w:rsid w:val="003167E4"/>
    <w:rsid w:val="00316973"/>
    <w:rsid w:val="00316D50"/>
    <w:rsid w:val="00317AEB"/>
    <w:rsid w:val="00320460"/>
    <w:rsid w:val="0032178F"/>
    <w:rsid w:val="00323A43"/>
    <w:rsid w:val="0032403C"/>
    <w:rsid w:val="003244B2"/>
    <w:rsid w:val="00324A18"/>
    <w:rsid w:val="00324EBE"/>
    <w:rsid w:val="003251C0"/>
    <w:rsid w:val="0032700B"/>
    <w:rsid w:val="00327D71"/>
    <w:rsid w:val="0033183C"/>
    <w:rsid w:val="00332699"/>
    <w:rsid w:val="00334280"/>
    <w:rsid w:val="00336521"/>
    <w:rsid w:val="003366F0"/>
    <w:rsid w:val="00336966"/>
    <w:rsid w:val="003417DF"/>
    <w:rsid w:val="00341C35"/>
    <w:rsid w:val="003427A4"/>
    <w:rsid w:val="00343F44"/>
    <w:rsid w:val="00344968"/>
    <w:rsid w:val="00345BDB"/>
    <w:rsid w:val="003476EB"/>
    <w:rsid w:val="00350AB2"/>
    <w:rsid w:val="00352AC6"/>
    <w:rsid w:val="00352B07"/>
    <w:rsid w:val="003532F8"/>
    <w:rsid w:val="003536C2"/>
    <w:rsid w:val="00353C81"/>
    <w:rsid w:val="003549D3"/>
    <w:rsid w:val="003567FB"/>
    <w:rsid w:val="00356984"/>
    <w:rsid w:val="00356A72"/>
    <w:rsid w:val="00356E2D"/>
    <w:rsid w:val="003619A4"/>
    <w:rsid w:val="0036242A"/>
    <w:rsid w:val="003631AC"/>
    <w:rsid w:val="0036353F"/>
    <w:rsid w:val="00364BE1"/>
    <w:rsid w:val="00367928"/>
    <w:rsid w:val="003706D9"/>
    <w:rsid w:val="0037102C"/>
    <w:rsid w:val="0037211B"/>
    <w:rsid w:val="0037385C"/>
    <w:rsid w:val="00373B0F"/>
    <w:rsid w:val="00373D20"/>
    <w:rsid w:val="003746FF"/>
    <w:rsid w:val="003747D0"/>
    <w:rsid w:val="003751AE"/>
    <w:rsid w:val="003767B9"/>
    <w:rsid w:val="00377638"/>
    <w:rsid w:val="003836D7"/>
    <w:rsid w:val="00385A07"/>
    <w:rsid w:val="00386D6C"/>
    <w:rsid w:val="0039238D"/>
    <w:rsid w:val="0039451D"/>
    <w:rsid w:val="0039712E"/>
    <w:rsid w:val="00397B64"/>
    <w:rsid w:val="003A56C4"/>
    <w:rsid w:val="003A63DF"/>
    <w:rsid w:val="003B0B2D"/>
    <w:rsid w:val="003B3167"/>
    <w:rsid w:val="003B7DAB"/>
    <w:rsid w:val="003C1ACE"/>
    <w:rsid w:val="003C2758"/>
    <w:rsid w:val="003C3F53"/>
    <w:rsid w:val="003C757A"/>
    <w:rsid w:val="003D2761"/>
    <w:rsid w:val="003D2CDE"/>
    <w:rsid w:val="003D4BB8"/>
    <w:rsid w:val="003D5AA0"/>
    <w:rsid w:val="003D6A6D"/>
    <w:rsid w:val="003D6C2D"/>
    <w:rsid w:val="003E0DB9"/>
    <w:rsid w:val="003E1F18"/>
    <w:rsid w:val="003E2A6D"/>
    <w:rsid w:val="003E3930"/>
    <w:rsid w:val="003E3B08"/>
    <w:rsid w:val="003E3E5A"/>
    <w:rsid w:val="003E4BC6"/>
    <w:rsid w:val="003E7C3E"/>
    <w:rsid w:val="003F1B9E"/>
    <w:rsid w:val="003F20BF"/>
    <w:rsid w:val="003F46E7"/>
    <w:rsid w:val="003F6123"/>
    <w:rsid w:val="003F6699"/>
    <w:rsid w:val="003F74EF"/>
    <w:rsid w:val="00400EB3"/>
    <w:rsid w:val="004012F5"/>
    <w:rsid w:val="00403062"/>
    <w:rsid w:val="0040585A"/>
    <w:rsid w:val="00405DEA"/>
    <w:rsid w:val="00405F9C"/>
    <w:rsid w:val="00406D04"/>
    <w:rsid w:val="00407E12"/>
    <w:rsid w:val="00410003"/>
    <w:rsid w:val="004106AF"/>
    <w:rsid w:val="004121D0"/>
    <w:rsid w:val="0041234F"/>
    <w:rsid w:val="00413C83"/>
    <w:rsid w:val="00414663"/>
    <w:rsid w:val="00415407"/>
    <w:rsid w:val="004157FF"/>
    <w:rsid w:val="0041719B"/>
    <w:rsid w:val="00417D74"/>
    <w:rsid w:val="00420999"/>
    <w:rsid w:val="00420C82"/>
    <w:rsid w:val="004216F6"/>
    <w:rsid w:val="00421B62"/>
    <w:rsid w:val="00421C2F"/>
    <w:rsid w:val="0042287C"/>
    <w:rsid w:val="0042500C"/>
    <w:rsid w:val="00427EF2"/>
    <w:rsid w:val="00430FBA"/>
    <w:rsid w:val="004314E0"/>
    <w:rsid w:val="004318B0"/>
    <w:rsid w:val="00431937"/>
    <w:rsid w:val="00433944"/>
    <w:rsid w:val="00433D44"/>
    <w:rsid w:val="00433E8A"/>
    <w:rsid w:val="00434B02"/>
    <w:rsid w:val="004356C1"/>
    <w:rsid w:val="00436D7B"/>
    <w:rsid w:val="0043739B"/>
    <w:rsid w:val="00437425"/>
    <w:rsid w:val="00441659"/>
    <w:rsid w:val="004425DE"/>
    <w:rsid w:val="00442A2D"/>
    <w:rsid w:val="00442D23"/>
    <w:rsid w:val="004439D5"/>
    <w:rsid w:val="0044755A"/>
    <w:rsid w:val="00450AD3"/>
    <w:rsid w:val="00453762"/>
    <w:rsid w:val="00453A7C"/>
    <w:rsid w:val="00456FFD"/>
    <w:rsid w:val="0045770D"/>
    <w:rsid w:val="00460E1F"/>
    <w:rsid w:val="00461650"/>
    <w:rsid w:val="00462780"/>
    <w:rsid w:val="00465403"/>
    <w:rsid w:val="00465D9F"/>
    <w:rsid w:val="004668B4"/>
    <w:rsid w:val="00466E11"/>
    <w:rsid w:val="00470097"/>
    <w:rsid w:val="004702C1"/>
    <w:rsid w:val="00473825"/>
    <w:rsid w:val="00474C44"/>
    <w:rsid w:val="00475DC1"/>
    <w:rsid w:val="00480EFD"/>
    <w:rsid w:val="00481DB3"/>
    <w:rsid w:val="004842EA"/>
    <w:rsid w:val="004868ED"/>
    <w:rsid w:val="00486A01"/>
    <w:rsid w:val="00486D3C"/>
    <w:rsid w:val="00493DA7"/>
    <w:rsid w:val="00493FC9"/>
    <w:rsid w:val="00495134"/>
    <w:rsid w:val="004A5DCF"/>
    <w:rsid w:val="004A6571"/>
    <w:rsid w:val="004A6DB8"/>
    <w:rsid w:val="004A6F9A"/>
    <w:rsid w:val="004A7F2D"/>
    <w:rsid w:val="004B08CF"/>
    <w:rsid w:val="004B1D20"/>
    <w:rsid w:val="004B31CF"/>
    <w:rsid w:val="004B37D8"/>
    <w:rsid w:val="004B654F"/>
    <w:rsid w:val="004B7A3A"/>
    <w:rsid w:val="004C0D69"/>
    <w:rsid w:val="004C2686"/>
    <w:rsid w:val="004C4303"/>
    <w:rsid w:val="004C4948"/>
    <w:rsid w:val="004C678F"/>
    <w:rsid w:val="004D0661"/>
    <w:rsid w:val="004D290D"/>
    <w:rsid w:val="004D375F"/>
    <w:rsid w:val="004D399A"/>
    <w:rsid w:val="004D4EBC"/>
    <w:rsid w:val="004D5E20"/>
    <w:rsid w:val="004D659B"/>
    <w:rsid w:val="004D713C"/>
    <w:rsid w:val="004E0508"/>
    <w:rsid w:val="004E1171"/>
    <w:rsid w:val="004E2626"/>
    <w:rsid w:val="004E305B"/>
    <w:rsid w:val="004E3356"/>
    <w:rsid w:val="004E3801"/>
    <w:rsid w:val="004E41D4"/>
    <w:rsid w:val="004E4461"/>
    <w:rsid w:val="004E6B9B"/>
    <w:rsid w:val="004E7ABA"/>
    <w:rsid w:val="004F20A1"/>
    <w:rsid w:val="004F2353"/>
    <w:rsid w:val="004F42DC"/>
    <w:rsid w:val="004F48F2"/>
    <w:rsid w:val="004F745A"/>
    <w:rsid w:val="0050031E"/>
    <w:rsid w:val="0050090A"/>
    <w:rsid w:val="005009E6"/>
    <w:rsid w:val="005022D2"/>
    <w:rsid w:val="005024E5"/>
    <w:rsid w:val="00502CE7"/>
    <w:rsid w:val="00504E2D"/>
    <w:rsid w:val="00505727"/>
    <w:rsid w:val="005062C2"/>
    <w:rsid w:val="005064D1"/>
    <w:rsid w:val="00506546"/>
    <w:rsid w:val="00507C38"/>
    <w:rsid w:val="005107A0"/>
    <w:rsid w:val="0051151D"/>
    <w:rsid w:val="00511C29"/>
    <w:rsid w:val="00511E43"/>
    <w:rsid w:val="005120FE"/>
    <w:rsid w:val="0051365F"/>
    <w:rsid w:val="00513C8E"/>
    <w:rsid w:val="00514741"/>
    <w:rsid w:val="00520391"/>
    <w:rsid w:val="0052052D"/>
    <w:rsid w:val="00521829"/>
    <w:rsid w:val="00521C51"/>
    <w:rsid w:val="00522957"/>
    <w:rsid w:val="00524209"/>
    <w:rsid w:val="005244D1"/>
    <w:rsid w:val="00525204"/>
    <w:rsid w:val="0052634F"/>
    <w:rsid w:val="00526837"/>
    <w:rsid w:val="0052751B"/>
    <w:rsid w:val="005323A5"/>
    <w:rsid w:val="00533A66"/>
    <w:rsid w:val="00535CF0"/>
    <w:rsid w:val="00537EA3"/>
    <w:rsid w:val="00540CAA"/>
    <w:rsid w:val="005411DA"/>
    <w:rsid w:val="005414D1"/>
    <w:rsid w:val="0054231E"/>
    <w:rsid w:val="0054275B"/>
    <w:rsid w:val="00544036"/>
    <w:rsid w:val="00545153"/>
    <w:rsid w:val="00546301"/>
    <w:rsid w:val="00547547"/>
    <w:rsid w:val="00552D14"/>
    <w:rsid w:val="00552D96"/>
    <w:rsid w:val="005532EF"/>
    <w:rsid w:val="005539CC"/>
    <w:rsid w:val="00554733"/>
    <w:rsid w:val="0055729D"/>
    <w:rsid w:val="0056125E"/>
    <w:rsid w:val="00561E2D"/>
    <w:rsid w:val="00564CA3"/>
    <w:rsid w:val="00565C75"/>
    <w:rsid w:val="00565DD3"/>
    <w:rsid w:val="00566ECB"/>
    <w:rsid w:val="00566FF4"/>
    <w:rsid w:val="005672ED"/>
    <w:rsid w:val="005673CD"/>
    <w:rsid w:val="00570638"/>
    <w:rsid w:val="00572A03"/>
    <w:rsid w:val="00572CBF"/>
    <w:rsid w:val="00573D59"/>
    <w:rsid w:val="0057429A"/>
    <w:rsid w:val="00574477"/>
    <w:rsid w:val="00575052"/>
    <w:rsid w:val="0057549A"/>
    <w:rsid w:val="00575F62"/>
    <w:rsid w:val="0057717C"/>
    <w:rsid w:val="005802DC"/>
    <w:rsid w:val="00582087"/>
    <w:rsid w:val="005821A0"/>
    <w:rsid w:val="0058412D"/>
    <w:rsid w:val="005843C4"/>
    <w:rsid w:val="00585891"/>
    <w:rsid w:val="00585F5E"/>
    <w:rsid w:val="00586D76"/>
    <w:rsid w:val="0059045B"/>
    <w:rsid w:val="00592299"/>
    <w:rsid w:val="00593D7D"/>
    <w:rsid w:val="005962DA"/>
    <w:rsid w:val="0059739E"/>
    <w:rsid w:val="005A2480"/>
    <w:rsid w:val="005A3ADB"/>
    <w:rsid w:val="005A41F8"/>
    <w:rsid w:val="005A4389"/>
    <w:rsid w:val="005A7B5F"/>
    <w:rsid w:val="005B0C2D"/>
    <w:rsid w:val="005B18F2"/>
    <w:rsid w:val="005B3F24"/>
    <w:rsid w:val="005B3FC4"/>
    <w:rsid w:val="005B40B8"/>
    <w:rsid w:val="005B4566"/>
    <w:rsid w:val="005B592D"/>
    <w:rsid w:val="005B66ED"/>
    <w:rsid w:val="005B6D11"/>
    <w:rsid w:val="005C093B"/>
    <w:rsid w:val="005C3709"/>
    <w:rsid w:val="005C3ACF"/>
    <w:rsid w:val="005C434F"/>
    <w:rsid w:val="005C63E4"/>
    <w:rsid w:val="005C7617"/>
    <w:rsid w:val="005D01BE"/>
    <w:rsid w:val="005D1476"/>
    <w:rsid w:val="005D19BE"/>
    <w:rsid w:val="005D1FBE"/>
    <w:rsid w:val="005D3311"/>
    <w:rsid w:val="005D40E1"/>
    <w:rsid w:val="005D45FA"/>
    <w:rsid w:val="005D6082"/>
    <w:rsid w:val="005E35C1"/>
    <w:rsid w:val="005E516B"/>
    <w:rsid w:val="005E75C6"/>
    <w:rsid w:val="005E75D6"/>
    <w:rsid w:val="005E7BC6"/>
    <w:rsid w:val="005F1B09"/>
    <w:rsid w:val="005F2419"/>
    <w:rsid w:val="005F41FF"/>
    <w:rsid w:val="005F5170"/>
    <w:rsid w:val="006012D7"/>
    <w:rsid w:val="0060131F"/>
    <w:rsid w:val="00601501"/>
    <w:rsid w:val="00603536"/>
    <w:rsid w:val="00604179"/>
    <w:rsid w:val="006049D4"/>
    <w:rsid w:val="006053C7"/>
    <w:rsid w:val="006060FD"/>
    <w:rsid w:val="006062AD"/>
    <w:rsid w:val="0060716F"/>
    <w:rsid w:val="006075F8"/>
    <w:rsid w:val="006079B0"/>
    <w:rsid w:val="00607E3E"/>
    <w:rsid w:val="00607E41"/>
    <w:rsid w:val="00610726"/>
    <w:rsid w:val="006138DC"/>
    <w:rsid w:val="00613B64"/>
    <w:rsid w:val="00614672"/>
    <w:rsid w:val="0061470F"/>
    <w:rsid w:val="00621624"/>
    <w:rsid w:val="00621836"/>
    <w:rsid w:val="006227F3"/>
    <w:rsid w:val="00622AB0"/>
    <w:rsid w:val="00622CA6"/>
    <w:rsid w:val="00623C3A"/>
    <w:rsid w:val="006251F9"/>
    <w:rsid w:val="006252C1"/>
    <w:rsid w:val="00625A3D"/>
    <w:rsid w:val="00627970"/>
    <w:rsid w:val="006309CE"/>
    <w:rsid w:val="00632DDB"/>
    <w:rsid w:val="00635238"/>
    <w:rsid w:val="00636229"/>
    <w:rsid w:val="0063718D"/>
    <w:rsid w:val="00637B16"/>
    <w:rsid w:val="00637E53"/>
    <w:rsid w:val="006400CC"/>
    <w:rsid w:val="0064129C"/>
    <w:rsid w:val="00642972"/>
    <w:rsid w:val="00642F46"/>
    <w:rsid w:val="006443D2"/>
    <w:rsid w:val="006447F6"/>
    <w:rsid w:val="006460F2"/>
    <w:rsid w:val="006471B2"/>
    <w:rsid w:val="006502BE"/>
    <w:rsid w:val="006523F3"/>
    <w:rsid w:val="00652BC2"/>
    <w:rsid w:val="00652F31"/>
    <w:rsid w:val="00654275"/>
    <w:rsid w:val="00655A9D"/>
    <w:rsid w:val="0065629A"/>
    <w:rsid w:val="006566F6"/>
    <w:rsid w:val="00660A85"/>
    <w:rsid w:val="00661225"/>
    <w:rsid w:val="00661425"/>
    <w:rsid w:val="00661A08"/>
    <w:rsid w:val="006627DC"/>
    <w:rsid w:val="0066393A"/>
    <w:rsid w:val="00664B3E"/>
    <w:rsid w:val="00664F93"/>
    <w:rsid w:val="006650CD"/>
    <w:rsid w:val="006667FC"/>
    <w:rsid w:val="0067317B"/>
    <w:rsid w:val="006757A9"/>
    <w:rsid w:val="00676588"/>
    <w:rsid w:val="00676B6A"/>
    <w:rsid w:val="0067732B"/>
    <w:rsid w:val="00677F30"/>
    <w:rsid w:val="00680148"/>
    <w:rsid w:val="006849D8"/>
    <w:rsid w:val="00687149"/>
    <w:rsid w:val="00690280"/>
    <w:rsid w:val="0069047A"/>
    <w:rsid w:val="00691C2C"/>
    <w:rsid w:val="006922E6"/>
    <w:rsid w:val="0069300D"/>
    <w:rsid w:val="00694AB1"/>
    <w:rsid w:val="0069615C"/>
    <w:rsid w:val="0069629A"/>
    <w:rsid w:val="00696E60"/>
    <w:rsid w:val="006A0BD4"/>
    <w:rsid w:val="006A10CE"/>
    <w:rsid w:val="006A2625"/>
    <w:rsid w:val="006A34C6"/>
    <w:rsid w:val="006A4299"/>
    <w:rsid w:val="006A7ECA"/>
    <w:rsid w:val="006B20EA"/>
    <w:rsid w:val="006B35D3"/>
    <w:rsid w:val="006B3C5B"/>
    <w:rsid w:val="006B3FD8"/>
    <w:rsid w:val="006B5CD6"/>
    <w:rsid w:val="006B729D"/>
    <w:rsid w:val="006B7414"/>
    <w:rsid w:val="006B7E17"/>
    <w:rsid w:val="006C1100"/>
    <w:rsid w:val="006C173D"/>
    <w:rsid w:val="006C1B05"/>
    <w:rsid w:val="006C27AC"/>
    <w:rsid w:val="006C3814"/>
    <w:rsid w:val="006C444D"/>
    <w:rsid w:val="006C5687"/>
    <w:rsid w:val="006C60E7"/>
    <w:rsid w:val="006C6AE5"/>
    <w:rsid w:val="006C6BF2"/>
    <w:rsid w:val="006D065C"/>
    <w:rsid w:val="006D57B2"/>
    <w:rsid w:val="006D5AF5"/>
    <w:rsid w:val="006D72B5"/>
    <w:rsid w:val="006E2D76"/>
    <w:rsid w:val="006E312D"/>
    <w:rsid w:val="006E35A8"/>
    <w:rsid w:val="006E3943"/>
    <w:rsid w:val="006E3A7E"/>
    <w:rsid w:val="006E3E1B"/>
    <w:rsid w:val="006E4EF0"/>
    <w:rsid w:val="006E5AD4"/>
    <w:rsid w:val="006F0163"/>
    <w:rsid w:val="006F15B6"/>
    <w:rsid w:val="006F5D21"/>
    <w:rsid w:val="006F7028"/>
    <w:rsid w:val="00700782"/>
    <w:rsid w:val="00701DEF"/>
    <w:rsid w:val="00702256"/>
    <w:rsid w:val="007032F2"/>
    <w:rsid w:val="00703CB1"/>
    <w:rsid w:val="00706E74"/>
    <w:rsid w:val="00707995"/>
    <w:rsid w:val="00710ACE"/>
    <w:rsid w:val="00710D64"/>
    <w:rsid w:val="00710FCE"/>
    <w:rsid w:val="007111C5"/>
    <w:rsid w:val="00711B0A"/>
    <w:rsid w:val="0071468E"/>
    <w:rsid w:val="0071492D"/>
    <w:rsid w:val="0071608B"/>
    <w:rsid w:val="007163C2"/>
    <w:rsid w:val="00716F8C"/>
    <w:rsid w:val="0072056B"/>
    <w:rsid w:val="00720F01"/>
    <w:rsid w:val="007221A1"/>
    <w:rsid w:val="00722B1B"/>
    <w:rsid w:val="00724C72"/>
    <w:rsid w:val="007251F4"/>
    <w:rsid w:val="0072597D"/>
    <w:rsid w:val="0072792B"/>
    <w:rsid w:val="00730536"/>
    <w:rsid w:val="0073354D"/>
    <w:rsid w:val="00734575"/>
    <w:rsid w:val="00734BF2"/>
    <w:rsid w:val="007364FC"/>
    <w:rsid w:val="00737869"/>
    <w:rsid w:val="00737AA8"/>
    <w:rsid w:val="00737CA0"/>
    <w:rsid w:val="00743EE7"/>
    <w:rsid w:val="007456E1"/>
    <w:rsid w:val="00746CA4"/>
    <w:rsid w:val="00747FDE"/>
    <w:rsid w:val="00752099"/>
    <w:rsid w:val="0075526B"/>
    <w:rsid w:val="00755752"/>
    <w:rsid w:val="00755E64"/>
    <w:rsid w:val="0075686D"/>
    <w:rsid w:val="00760DDF"/>
    <w:rsid w:val="007613AA"/>
    <w:rsid w:val="00762347"/>
    <w:rsid w:val="00763BA4"/>
    <w:rsid w:val="00764F13"/>
    <w:rsid w:val="00766190"/>
    <w:rsid w:val="00766B30"/>
    <w:rsid w:val="00773A7D"/>
    <w:rsid w:val="00775C49"/>
    <w:rsid w:val="007762E5"/>
    <w:rsid w:val="00776D9B"/>
    <w:rsid w:val="00777AAF"/>
    <w:rsid w:val="00777BE6"/>
    <w:rsid w:val="007802A9"/>
    <w:rsid w:val="00780A1A"/>
    <w:rsid w:val="00780C5F"/>
    <w:rsid w:val="00780CBF"/>
    <w:rsid w:val="00781040"/>
    <w:rsid w:val="00781BD5"/>
    <w:rsid w:val="007823D6"/>
    <w:rsid w:val="00782FB0"/>
    <w:rsid w:val="007836EA"/>
    <w:rsid w:val="007853A8"/>
    <w:rsid w:val="00785BC7"/>
    <w:rsid w:val="00786245"/>
    <w:rsid w:val="00791F01"/>
    <w:rsid w:val="00792F43"/>
    <w:rsid w:val="0079568B"/>
    <w:rsid w:val="00795C1A"/>
    <w:rsid w:val="007962F0"/>
    <w:rsid w:val="00796C44"/>
    <w:rsid w:val="00797F87"/>
    <w:rsid w:val="007A4DCC"/>
    <w:rsid w:val="007A5FB3"/>
    <w:rsid w:val="007A60A4"/>
    <w:rsid w:val="007A67C8"/>
    <w:rsid w:val="007A6C91"/>
    <w:rsid w:val="007A6CB5"/>
    <w:rsid w:val="007A7CDA"/>
    <w:rsid w:val="007A7DEA"/>
    <w:rsid w:val="007B3524"/>
    <w:rsid w:val="007B36F5"/>
    <w:rsid w:val="007B3C1B"/>
    <w:rsid w:val="007B4154"/>
    <w:rsid w:val="007B4A5A"/>
    <w:rsid w:val="007B535D"/>
    <w:rsid w:val="007B598E"/>
    <w:rsid w:val="007B73A9"/>
    <w:rsid w:val="007B7451"/>
    <w:rsid w:val="007B7D3C"/>
    <w:rsid w:val="007C1CCE"/>
    <w:rsid w:val="007C1E81"/>
    <w:rsid w:val="007C28C0"/>
    <w:rsid w:val="007C3500"/>
    <w:rsid w:val="007C56C3"/>
    <w:rsid w:val="007C6177"/>
    <w:rsid w:val="007C6329"/>
    <w:rsid w:val="007C670D"/>
    <w:rsid w:val="007D058D"/>
    <w:rsid w:val="007D0DB9"/>
    <w:rsid w:val="007D1206"/>
    <w:rsid w:val="007D170E"/>
    <w:rsid w:val="007D2778"/>
    <w:rsid w:val="007D2DCC"/>
    <w:rsid w:val="007D2F79"/>
    <w:rsid w:val="007D3F11"/>
    <w:rsid w:val="007D52BF"/>
    <w:rsid w:val="007D6AC4"/>
    <w:rsid w:val="007D74B2"/>
    <w:rsid w:val="007D78F3"/>
    <w:rsid w:val="007E6727"/>
    <w:rsid w:val="007E734D"/>
    <w:rsid w:val="007F0C48"/>
    <w:rsid w:val="007F3156"/>
    <w:rsid w:val="007F4223"/>
    <w:rsid w:val="007F4D6D"/>
    <w:rsid w:val="007F54D9"/>
    <w:rsid w:val="007F6451"/>
    <w:rsid w:val="007F6CFC"/>
    <w:rsid w:val="008035B1"/>
    <w:rsid w:val="00803BDB"/>
    <w:rsid w:val="00805181"/>
    <w:rsid w:val="00810281"/>
    <w:rsid w:val="0081065B"/>
    <w:rsid w:val="008135A6"/>
    <w:rsid w:val="00815B8D"/>
    <w:rsid w:val="00820C97"/>
    <w:rsid w:val="00820D72"/>
    <w:rsid w:val="0082125F"/>
    <w:rsid w:val="00822910"/>
    <w:rsid w:val="00822B64"/>
    <w:rsid w:val="008235AB"/>
    <w:rsid w:val="0082365A"/>
    <w:rsid w:val="00824903"/>
    <w:rsid w:val="00826BFF"/>
    <w:rsid w:val="00826C03"/>
    <w:rsid w:val="00827037"/>
    <w:rsid w:val="00827499"/>
    <w:rsid w:val="00827A61"/>
    <w:rsid w:val="00827D77"/>
    <w:rsid w:val="00827E0E"/>
    <w:rsid w:val="00830419"/>
    <w:rsid w:val="00830697"/>
    <w:rsid w:val="0083180E"/>
    <w:rsid w:val="00831912"/>
    <w:rsid w:val="00831D99"/>
    <w:rsid w:val="0083296F"/>
    <w:rsid w:val="00832BC9"/>
    <w:rsid w:val="00835754"/>
    <w:rsid w:val="00835985"/>
    <w:rsid w:val="00836C08"/>
    <w:rsid w:val="00837815"/>
    <w:rsid w:val="00837858"/>
    <w:rsid w:val="00841134"/>
    <w:rsid w:val="00842154"/>
    <w:rsid w:val="0084270D"/>
    <w:rsid w:val="00843A9F"/>
    <w:rsid w:val="00843DC0"/>
    <w:rsid w:val="0084544F"/>
    <w:rsid w:val="00845EA5"/>
    <w:rsid w:val="008460E8"/>
    <w:rsid w:val="00847B1D"/>
    <w:rsid w:val="0085174A"/>
    <w:rsid w:val="008519A3"/>
    <w:rsid w:val="00851F4B"/>
    <w:rsid w:val="00854D94"/>
    <w:rsid w:val="008554E4"/>
    <w:rsid w:val="008561E8"/>
    <w:rsid w:val="00856D96"/>
    <w:rsid w:val="00857737"/>
    <w:rsid w:val="008577F5"/>
    <w:rsid w:val="0086051E"/>
    <w:rsid w:val="008636E1"/>
    <w:rsid w:val="00864A97"/>
    <w:rsid w:val="00866B25"/>
    <w:rsid w:val="0087045F"/>
    <w:rsid w:val="008713DC"/>
    <w:rsid w:val="00871C49"/>
    <w:rsid w:val="0087208C"/>
    <w:rsid w:val="00872A93"/>
    <w:rsid w:val="008736E8"/>
    <w:rsid w:val="00874DA7"/>
    <w:rsid w:val="00875605"/>
    <w:rsid w:val="0087610E"/>
    <w:rsid w:val="0087671A"/>
    <w:rsid w:val="0088189C"/>
    <w:rsid w:val="00882719"/>
    <w:rsid w:val="00883451"/>
    <w:rsid w:val="00884007"/>
    <w:rsid w:val="008848FC"/>
    <w:rsid w:val="00886317"/>
    <w:rsid w:val="00891340"/>
    <w:rsid w:val="008929F2"/>
    <w:rsid w:val="00892F1A"/>
    <w:rsid w:val="0089333C"/>
    <w:rsid w:val="0089464C"/>
    <w:rsid w:val="00894E4F"/>
    <w:rsid w:val="00894FCD"/>
    <w:rsid w:val="008968EB"/>
    <w:rsid w:val="008969B3"/>
    <w:rsid w:val="008971AC"/>
    <w:rsid w:val="008A1D5F"/>
    <w:rsid w:val="008A31EE"/>
    <w:rsid w:val="008A3BA9"/>
    <w:rsid w:val="008A447D"/>
    <w:rsid w:val="008A51FD"/>
    <w:rsid w:val="008A766B"/>
    <w:rsid w:val="008B33CE"/>
    <w:rsid w:val="008B5C9D"/>
    <w:rsid w:val="008B6E96"/>
    <w:rsid w:val="008B6FA0"/>
    <w:rsid w:val="008B773C"/>
    <w:rsid w:val="008C02DF"/>
    <w:rsid w:val="008C1F23"/>
    <w:rsid w:val="008C2446"/>
    <w:rsid w:val="008C25F9"/>
    <w:rsid w:val="008C4873"/>
    <w:rsid w:val="008D108D"/>
    <w:rsid w:val="008D1D59"/>
    <w:rsid w:val="008D2182"/>
    <w:rsid w:val="008D2D8E"/>
    <w:rsid w:val="008D32EC"/>
    <w:rsid w:val="008D3451"/>
    <w:rsid w:val="008D42D2"/>
    <w:rsid w:val="008D4489"/>
    <w:rsid w:val="008D4A7E"/>
    <w:rsid w:val="008D610D"/>
    <w:rsid w:val="008D6591"/>
    <w:rsid w:val="008E4E15"/>
    <w:rsid w:val="008E693C"/>
    <w:rsid w:val="008E78E2"/>
    <w:rsid w:val="008F3D5A"/>
    <w:rsid w:val="008F3E14"/>
    <w:rsid w:val="008F5188"/>
    <w:rsid w:val="008F5893"/>
    <w:rsid w:val="008F6C10"/>
    <w:rsid w:val="00901350"/>
    <w:rsid w:val="00903238"/>
    <w:rsid w:val="0090389B"/>
    <w:rsid w:val="00903980"/>
    <w:rsid w:val="0090542D"/>
    <w:rsid w:val="00905A4A"/>
    <w:rsid w:val="00906B24"/>
    <w:rsid w:val="00907C60"/>
    <w:rsid w:val="009114BE"/>
    <w:rsid w:val="00911D6B"/>
    <w:rsid w:val="00912E86"/>
    <w:rsid w:val="009133B4"/>
    <w:rsid w:val="009137E1"/>
    <w:rsid w:val="00915A08"/>
    <w:rsid w:val="00916ABB"/>
    <w:rsid w:val="00916F38"/>
    <w:rsid w:val="00917D5D"/>
    <w:rsid w:val="009209A4"/>
    <w:rsid w:val="00920B25"/>
    <w:rsid w:val="00920E32"/>
    <w:rsid w:val="009221FF"/>
    <w:rsid w:val="00924D61"/>
    <w:rsid w:val="00925211"/>
    <w:rsid w:val="009304BD"/>
    <w:rsid w:val="00930C22"/>
    <w:rsid w:val="009320BD"/>
    <w:rsid w:val="00934526"/>
    <w:rsid w:val="00934B36"/>
    <w:rsid w:val="00935217"/>
    <w:rsid w:val="00935954"/>
    <w:rsid w:val="00935BB0"/>
    <w:rsid w:val="009406FD"/>
    <w:rsid w:val="0094104E"/>
    <w:rsid w:val="00942B23"/>
    <w:rsid w:val="0094503A"/>
    <w:rsid w:val="00947A57"/>
    <w:rsid w:val="00950AC3"/>
    <w:rsid w:val="0095237D"/>
    <w:rsid w:val="00953349"/>
    <w:rsid w:val="0095488E"/>
    <w:rsid w:val="00954A6C"/>
    <w:rsid w:val="00956545"/>
    <w:rsid w:val="00956A31"/>
    <w:rsid w:val="00962124"/>
    <w:rsid w:val="0096338E"/>
    <w:rsid w:val="009633AF"/>
    <w:rsid w:val="00964F5E"/>
    <w:rsid w:val="009653F2"/>
    <w:rsid w:val="0097081D"/>
    <w:rsid w:val="00970ECD"/>
    <w:rsid w:val="009712B5"/>
    <w:rsid w:val="00971A1A"/>
    <w:rsid w:val="00971D2A"/>
    <w:rsid w:val="00973B9E"/>
    <w:rsid w:val="009763EA"/>
    <w:rsid w:val="00977A0E"/>
    <w:rsid w:val="009824EC"/>
    <w:rsid w:val="00984FA0"/>
    <w:rsid w:val="00985AF5"/>
    <w:rsid w:val="00990136"/>
    <w:rsid w:val="00994263"/>
    <w:rsid w:val="009946C4"/>
    <w:rsid w:val="009A1230"/>
    <w:rsid w:val="009A1234"/>
    <w:rsid w:val="009A2C9B"/>
    <w:rsid w:val="009A3F93"/>
    <w:rsid w:val="009A48D5"/>
    <w:rsid w:val="009A5022"/>
    <w:rsid w:val="009A61AC"/>
    <w:rsid w:val="009A6301"/>
    <w:rsid w:val="009A6C68"/>
    <w:rsid w:val="009B1B98"/>
    <w:rsid w:val="009B2111"/>
    <w:rsid w:val="009B3CC3"/>
    <w:rsid w:val="009B558B"/>
    <w:rsid w:val="009B61D6"/>
    <w:rsid w:val="009C0608"/>
    <w:rsid w:val="009C221D"/>
    <w:rsid w:val="009C350F"/>
    <w:rsid w:val="009C4347"/>
    <w:rsid w:val="009C526F"/>
    <w:rsid w:val="009C56D1"/>
    <w:rsid w:val="009C5D56"/>
    <w:rsid w:val="009C5E44"/>
    <w:rsid w:val="009C6D53"/>
    <w:rsid w:val="009C74BE"/>
    <w:rsid w:val="009C7A58"/>
    <w:rsid w:val="009D1966"/>
    <w:rsid w:val="009D2E15"/>
    <w:rsid w:val="009D3E08"/>
    <w:rsid w:val="009D48E9"/>
    <w:rsid w:val="009D516C"/>
    <w:rsid w:val="009D5C76"/>
    <w:rsid w:val="009D6785"/>
    <w:rsid w:val="009D6EF8"/>
    <w:rsid w:val="009D7C22"/>
    <w:rsid w:val="009E2560"/>
    <w:rsid w:val="009E51F7"/>
    <w:rsid w:val="009E69E7"/>
    <w:rsid w:val="009F01BD"/>
    <w:rsid w:val="009F033E"/>
    <w:rsid w:val="009F1AD7"/>
    <w:rsid w:val="009F4577"/>
    <w:rsid w:val="009F4ABE"/>
    <w:rsid w:val="009F4E31"/>
    <w:rsid w:val="009F4E81"/>
    <w:rsid w:val="009F4FCE"/>
    <w:rsid w:val="009F5328"/>
    <w:rsid w:val="009F65C6"/>
    <w:rsid w:val="00A04B3F"/>
    <w:rsid w:val="00A053D4"/>
    <w:rsid w:val="00A073E6"/>
    <w:rsid w:val="00A11B6F"/>
    <w:rsid w:val="00A11E57"/>
    <w:rsid w:val="00A122D2"/>
    <w:rsid w:val="00A12F02"/>
    <w:rsid w:val="00A16581"/>
    <w:rsid w:val="00A171E9"/>
    <w:rsid w:val="00A17500"/>
    <w:rsid w:val="00A17B09"/>
    <w:rsid w:val="00A21143"/>
    <w:rsid w:val="00A22C11"/>
    <w:rsid w:val="00A26D5A"/>
    <w:rsid w:val="00A301FD"/>
    <w:rsid w:val="00A30681"/>
    <w:rsid w:val="00A308F2"/>
    <w:rsid w:val="00A31E91"/>
    <w:rsid w:val="00A34544"/>
    <w:rsid w:val="00A34CE9"/>
    <w:rsid w:val="00A35F61"/>
    <w:rsid w:val="00A404DA"/>
    <w:rsid w:val="00A452C6"/>
    <w:rsid w:val="00A458A6"/>
    <w:rsid w:val="00A476E5"/>
    <w:rsid w:val="00A50AFC"/>
    <w:rsid w:val="00A5257B"/>
    <w:rsid w:val="00A527AC"/>
    <w:rsid w:val="00A53BAD"/>
    <w:rsid w:val="00A5476F"/>
    <w:rsid w:val="00A54F80"/>
    <w:rsid w:val="00A55451"/>
    <w:rsid w:val="00A610D6"/>
    <w:rsid w:val="00A62337"/>
    <w:rsid w:val="00A62A98"/>
    <w:rsid w:val="00A63F14"/>
    <w:rsid w:val="00A64454"/>
    <w:rsid w:val="00A64A18"/>
    <w:rsid w:val="00A66C9C"/>
    <w:rsid w:val="00A70DE7"/>
    <w:rsid w:val="00A72D6E"/>
    <w:rsid w:val="00A73106"/>
    <w:rsid w:val="00A7397E"/>
    <w:rsid w:val="00A74D37"/>
    <w:rsid w:val="00A80622"/>
    <w:rsid w:val="00A825D6"/>
    <w:rsid w:val="00A82E3C"/>
    <w:rsid w:val="00A84C25"/>
    <w:rsid w:val="00A850DF"/>
    <w:rsid w:val="00A8536E"/>
    <w:rsid w:val="00A86CFB"/>
    <w:rsid w:val="00A9086B"/>
    <w:rsid w:val="00A9097D"/>
    <w:rsid w:val="00A913FB"/>
    <w:rsid w:val="00A918D6"/>
    <w:rsid w:val="00A931E7"/>
    <w:rsid w:val="00A96484"/>
    <w:rsid w:val="00A96A89"/>
    <w:rsid w:val="00A97E88"/>
    <w:rsid w:val="00AA1893"/>
    <w:rsid w:val="00AA2A72"/>
    <w:rsid w:val="00AA3487"/>
    <w:rsid w:val="00AA34FF"/>
    <w:rsid w:val="00AB2384"/>
    <w:rsid w:val="00AB3D21"/>
    <w:rsid w:val="00AB683B"/>
    <w:rsid w:val="00AC73B0"/>
    <w:rsid w:val="00AD06DC"/>
    <w:rsid w:val="00AD097B"/>
    <w:rsid w:val="00AD0B02"/>
    <w:rsid w:val="00AD1715"/>
    <w:rsid w:val="00AD2642"/>
    <w:rsid w:val="00AD2F2D"/>
    <w:rsid w:val="00AD4A12"/>
    <w:rsid w:val="00AD6A20"/>
    <w:rsid w:val="00AD6E37"/>
    <w:rsid w:val="00AD6F67"/>
    <w:rsid w:val="00AD7D87"/>
    <w:rsid w:val="00AE1C5B"/>
    <w:rsid w:val="00AE1CC0"/>
    <w:rsid w:val="00AE27D2"/>
    <w:rsid w:val="00AE2999"/>
    <w:rsid w:val="00AE2BB9"/>
    <w:rsid w:val="00AE3540"/>
    <w:rsid w:val="00AE3C80"/>
    <w:rsid w:val="00AE68C8"/>
    <w:rsid w:val="00AE6AD5"/>
    <w:rsid w:val="00AE6E1E"/>
    <w:rsid w:val="00AE7454"/>
    <w:rsid w:val="00AE7CBA"/>
    <w:rsid w:val="00AE7E9B"/>
    <w:rsid w:val="00AF1028"/>
    <w:rsid w:val="00AF1440"/>
    <w:rsid w:val="00AF2256"/>
    <w:rsid w:val="00AF3E79"/>
    <w:rsid w:val="00AF4067"/>
    <w:rsid w:val="00AF4394"/>
    <w:rsid w:val="00AF65F3"/>
    <w:rsid w:val="00AF67D9"/>
    <w:rsid w:val="00AF702F"/>
    <w:rsid w:val="00AF76F3"/>
    <w:rsid w:val="00B00EBF"/>
    <w:rsid w:val="00B014F6"/>
    <w:rsid w:val="00B017AA"/>
    <w:rsid w:val="00B019A3"/>
    <w:rsid w:val="00B01DCE"/>
    <w:rsid w:val="00B0368B"/>
    <w:rsid w:val="00B03B51"/>
    <w:rsid w:val="00B03E63"/>
    <w:rsid w:val="00B03FE0"/>
    <w:rsid w:val="00B0504B"/>
    <w:rsid w:val="00B1146A"/>
    <w:rsid w:val="00B11D3A"/>
    <w:rsid w:val="00B17B3C"/>
    <w:rsid w:val="00B2087A"/>
    <w:rsid w:val="00B20EE3"/>
    <w:rsid w:val="00B21A8D"/>
    <w:rsid w:val="00B22D63"/>
    <w:rsid w:val="00B25DA9"/>
    <w:rsid w:val="00B25ED7"/>
    <w:rsid w:val="00B30246"/>
    <w:rsid w:val="00B30B77"/>
    <w:rsid w:val="00B30CAD"/>
    <w:rsid w:val="00B31319"/>
    <w:rsid w:val="00B31931"/>
    <w:rsid w:val="00B31D4A"/>
    <w:rsid w:val="00B321B5"/>
    <w:rsid w:val="00B34E12"/>
    <w:rsid w:val="00B35420"/>
    <w:rsid w:val="00B35C31"/>
    <w:rsid w:val="00B35DAD"/>
    <w:rsid w:val="00B35FB1"/>
    <w:rsid w:val="00B369C7"/>
    <w:rsid w:val="00B36AC8"/>
    <w:rsid w:val="00B37B28"/>
    <w:rsid w:val="00B4083A"/>
    <w:rsid w:val="00B436AE"/>
    <w:rsid w:val="00B44879"/>
    <w:rsid w:val="00B45D61"/>
    <w:rsid w:val="00B47AAF"/>
    <w:rsid w:val="00B50512"/>
    <w:rsid w:val="00B51516"/>
    <w:rsid w:val="00B54DF1"/>
    <w:rsid w:val="00B56281"/>
    <w:rsid w:val="00B56599"/>
    <w:rsid w:val="00B60BA0"/>
    <w:rsid w:val="00B61696"/>
    <w:rsid w:val="00B63B3B"/>
    <w:rsid w:val="00B63F04"/>
    <w:rsid w:val="00B64B12"/>
    <w:rsid w:val="00B7284B"/>
    <w:rsid w:val="00B76BD4"/>
    <w:rsid w:val="00B76EE0"/>
    <w:rsid w:val="00B809A0"/>
    <w:rsid w:val="00B80D00"/>
    <w:rsid w:val="00B80F98"/>
    <w:rsid w:val="00B82D0F"/>
    <w:rsid w:val="00B83828"/>
    <w:rsid w:val="00B841AC"/>
    <w:rsid w:val="00B854A6"/>
    <w:rsid w:val="00B860FA"/>
    <w:rsid w:val="00B90CA5"/>
    <w:rsid w:val="00B91BF2"/>
    <w:rsid w:val="00B938DA"/>
    <w:rsid w:val="00B94CBD"/>
    <w:rsid w:val="00B962BA"/>
    <w:rsid w:val="00B96BFB"/>
    <w:rsid w:val="00BA07DA"/>
    <w:rsid w:val="00BA0944"/>
    <w:rsid w:val="00BA100F"/>
    <w:rsid w:val="00BA1398"/>
    <w:rsid w:val="00BA224F"/>
    <w:rsid w:val="00BA36C5"/>
    <w:rsid w:val="00BA390A"/>
    <w:rsid w:val="00BA7ECD"/>
    <w:rsid w:val="00BB0267"/>
    <w:rsid w:val="00BB3A72"/>
    <w:rsid w:val="00BB4CB9"/>
    <w:rsid w:val="00BB74FF"/>
    <w:rsid w:val="00BC0A5A"/>
    <w:rsid w:val="00BC0CB7"/>
    <w:rsid w:val="00BC20BC"/>
    <w:rsid w:val="00BC226B"/>
    <w:rsid w:val="00BC283B"/>
    <w:rsid w:val="00BC48C9"/>
    <w:rsid w:val="00BC495D"/>
    <w:rsid w:val="00BC4974"/>
    <w:rsid w:val="00BC7203"/>
    <w:rsid w:val="00BD0E92"/>
    <w:rsid w:val="00BD14DA"/>
    <w:rsid w:val="00BD1D89"/>
    <w:rsid w:val="00BD490D"/>
    <w:rsid w:val="00BD76EC"/>
    <w:rsid w:val="00BE139E"/>
    <w:rsid w:val="00BE2059"/>
    <w:rsid w:val="00BE2693"/>
    <w:rsid w:val="00BE2C58"/>
    <w:rsid w:val="00BE3E74"/>
    <w:rsid w:val="00BE3FFB"/>
    <w:rsid w:val="00BE40DA"/>
    <w:rsid w:val="00BE4612"/>
    <w:rsid w:val="00BE4F6B"/>
    <w:rsid w:val="00BE58BE"/>
    <w:rsid w:val="00BE6745"/>
    <w:rsid w:val="00BE6BFA"/>
    <w:rsid w:val="00BE798B"/>
    <w:rsid w:val="00BE7CBB"/>
    <w:rsid w:val="00BF23CB"/>
    <w:rsid w:val="00BF294A"/>
    <w:rsid w:val="00BF3147"/>
    <w:rsid w:val="00BF3C48"/>
    <w:rsid w:val="00BF6E4A"/>
    <w:rsid w:val="00BF6E9A"/>
    <w:rsid w:val="00BF7900"/>
    <w:rsid w:val="00C02B0A"/>
    <w:rsid w:val="00C02CD6"/>
    <w:rsid w:val="00C0447C"/>
    <w:rsid w:val="00C05D2D"/>
    <w:rsid w:val="00C07201"/>
    <w:rsid w:val="00C1122A"/>
    <w:rsid w:val="00C1281D"/>
    <w:rsid w:val="00C1305A"/>
    <w:rsid w:val="00C13D6C"/>
    <w:rsid w:val="00C14C1C"/>
    <w:rsid w:val="00C16F45"/>
    <w:rsid w:val="00C202DC"/>
    <w:rsid w:val="00C22640"/>
    <w:rsid w:val="00C2283E"/>
    <w:rsid w:val="00C22E6E"/>
    <w:rsid w:val="00C23639"/>
    <w:rsid w:val="00C2393A"/>
    <w:rsid w:val="00C249D7"/>
    <w:rsid w:val="00C24F61"/>
    <w:rsid w:val="00C259B0"/>
    <w:rsid w:val="00C26783"/>
    <w:rsid w:val="00C27B0D"/>
    <w:rsid w:val="00C318BB"/>
    <w:rsid w:val="00C3249F"/>
    <w:rsid w:val="00C32611"/>
    <w:rsid w:val="00C335E3"/>
    <w:rsid w:val="00C35F91"/>
    <w:rsid w:val="00C36CEE"/>
    <w:rsid w:val="00C40D71"/>
    <w:rsid w:val="00C4121A"/>
    <w:rsid w:val="00C41567"/>
    <w:rsid w:val="00C42112"/>
    <w:rsid w:val="00C42A34"/>
    <w:rsid w:val="00C43070"/>
    <w:rsid w:val="00C44B99"/>
    <w:rsid w:val="00C45446"/>
    <w:rsid w:val="00C4692E"/>
    <w:rsid w:val="00C50248"/>
    <w:rsid w:val="00C51083"/>
    <w:rsid w:val="00C514CC"/>
    <w:rsid w:val="00C52045"/>
    <w:rsid w:val="00C53CBD"/>
    <w:rsid w:val="00C54632"/>
    <w:rsid w:val="00C54ECF"/>
    <w:rsid w:val="00C55E0E"/>
    <w:rsid w:val="00C5641D"/>
    <w:rsid w:val="00C5706E"/>
    <w:rsid w:val="00C5791D"/>
    <w:rsid w:val="00C60E3C"/>
    <w:rsid w:val="00C654DD"/>
    <w:rsid w:val="00C6667E"/>
    <w:rsid w:val="00C66DB5"/>
    <w:rsid w:val="00C67AC9"/>
    <w:rsid w:val="00C70B48"/>
    <w:rsid w:val="00C72F96"/>
    <w:rsid w:val="00C73668"/>
    <w:rsid w:val="00C74EB7"/>
    <w:rsid w:val="00C7523B"/>
    <w:rsid w:val="00C77B48"/>
    <w:rsid w:val="00C80C21"/>
    <w:rsid w:val="00C81AC6"/>
    <w:rsid w:val="00C82963"/>
    <w:rsid w:val="00C8380E"/>
    <w:rsid w:val="00C83DD0"/>
    <w:rsid w:val="00C84631"/>
    <w:rsid w:val="00C849FA"/>
    <w:rsid w:val="00C84B68"/>
    <w:rsid w:val="00C861BD"/>
    <w:rsid w:val="00C868F1"/>
    <w:rsid w:val="00C8690A"/>
    <w:rsid w:val="00C904C9"/>
    <w:rsid w:val="00C91725"/>
    <w:rsid w:val="00C92CAD"/>
    <w:rsid w:val="00C93917"/>
    <w:rsid w:val="00C94362"/>
    <w:rsid w:val="00C94662"/>
    <w:rsid w:val="00C952E9"/>
    <w:rsid w:val="00C95525"/>
    <w:rsid w:val="00C97AB3"/>
    <w:rsid w:val="00CA0B0A"/>
    <w:rsid w:val="00CA0C3A"/>
    <w:rsid w:val="00CA1525"/>
    <w:rsid w:val="00CA290C"/>
    <w:rsid w:val="00CA361D"/>
    <w:rsid w:val="00CA4B00"/>
    <w:rsid w:val="00CB6BE2"/>
    <w:rsid w:val="00CB783D"/>
    <w:rsid w:val="00CB7972"/>
    <w:rsid w:val="00CC17F4"/>
    <w:rsid w:val="00CC1D34"/>
    <w:rsid w:val="00CC2050"/>
    <w:rsid w:val="00CC29B0"/>
    <w:rsid w:val="00CC48A8"/>
    <w:rsid w:val="00CC4B69"/>
    <w:rsid w:val="00CC4CE7"/>
    <w:rsid w:val="00CD042E"/>
    <w:rsid w:val="00CD0B02"/>
    <w:rsid w:val="00CD0D5F"/>
    <w:rsid w:val="00CD24AD"/>
    <w:rsid w:val="00CD2B4F"/>
    <w:rsid w:val="00CD45C2"/>
    <w:rsid w:val="00CD49FB"/>
    <w:rsid w:val="00CD5C42"/>
    <w:rsid w:val="00CD60A1"/>
    <w:rsid w:val="00CD6948"/>
    <w:rsid w:val="00CD6C60"/>
    <w:rsid w:val="00CE2ADB"/>
    <w:rsid w:val="00CE37E2"/>
    <w:rsid w:val="00CE39B9"/>
    <w:rsid w:val="00CE44E6"/>
    <w:rsid w:val="00CE4BC4"/>
    <w:rsid w:val="00CE68CC"/>
    <w:rsid w:val="00CF1169"/>
    <w:rsid w:val="00CF11BE"/>
    <w:rsid w:val="00CF1AD3"/>
    <w:rsid w:val="00CF34FA"/>
    <w:rsid w:val="00CF4A28"/>
    <w:rsid w:val="00CF6007"/>
    <w:rsid w:val="00CF6AC6"/>
    <w:rsid w:val="00CF7E3C"/>
    <w:rsid w:val="00D018B4"/>
    <w:rsid w:val="00D0386C"/>
    <w:rsid w:val="00D045E2"/>
    <w:rsid w:val="00D0495C"/>
    <w:rsid w:val="00D04C71"/>
    <w:rsid w:val="00D05293"/>
    <w:rsid w:val="00D05A7A"/>
    <w:rsid w:val="00D061D9"/>
    <w:rsid w:val="00D064B7"/>
    <w:rsid w:val="00D06586"/>
    <w:rsid w:val="00D06A3F"/>
    <w:rsid w:val="00D13226"/>
    <w:rsid w:val="00D13A61"/>
    <w:rsid w:val="00D13D0D"/>
    <w:rsid w:val="00D1480A"/>
    <w:rsid w:val="00D156A0"/>
    <w:rsid w:val="00D16223"/>
    <w:rsid w:val="00D164EB"/>
    <w:rsid w:val="00D16570"/>
    <w:rsid w:val="00D1693A"/>
    <w:rsid w:val="00D20573"/>
    <w:rsid w:val="00D207AE"/>
    <w:rsid w:val="00D209A6"/>
    <w:rsid w:val="00D23EC4"/>
    <w:rsid w:val="00D242BC"/>
    <w:rsid w:val="00D24765"/>
    <w:rsid w:val="00D24D68"/>
    <w:rsid w:val="00D260C8"/>
    <w:rsid w:val="00D26A19"/>
    <w:rsid w:val="00D274EF"/>
    <w:rsid w:val="00D30A40"/>
    <w:rsid w:val="00D30D51"/>
    <w:rsid w:val="00D31C98"/>
    <w:rsid w:val="00D3253E"/>
    <w:rsid w:val="00D32F54"/>
    <w:rsid w:val="00D334A0"/>
    <w:rsid w:val="00D34E12"/>
    <w:rsid w:val="00D36A92"/>
    <w:rsid w:val="00D37C6D"/>
    <w:rsid w:val="00D40E62"/>
    <w:rsid w:val="00D40E72"/>
    <w:rsid w:val="00D416EF"/>
    <w:rsid w:val="00D41F02"/>
    <w:rsid w:val="00D42790"/>
    <w:rsid w:val="00D44B47"/>
    <w:rsid w:val="00D44E6E"/>
    <w:rsid w:val="00D458B5"/>
    <w:rsid w:val="00D458F0"/>
    <w:rsid w:val="00D46848"/>
    <w:rsid w:val="00D46E22"/>
    <w:rsid w:val="00D4776F"/>
    <w:rsid w:val="00D50E1F"/>
    <w:rsid w:val="00D5148D"/>
    <w:rsid w:val="00D53702"/>
    <w:rsid w:val="00D60512"/>
    <w:rsid w:val="00D61719"/>
    <w:rsid w:val="00D6244D"/>
    <w:rsid w:val="00D626FB"/>
    <w:rsid w:val="00D63918"/>
    <w:rsid w:val="00D63B93"/>
    <w:rsid w:val="00D641B0"/>
    <w:rsid w:val="00D6570C"/>
    <w:rsid w:val="00D6611C"/>
    <w:rsid w:val="00D67D54"/>
    <w:rsid w:val="00D70E5D"/>
    <w:rsid w:val="00D7118D"/>
    <w:rsid w:val="00D72D96"/>
    <w:rsid w:val="00D73651"/>
    <w:rsid w:val="00D76043"/>
    <w:rsid w:val="00D76486"/>
    <w:rsid w:val="00D76B72"/>
    <w:rsid w:val="00D77636"/>
    <w:rsid w:val="00D80E1F"/>
    <w:rsid w:val="00D8312F"/>
    <w:rsid w:val="00D83166"/>
    <w:rsid w:val="00D8381A"/>
    <w:rsid w:val="00D840E6"/>
    <w:rsid w:val="00D84E9E"/>
    <w:rsid w:val="00D86268"/>
    <w:rsid w:val="00D9091E"/>
    <w:rsid w:val="00D91EC6"/>
    <w:rsid w:val="00D95255"/>
    <w:rsid w:val="00D953AB"/>
    <w:rsid w:val="00D96819"/>
    <w:rsid w:val="00D97DA5"/>
    <w:rsid w:val="00DA0D21"/>
    <w:rsid w:val="00DA1BD4"/>
    <w:rsid w:val="00DA3318"/>
    <w:rsid w:val="00DA3994"/>
    <w:rsid w:val="00DA3A33"/>
    <w:rsid w:val="00DA56D5"/>
    <w:rsid w:val="00DA58E2"/>
    <w:rsid w:val="00DA7477"/>
    <w:rsid w:val="00DA7F6C"/>
    <w:rsid w:val="00DB27D6"/>
    <w:rsid w:val="00DB2F0C"/>
    <w:rsid w:val="00DB35A5"/>
    <w:rsid w:val="00DB3FF6"/>
    <w:rsid w:val="00DB40C9"/>
    <w:rsid w:val="00DB430E"/>
    <w:rsid w:val="00DB49B2"/>
    <w:rsid w:val="00DB4DCE"/>
    <w:rsid w:val="00DB5630"/>
    <w:rsid w:val="00DB6080"/>
    <w:rsid w:val="00DB6521"/>
    <w:rsid w:val="00DB74E8"/>
    <w:rsid w:val="00DC1104"/>
    <w:rsid w:val="00DC336F"/>
    <w:rsid w:val="00DC5130"/>
    <w:rsid w:val="00DC7D78"/>
    <w:rsid w:val="00DD1CD5"/>
    <w:rsid w:val="00DD26E8"/>
    <w:rsid w:val="00DD2FA3"/>
    <w:rsid w:val="00DD328F"/>
    <w:rsid w:val="00DD4893"/>
    <w:rsid w:val="00DD490A"/>
    <w:rsid w:val="00DD7E8F"/>
    <w:rsid w:val="00DE02E6"/>
    <w:rsid w:val="00DE2874"/>
    <w:rsid w:val="00DE28A1"/>
    <w:rsid w:val="00DE3D68"/>
    <w:rsid w:val="00DE4CA6"/>
    <w:rsid w:val="00DE6365"/>
    <w:rsid w:val="00DE75C9"/>
    <w:rsid w:val="00DF17A0"/>
    <w:rsid w:val="00DF405D"/>
    <w:rsid w:val="00DF42CA"/>
    <w:rsid w:val="00DF4319"/>
    <w:rsid w:val="00DF477F"/>
    <w:rsid w:val="00DF691A"/>
    <w:rsid w:val="00DF6BDD"/>
    <w:rsid w:val="00E00742"/>
    <w:rsid w:val="00E02652"/>
    <w:rsid w:val="00E02D46"/>
    <w:rsid w:val="00E04A10"/>
    <w:rsid w:val="00E0670A"/>
    <w:rsid w:val="00E07D8F"/>
    <w:rsid w:val="00E119AC"/>
    <w:rsid w:val="00E11E7B"/>
    <w:rsid w:val="00E13005"/>
    <w:rsid w:val="00E137FE"/>
    <w:rsid w:val="00E1443A"/>
    <w:rsid w:val="00E145DE"/>
    <w:rsid w:val="00E1607F"/>
    <w:rsid w:val="00E16799"/>
    <w:rsid w:val="00E20B68"/>
    <w:rsid w:val="00E20CF7"/>
    <w:rsid w:val="00E22A60"/>
    <w:rsid w:val="00E22BF0"/>
    <w:rsid w:val="00E22F22"/>
    <w:rsid w:val="00E25091"/>
    <w:rsid w:val="00E25E73"/>
    <w:rsid w:val="00E2674D"/>
    <w:rsid w:val="00E269F0"/>
    <w:rsid w:val="00E272A1"/>
    <w:rsid w:val="00E27D0E"/>
    <w:rsid w:val="00E318A5"/>
    <w:rsid w:val="00E3237D"/>
    <w:rsid w:val="00E32897"/>
    <w:rsid w:val="00E368B5"/>
    <w:rsid w:val="00E415EA"/>
    <w:rsid w:val="00E4297F"/>
    <w:rsid w:val="00E453B1"/>
    <w:rsid w:val="00E463B3"/>
    <w:rsid w:val="00E46A79"/>
    <w:rsid w:val="00E46FD7"/>
    <w:rsid w:val="00E47291"/>
    <w:rsid w:val="00E50185"/>
    <w:rsid w:val="00E517B0"/>
    <w:rsid w:val="00E53183"/>
    <w:rsid w:val="00E53383"/>
    <w:rsid w:val="00E5378F"/>
    <w:rsid w:val="00E5650E"/>
    <w:rsid w:val="00E578CB"/>
    <w:rsid w:val="00E6011E"/>
    <w:rsid w:val="00E60EA7"/>
    <w:rsid w:val="00E61479"/>
    <w:rsid w:val="00E61C69"/>
    <w:rsid w:val="00E63747"/>
    <w:rsid w:val="00E6427B"/>
    <w:rsid w:val="00E6453C"/>
    <w:rsid w:val="00E64B2D"/>
    <w:rsid w:val="00E66A59"/>
    <w:rsid w:val="00E67180"/>
    <w:rsid w:val="00E677A7"/>
    <w:rsid w:val="00E67DCE"/>
    <w:rsid w:val="00E70FEF"/>
    <w:rsid w:val="00E72436"/>
    <w:rsid w:val="00E72685"/>
    <w:rsid w:val="00E729F8"/>
    <w:rsid w:val="00E72F19"/>
    <w:rsid w:val="00E73D2F"/>
    <w:rsid w:val="00E74CEA"/>
    <w:rsid w:val="00E75C28"/>
    <w:rsid w:val="00E7648B"/>
    <w:rsid w:val="00E76737"/>
    <w:rsid w:val="00E76D28"/>
    <w:rsid w:val="00E77131"/>
    <w:rsid w:val="00E777DF"/>
    <w:rsid w:val="00E77AF3"/>
    <w:rsid w:val="00E77D2E"/>
    <w:rsid w:val="00E81BB5"/>
    <w:rsid w:val="00E82839"/>
    <w:rsid w:val="00E82D0D"/>
    <w:rsid w:val="00E8360E"/>
    <w:rsid w:val="00E83786"/>
    <w:rsid w:val="00E85C19"/>
    <w:rsid w:val="00E91A70"/>
    <w:rsid w:val="00E91E24"/>
    <w:rsid w:val="00E93E90"/>
    <w:rsid w:val="00E941C3"/>
    <w:rsid w:val="00E954A7"/>
    <w:rsid w:val="00E97B64"/>
    <w:rsid w:val="00EA218B"/>
    <w:rsid w:val="00EA2C35"/>
    <w:rsid w:val="00EA46AC"/>
    <w:rsid w:val="00EA4D4E"/>
    <w:rsid w:val="00EA5F63"/>
    <w:rsid w:val="00EA64ED"/>
    <w:rsid w:val="00EA77F7"/>
    <w:rsid w:val="00EB1216"/>
    <w:rsid w:val="00EB26DC"/>
    <w:rsid w:val="00EB2B96"/>
    <w:rsid w:val="00EB2DCE"/>
    <w:rsid w:val="00EB46BE"/>
    <w:rsid w:val="00EC0631"/>
    <w:rsid w:val="00EC0ABA"/>
    <w:rsid w:val="00EC12EF"/>
    <w:rsid w:val="00EC14B1"/>
    <w:rsid w:val="00EC2208"/>
    <w:rsid w:val="00EC606D"/>
    <w:rsid w:val="00EC6D5D"/>
    <w:rsid w:val="00EC6E71"/>
    <w:rsid w:val="00EC6E85"/>
    <w:rsid w:val="00EC72C6"/>
    <w:rsid w:val="00EC7434"/>
    <w:rsid w:val="00ED06B4"/>
    <w:rsid w:val="00ED144B"/>
    <w:rsid w:val="00ED1E28"/>
    <w:rsid w:val="00ED264A"/>
    <w:rsid w:val="00ED31EB"/>
    <w:rsid w:val="00ED33B0"/>
    <w:rsid w:val="00ED4BD8"/>
    <w:rsid w:val="00ED567D"/>
    <w:rsid w:val="00ED5E89"/>
    <w:rsid w:val="00ED68DE"/>
    <w:rsid w:val="00ED6C8C"/>
    <w:rsid w:val="00EE056A"/>
    <w:rsid w:val="00EE0F53"/>
    <w:rsid w:val="00EE1596"/>
    <w:rsid w:val="00EE3DFC"/>
    <w:rsid w:val="00EE4178"/>
    <w:rsid w:val="00EE6AB3"/>
    <w:rsid w:val="00EE711C"/>
    <w:rsid w:val="00EE7446"/>
    <w:rsid w:val="00EE75F2"/>
    <w:rsid w:val="00EE7993"/>
    <w:rsid w:val="00EF0537"/>
    <w:rsid w:val="00EF07F8"/>
    <w:rsid w:val="00EF0940"/>
    <w:rsid w:val="00EF117B"/>
    <w:rsid w:val="00EF198C"/>
    <w:rsid w:val="00EF23FE"/>
    <w:rsid w:val="00EF2B9E"/>
    <w:rsid w:val="00EF3B11"/>
    <w:rsid w:val="00EF4677"/>
    <w:rsid w:val="00EF59E3"/>
    <w:rsid w:val="00EF7A8F"/>
    <w:rsid w:val="00F00748"/>
    <w:rsid w:val="00F037FE"/>
    <w:rsid w:val="00F050A6"/>
    <w:rsid w:val="00F067FB"/>
    <w:rsid w:val="00F073DE"/>
    <w:rsid w:val="00F077F1"/>
    <w:rsid w:val="00F1096F"/>
    <w:rsid w:val="00F11B5F"/>
    <w:rsid w:val="00F12A84"/>
    <w:rsid w:val="00F130F8"/>
    <w:rsid w:val="00F1343D"/>
    <w:rsid w:val="00F137B3"/>
    <w:rsid w:val="00F14F02"/>
    <w:rsid w:val="00F1532C"/>
    <w:rsid w:val="00F15FE5"/>
    <w:rsid w:val="00F163E1"/>
    <w:rsid w:val="00F17F51"/>
    <w:rsid w:val="00F215F4"/>
    <w:rsid w:val="00F22DB3"/>
    <w:rsid w:val="00F2312D"/>
    <w:rsid w:val="00F23406"/>
    <w:rsid w:val="00F23A27"/>
    <w:rsid w:val="00F25DE7"/>
    <w:rsid w:val="00F3022E"/>
    <w:rsid w:val="00F31AB4"/>
    <w:rsid w:val="00F366E3"/>
    <w:rsid w:val="00F373CB"/>
    <w:rsid w:val="00F37835"/>
    <w:rsid w:val="00F37BD4"/>
    <w:rsid w:val="00F43A35"/>
    <w:rsid w:val="00F5212C"/>
    <w:rsid w:val="00F52732"/>
    <w:rsid w:val="00F52E0E"/>
    <w:rsid w:val="00F53307"/>
    <w:rsid w:val="00F533B8"/>
    <w:rsid w:val="00F56355"/>
    <w:rsid w:val="00F563DB"/>
    <w:rsid w:val="00F56743"/>
    <w:rsid w:val="00F574D5"/>
    <w:rsid w:val="00F606FF"/>
    <w:rsid w:val="00F60F59"/>
    <w:rsid w:val="00F6244A"/>
    <w:rsid w:val="00F62507"/>
    <w:rsid w:val="00F625F1"/>
    <w:rsid w:val="00F62756"/>
    <w:rsid w:val="00F67B0B"/>
    <w:rsid w:val="00F67F54"/>
    <w:rsid w:val="00F71A00"/>
    <w:rsid w:val="00F72CA3"/>
    <w:rsid w:val="00F72E2D"/>
    <w:rsid w:val="00F746E1"/>
    <w:rsid w:val="00F7471F"/>
    <w:rsid w:val="00F749EE"/>
    <w:rsid w:val="00F767E8"/>
    <w:rsid w:val="00F77AE2"/>
    <w:rsid w:val="00F817BD"/>
    <w:rsid w:val="00F824B3"/>
    <w:rsid w:val="00F849C3"/>
    <w:rsid w:val="00F85749"/>
    <w:rsid w:val="00F87904"/>
    <w:rsid w:val="00F87A57"/>
    <w:rsid w:val="00F87F1C"/>
    <w:rsid w:val="00F91E1B"/>
    <w:rsid w:val="00F976D9"/>
    <w:rsid w:val="00FA19B0"/>
    <w:rsid w:val="00FA2915"/>
    <w:rsid w:val="00FA2E3A"/>
    <w:rsid w:val="00FA4D73"/>
    <w:rsid w:val="00FA4E51"/>
    <w:rsid w:val="00FA537C"/>
    <w:rsid w:val="00FA704D"/>
    <w:rsid w:val="00FA7998"/>
    <w:rsid w:val="00FB160A"/>
    <w:rsid w:val="00FB49AE"/>
    <w:rsid w:val="00FB5152"/>
    <w:rsid w:val="00FB5CE1"/>
    <w:rsid w:val="00FB5ECC"/>
    <w:rsid w:val="00FC1FD0"/>
    <w:rsid w:val="00FC2145"/>
    <w:rsid w:val="00FC3DD2"/>
    <w:rsid w:val="00FC4DD5"/>
    <w:rsid w:val="00FC6579"/>
    <w:rsid w:val="00FC6F7A"/>
    <w:rsid w:val="00FD01E0"/>
    <w:rsid w:val="00FD073D"/>
    <w:rsid w:val="00FD5022"/>
    <w:rsid w:val="00FD5437"/>
    <w:rsid w:val="00FD6C74"/>
    <w:rsid w:val="00FD7838"/>
    <w:rsid w:val="00FE0465"/>
    <w:rsid w:val="00FE225B"/>
    <w:rsid w:val="00FE4D38"/>
    <w:rsid w:val="00FE72F9"/>
    <w:rsid w:val="00FF10C0"/>
    <w:rsid w:val="00FF3EB9"/>
    <w:rsid w:val="00FF426B"/>
    <w:rsid w:val="00FF461C"/>
    <w:rsid w:val="00FF5BC7"/>
    <w:rsid w:val="00FF6E2E"/>
    <w:rsid w:val="00FF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8D0108"/>
  <w15:docId w15:val="{28B5BABC-E2EB-4A8C-8F15-6189D8B5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9D7"/>
  </w:style>
  <w:style w:type="paragraph" w:styleId="Heading1">
    <w:name w:val="heading 1"/>
    <w:basedOn w:val="Normal"/>
    <w:next w:val="Normal"/>
    <w:link w:val="Heading1Char"/>
    <w:uiPriority w:val="9"/>
    <w:qFormat/>
    <w:rsid w:val="002930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098"/>
    <w:rPr>
      <w:rFonts w:asciiTheme="majorHAnsi" w:eastAsiaTheme="majorEastAsia" w:hAnsiTheme="majorHAnsi" w:cstheme="majorBidi"/>
      <w:color w:val="2F5496" w:themeColor="accent1" w:themeShade="BF"/>
      <w:sz w:val="32"/>
      <w:szCs w:val="32"/>
    </w:rPr>
  </w:style>
  <w:style w:type="paragraph" w:customStyle="1" w:styleId="EndNoteBibliographyTitle">
    <w:name w:val="EndNote Bibliography Title"/>
    <w:basedOn w:val="Normal"/>
    <w:link w:val="EndNoteBibliographyTitleChar"/>
    <w:rsid w:val="000C2CF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C2CFD"/>
    <w:rPr>
      <w:rFonts w:ascii="Calibri" w:hAnsi="Calibri" w:cs="Calibri"/>
      <w:noProof/>
    </w:rPr>
  </w:style>
  <w:style w:type="paragraph" w:customStyle="1" w:styleId="EndNoteBibliography">
    <w:name w:val="EndNote Bibliography"/>
    <w:basedOn w:val="Normal"/>
    <w:link w:val="EndNoteBibliographyChar"/>
    <w:rsid w:val="000C2CF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C2CFD"/>
    <w:rPr>
      <w:rFonts w:ascii="Calibri" w:hAnsi="Calibri" w:cs="Calibri"/>
      <w:noProof/>
    </w:rPr>
  </w:style>
  <w:style w:type="paragraph" w:styleId="BalloonText">
    <w:name w:val="Balloon Text"/>
    <w:basedOn w:val="Normal"/>
    <w:link w:val="BalloonTextChar"/>
    <w:uiPriority w:val="99"/>
    <w:semiHidden/>
    <w:unhideWhenUsed/>
    <w:rsid w:val="007A7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CDA"/>
    <w:rPr>
      <w:rFonts w:ascii="Segoe UI" w:hAnsi="Segoe UI" w:cs="Segoe UI"/>
      <w:sz w:val="18"/>
      <w:szCs w:val="18"/>
    </w:rPr>
  </w:style>
  <w:style w:type="character" w:styleId="Hyperlink">
    <w:name w:val="Hyperlink"/>
    <w:basedOn w:val="DefaultParagraphFont"/>
    <w:rsid w:val="00EC606D"/>
    <w:rPr>
      <w:color w:val="0000FF"/>
      <w:u w:val="single"/>
    </w:rPr>
  </w:style>
  <w:style w:type="paragraph" w:styleId="NormalWeb">
    <w:name w:val="Normal (Web)"/>
    <w:basedOn w:val="Normal"/>
    <w:rsid w:val="00EC606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0248"/>
    <w:rPr>
      <w:sz w:val="16"/>
      <w:szCs w:val="16"/>
    </w:rPr>
  </w:style>
  <w:style w:type="paragraph" w:styleId="CommentText">
    <w:name w:val="annotation text"/>
    <w:basedOn w:val="Normal"/>
    <w:link w:val="CommentTextChar"/>
    <w:uiPriority w:val="99"/>
    <w:unhideWhenUsed/>
    <w:rsid w:val="00C50248"/>
    <w:pPr>
      <w:spacing w:line="240" w:lineRule="auto"/>
    </w:pPr>
    <w:rPr>
      <w:sz w:val="20"/>
      <w:szCs w:val="20"/>
    </w:rPr>
  </w:style>
  <w:style w:type="character" w:customStyle="1" w:styleId="CommentTextChar">
    <w:name w:val="Comment Text Char"/>
    <w:basedOn w:val="DefaultParagraphFont"/>
    <w:link w:val="CommentText"/>
    <w:uiPriority w:val="99"/>
    <w:rsid w:val="00C50248"/>
    <w:rPr>
      <w:sz w:val="20"/>
      <w:szCs w:val="20"/>
    </w:rPr>
  </w:style>
  <w:style w:type="paragraph" w:styleId="CommentSubject">
    <w:name w:val="annotation subject"/>
    <w:basedOn w:val="CommentText"/>
    <w:next w:val="CommentText"/>
    <w:link w:val="CommentSubjectChar"/>
    <w:uiPriority w:val="99"/>
    <w:semiHidden/>
    <w:unhideWhenUsed/>
    <w:rsid w:val="00C50248"/>
    <w:rPr>
      <w:b/>
      <w:bCs/>
    </w:rPr>
  </w:style>
  <w:style w:type="character" w:customStyle="1" w:styleId="CommentSubjectChar">
    <w:name w:val="Comment Subject Char"/>
    <w:basedOn w:val="CommentTextChar"/>
    <w:link w:val="CommentSubject"/>
    <w:uiPriority w:val="99"/>
    <w:semiHidden/>
    <w:rsid w:val="00C50248"/>
    <w:rPr>
      <w:b/>
      <w:bCs/>
      <w:sz w:val="20"/>
      <w:szCs w:val="20"/>
    </w:rPr>
  </w:style>
  <w:style w:type="character" w:customStyle="1" w:styleId="element-citation">
    <w:name w:val="element-citation"/>
    <w:basedOn w:val="DefaultParagraphFont"/>
    <w:rsid w:val="002A6B41"/>
  </w:style>
  <w:style w:type="character" w:customStyle="1" w:styleId="ref-journal">
    <w:name w:val="ref-journal"/>
    <w:basedOn w:val="DefaultParagraphFont"/>
    <w:rsid w:val="002A6B41"/>
  </w:style>
  <w:style w:type="character" w:customStyle="1" w:styleId="ref-vol">
    <w:name w:val="ref-vol"/>
    <w:basedOn w:val="DefaultParagraphFont"/>
    <w:rsid w:val="002A6B41"/>
  </w:style>
  <w:style w:type="paragraph" w:styleId="Revision">
    <w:name w:val="Revision"/>
    <w:hidden/>
    <w:uiPriority w:val="99"/>
    <w:semiHidden/>
    <w:rsid w:val="00C84631"/>
    <w:pPr>
      <w:spacing w:after="0" w:line="240" w:lineRule="auto"/>
    </w:pPr>
  </w:style>
  <w:style w:type="paragraph" w:styleId="Header">
    <w:name w:val="header"/>
    <w:basedOn w:val="Normal"/>
    <w:link w:val="HeaderChar"/>
    <w:uiPriority w:val="99"/>
    <w:unhideWhenUsed/>
    <w:rsid w:val="00E32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37D"/>
  </w:style>
  <w:style w:type="paragraph" w:styleId="Footer">
    <w:name w:val="footer"/>
    <w:basedOn w:val="Normal"/>
    <w:link w:val="FooterChar"/>
    <w:uiPriority w:val="99"/>
    <w:unhideWhenUsed/>
    <w:rsid w:val="00E32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37D"/>
  </w:style>
  <w:style w:type="character" w:styleId="FollowedHyperlink">
    <w:name w:val="FollowedHyperlink"/>
    <w:basedOn w:val="DefaultParagraphFont"/>
    <w:uiPriority w:val="99"/>
    <w:semiHidden/>
    <w:unhideWhenUsed/>
    <w:rsid w:val="001C059E"/>
    <w:rPr>
      <w:color w:val="954F72" w:themeColor="followedHyperlink"/>
      <w:u w:val="single"/>
    </w:rPr>
  </w:style>
  <w:style w:type="character" w:styleId="PlaceholderText">
    <w:name w:val="Placeholder Text"/>
    <w:basedOn w:val="DefaultParagraphFont"/>
    <w:uiPriority w:val="99"/>
    <w:semiHidden/>
    <w:rsid w:val="00E77D2E"/>
    <w:rPr>
      <w:color w:val="808080"/>
    </w:rPr>
  </w:style>
  <w:style w:type="character" w:customStyle="1" w:styleId="UnresolvedMention1">
    <w:name w:val="Unresolved Mention1"/>
    <w:basedOn w:val="DefaultParagraphFont"/>
    <w:uiPriority w:val="99"/>
    <w:semiHidden/>
    <w:unhideWhenUsed/>
    <w:rsid w:val="00D13226"/>
    <w:rPr>
      <w:color w:val="605E5C"/>
      <w:shd w:val="clear" w:color="auto" w:fill="E1DFDD"/>
    </w:rPr>
  </w:style>
  <w:style w:type="table" w:customStyle="1" w:styleId="TableGrid">
    <w:name w:val="TableGrid"/>
    <w:rsid w:val="000274EA"/>
    <w:pPr>
      <w:spacing w:after="0" w:line="240" w:lineRule="auto"/>
    </w:pPr>
    <w:rPr>
      <w:rFonts w:eastAsiaTheme="minorEastAsia"/>
    </w:rPr>
    <w:tblPr>
      <w:tblCellMar>
        <w:top w:w="0" w:type="dxa"/>
        <w:left w:w="0" w:type="dxa"/>
        <w:bottom w:w="0" w:type="dxa"/>
        <w:right w:w="0" w:type="dxa"/>
      </w:tblCellMar>
    </w:tblPr>
  </w:style>
  <w:style w:type="character" w:styleId="LineNumber">
    <w:name w:val="line number"/>
    <w:basedOn w:val="DefaultParagraphFont"/>
    <w:uiPriority w:val="99"/>
    <w:semiHidden/>
    <w:unhideWhenUsed/>
    <w:rsid w:val="00824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2914">
      <w:bodyDiv w:val="1"/>
      <w:marLeft w:val="0"/>
      <w:marRight w:val="0"/>
      <w:marTop w:val="0"/>
      <w:marBottom w:val="0"/>
      <w:divBdr>
        <w:top w:val="none" w:sz="0" w:space="0" w:color="auto"/>
        <w:left w:val="none" w:sz="0" w:space="0" w:color="auto"/>
        <w:bottom w:val="none" w:sz="0" w:space="0" w:color="auto"/>
        <w:right w:val="none" w:sz="0" w:space="0" w:color="auto"/>
      </w:divBdr>
    </w:div>
    <w:div w:id="82577345">
      <w:bodyDiv w:val="1"/>
      <w:marLeft w:val="0"/>
      <w:marRight w:val="0"/>
      <w:marTop w:val="0"/>
      <w:marBottom w:val="0"/>
      <w:divBdr>
        <w:top w:val="none" w:sz="0" w:space="0" w:color="auto"/>
        <w:left w:val="none" w:sz="0" w:space="0" w:color="auto"/>
        <w:bottom w:val="none" w:sz="0" w:space="0" w:color="auto"/>
        <w:right w:val="none" w:sz="0" w:space="0" w:color="auto"/>
      </w:divBdr>
    </w:div>
    <w:div w:id="240868581">
      <w:bodyDiv w:val="1"/>
      <w:marLeft w:val="0"/>
      <w:marRight w:val="0"/>
      <w:marTop w:val="0"/>
      <w:marBottom w:val="0"/>
      <w:divBdr>
        <w:top w:val="none" w:sz="0" w:space="0" w:color="auto"/>
        <w:left w:val="none" w:sz="0" w:space="0" w:color="auto"/>
        <w:bottom w:val="none" w:sz="0" w:space="0" w:color="auto"/>
        <w:right w:val="none" w:sz="0" w:space="0" w:color="auto"/>
      </w:divBdr>
    </w:div>
    <w:div w:id="412167771">
      <w:bodyDiv w:val="1"/>
      <w:marLeft w:val="0"/>
      <w:marRight w:val="0"/>
      <w:marTop w:val="0"/>
      <w:marBottom w:val="0"/>
      <w:divBdr>
        <w:top w:val="none" w:sz="0" w:space="0" w:color="auto"/>
        <w:left w:val="none" w:sz="0" w:space="0" w:color="auto"/>
        <w:bottom w:val="none" w:sz="0" w:space="0" w:color="auto"/>
        <w:right w:val="none" w:sz="0" w:space="0" w:color="auto"/>
      </w:divBdr>
    </w:div>
    <w:div w:id="490755855">
      <w:bodyDiv w:val="1"/>
      <w:marLeft w:val="0"/>
      <w:marRight w:val="0"/>
      <w:marTop w:val="0"/>
      <w:marBottom w:val="0"/>
      <w:divBdr>
        <w:top w:val="none" w:sz="0" w:space="0" w:color="auto"/>
        <w:left w:val="none" w:sz="0" w:space="0" w:color="auto"/>
        <w:bottom w:val="none" w:sz="0" w:space="0" w:color="auto"/>
        <w:right w:val="none" w:sz="0" w:space="0" w:color="auto"/>
      </w:divBdr>
    </w:div>
    <w:div w:id="762578587">
      <w:bodyDiv w:val="1"/>
      <w:marLeft w:val="0"/>
      <w:marRight w:val="0"/>
      <w:marTop w:val="0"/>
      <w:marBottom w:val="0"/>
      <w:divBdr>
        <w:top w:val="none" w:sz="0" w:space="0" w:color="auto"/>
        <w:left w:val="none" w:sz="0" w:space="0" w:color="auto"/>
        <w:bottom w:val="none" w:sz="0" w:space="0" w:color="auto"/>
        <w:right w:val="none" w:sz="0" w:space="0" w:color="auto"/>
      </w:divBdr>
    </w:div>
    <w:div w:id="774442011">
      <w:bodyDiv w:val="1"/>
      <w:marLeft w:val="0"/>
      <w:marRight w:val="0"/>
      <w:marTop w:val="0"/>
      <w:marBottom w:val="0"/>
      <w:divBdr>
        <w:top w:val="none" w:sz="0" w:space="0" w:color="auto"/>
        <w:left w:val="none" w:sz="0" w:space="0" w:color="auto"/>
        <w:bottom w:val="none" w:sz="0" w:space="0" w:color="auto"/>
        <w:right w:val="none" w:sz="0" w:space="0" w:color="auto"/>
      </w:divBdr>
    </w:div>
    <w:div w:id="820466633">
      <w:bodyDiv w:val="1"/>
      <w:marLeft w:val="0"/>
      <w:marRight w:val="0"/>
      <w:marTop w:val="0"/>
      <w:marBottom w:val="0"/>
      <w:divBdr>
        <w:top w:val="none" w:sz="0" w:space="0" w:color="auto"/>
        <w:left w:val="none" w:sz="0" w:space="0" w:color="auto"/>
        <w:bottom w:val="none" w:sz="0" w:space="0" w:color="auto"/>
        <w:right w:val="none" w:sz="0" w:space="0" w:color="auto"/>
      </w:divBdr>
    </w:div>
    <w:div w:id="979922571">
      <w:bodyDiv w:val="1"/>
      <w:marLeft w:val="0"/>
      <w:marRight w:val="0"/>
      <w:marTop w:val="0"/>
      <w:marBottom w:val="0"/>
      <w:divBdr>
        <w:top w:val="none" w:sz="0" w:space="0" w:color="auto"/>
        <w:left w:val="none" w:sz="0" w:space="0" w:color="auto"/>
        <w:bottom w:val="none" w:sz="0" w:space="0" w:color="auto"/>
        <w:right w:val="none" w:sz="0" w:space="0" w:color="auto"/>
      </w:divBdr>
    </w:div>
    <w:div w:id="1021710191">
      <w:bodyDiv w:val="1"/>
      <w:marLeft w:val="0"/>
      <w:marRight w:val="0"/>
      <w:marTop w:val="0"/>
      <w:marBottom w:val="0"/>
      <w:divBdr>
        <w:top w:val="none" w:sz="0" w:space="0" w:color="auto"/>
        <w:left w:val="none" w:sz="0" w:space="0" w:color="auto"/>
        <w:bottom w:val="none" w:sz="0" w:space="0" w:color="auto"/>
        <w:right w:val="none" w:sz="0" w:space="0" w:color="auto"/>
      </w:divBdr>
    </w:div>
    <w:div w:id="1246260766">
      <w:bodyDiv w:val="1"/>
      <w:marLeft w:val="0"/>
      <w:marRight w:val="0"/>
      <w:marTop w:val="0"/>
      <w:marBottom w:val="0"/>
      <w:divBdr>
        <w:top w:val="none" w:sz="0" w:space="0" w:color="auto"/>
        <w:left w:val="none" w:sz="0" w:space="0" w:color="auto"/>
        <w:bottom w:val="none" w:sz="0" w:space="0" w:color="auto"/>
        <w:right w:val="none" w:sz="0" w:space="0" w:color="auto"/>
      </w:divBdr>
    </w:div>
    <w:div w:id="1332026743">
      <w:bodyDiv w:val="1"/>
      <w:marLeft w:val="0"/>
      <w:marRight w:val="0"/>
      <w:marTop w:val="0"/>
      <w:marBottom w:val="0"/>
      <w:divBdr>
        <w:top w:val="none" w:sz="0" w:space="0" w:color="auto"/>
        <w:left w:val="none" w:sz="0" w:space="0" w:color="auto"/>
        <w:bottom w:val="none" w:sz="0" w:space="0" w:color="auto"/>
        <w:right w:val="none" w:sz="0" w:space="0" w:color="auto"/>
      </w:divBdr>
    </w:div>
    <w:div w:id="1364207998">
      <w:bodyDiv w:val="1"/>
      <w:marLeft w:val="0"/>
      <w:marRight w:val="0"/>
      <w:marTop w:val="0"/>
      <w:marBottom w:val="0"/>
      <w:divBdr>
        <w:top w:val="none" w:sz="0" w:space="0" w:color="auto"/>
        <w:left w:val="none" w:sz="0" w:space="0" w:color="auto"/>
        <w:bottom w:val="none" w:sz="0" w:space="0" w:color="auto"/>
        <w:right w:val="none" w:sz="0" w:space="0" w:color="auto"/>
      </w:divBdr>
    </w:div>
    <w:div w:id="1448887480">
      <w:bodyDiv w:val="1"/>
      <w:marLeft w:val="0"/>
      <w:marRight w:val="0"/>
      <w:marTop w:val="0"/>
      <w:marBottom w:val="0"/>
      <w:divBdr>
        <w:top w:val="none" w:sz="0" w:space="0" w:color="auto"/>
        <w:left w:val="none" w:sz="0" w:space="0" w:color="auto"/>
        <w:bottom w:val="none" w:sz="0" w:space="0" w:color="auto"/>
        <w:right w:val="none" w:sz="0" w:space="0" w:color="auto"/>
      </w:divBdr>
    </w:div>
    <w:div w:id="1563709831">
      <w:bodyDiv w:val="1"/>
      <w:marLeft w:val="0"/>
      <w:marRight w:val="0"/>
      <w:marTop w:val="0"/>
      <w:marBottom w:val="0"/>
      <w:divBdr>
        <w:top w:val="none" w:sz="0" w:space="0" w:color="auto"/>
        <w:left w:val="none" w:sz="0" w:space="0" w:color="auto"/>
        <w:bottom w:val="none" w:sz="0" w:space="0" w:color="auto"/>
        <w:right w:val="none" w:sz="0" w:space="0" w:color="auto"/>
      </w:divBdr>
    </w:div>
    <w:div w:id="1568228622">
      <w:bodyDiv w:val="1"/>
      <w:marLeft w:val="0"/>
      <w:marRight w:val="0"/>
      <w:marTop w:val="0"/>
      <w:marBottom w:val="0"/>
      <w:divBdr>
        <w:top w:val="none" w:sz="0" w:space="0" w:color="auto"/>
        <w:left w:val="none" w:sz="0" w:space="0" w:color="auto"/>
        <w:bottom w:val="none" w:sz="0" w:space="0" w:color="auto"/>
        <w:right w:val="none" w:sz="0" w:space="0" w:color="auto"/>
      </w:divBdr>
    </w:div>
    <w:div w:id="1639340198">
      <w:bodyDiv w:val="1"/>
      <w:marLeft w:val="0"/>
      <w:marRight w:val="0"/>
      <w:marTop w:val="0"/>
      <w:marBottom w:val="0"/>
      <w:divBdr>
        <w:top w:val="none" w:sz="0" w:space="0" w:color="auto"/>
        <w:left w:val="none" w:sz="0" w:space="0" w:color="auto"/>
        <w:bottom w:val="none" w:sz="0" w:space="0" w:color="auto"/>
        <w:right w:val="none" w:sz="0" w:space="0" w:color="auto"/>
      </w:divBdr>
    </w:div>
    <w:div w:id="1775058381">
      <w:bodyDiv w:val="1"/>
      <w:marLeft w:val="0"/>
      <w:marRight w:val="0"/>
      <w:marTop w:val="0"/>
      <w:marBottom w:val="0"/>
      <w:divBdr>
        <w:top w:val="none" w:sz="0" w:space="0" w:color="auto"/>
        <w:left w:val="none" w:sz="0" w:space="0" w:color="auto"/>
        <w:bottom w:val="none" w:sz="0" w:space="0" w:color="auto"/>
        <w:right w:val="none" w:sz="0" w:space="0" w:color="auto"/>
      </w:divBdr>
    </w:div>
    <w:div w:id="1783189481">
      <w:bodyDiv w:val="1"/>
      <w:marLeft w:val="0"/>
      <w:marRight w:val="0"/>
      <w:marTop w:val="0"/>
      <w:marBottom w:val="0"/>
      <w:divBdr>
        <w:top w:val="none" w:sz="0" w:space="0" w:color="auto"/>
        <w:left w:val="none" w:sz="0" w:space="0" w:color="auto"/>
        <w:bottom w:val="none" w:sz="0" w:space="0" w:color="auto"/>
        <w:right w:val="none" w:sz="0" w:space="0" w:color="auto"/>
      </w:divBdr>
    </w:div>
    <w:div w:id="1807551971">
      <w:bodyDiv w:val="1"/>
      <w:marLeft w:val="0"/>
      <w:marRight w:val="0"/>
      <w:marTop w:val="0"/>
      <w:marBottom w:val="0"/>
      <w:divBdr>
        <w:top w:val="none" w:sz="0" w:space="0" w:color="auto"/>
        <w:left w:val="none" w:sz="0" w:space="0" w:color="auto"/>
        <w:bottom w:val="none" w:sz="0" w:space="0" w:color="auto"/>
        <w:right w:val="none" w:sz="0" w:space="0" w:color="auto"/>
      </w:divBdr>
    </w:div>
    <w:div w:id="208525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c.gov/nchs/nhanes/ResponseRates.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368EA-851B-4389-8B40-59A6E5C2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Donald (CDC/DDNID/NCCDPHP/DHDSP)</dc:creator>
  <cp:keywords/>
  <dc:description/>
  <cp:lastModifiedBy>Hayes, Donald (CDC/DDNID/NCCDPHP/DHDSP)</cp:lastModifiedBy>
  <cp:revision>2</cp:revision>
  <dcterms:created xsi:type="dcterms:W3CDTF">2022-05-23T15:59:00Z</dcterms:created>
  <dcterms:modified xsi:type="dcterms:W3CDTF">2022-05-23T15:59:00Z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2020-12-02T18:00:15Z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f23e3c17-9b39-49ea-a5fe-3fd0e666dfad</vt:lpwstr>
  </property>
  <property fmtid="{D5CDD505-2E9C-101B-9397-08002B2CF9AE}" pid="8" name="MSIP_Label_7b94a7b8-f06c-4dfe-bdcc-9b548fd58c31_ContentBits">
    <vt:lpwstr>0</vt:lpwstr>
  </property>
</Properties>
</file>