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2BA5" w14:textId="4A938659" w:rsidR="00BD4298" w:rsidRPr="00A002B5" w:rsidRDefault="0087563E" w:rsidP="003802F9">
      <w:pPr>
        <w:jc w:val="center"/>
        <w:rPr>
          <w:b/>
          <w:sz w:val="32"/>
          <w:szCs w:val="32"/>
        </w:rPr>
      </w:pPr>
      <w:r>
        <w:rPr>
          <w:b/>
          <w:sz w:val="32"/>
          <w:szCs w:val="32"/>
        </w:rPr>
        <w:t xml:space="preserve">Deprescription </w:t>
      </w:r>
      <w:r w:rsidR="00BD4298">
        <w:rPr>
          <w:b/>
          <w:sz w:val="32"/>
          <w:szCs w:val="32"/>
        </w:rPr>
        <w:t>Search Strategy</w:t>
      </w:r>
    </w:p>
    <w:p w14:paraId="77E71EB2" w14:textId="77777777" w:rsidR="00BD4298" w:rsidRDefault="00BD4298" w:rsidP="00BD4298">
      <w:pPr>
        <w:spacing w:after="0" w:line="240" w:lineRule="auto"/>
        <w:sectPr w:rsidR="00BD4298" w:rsidSect="00E444C7">
          <w:headerReference w:type="default" r:id="rId11"/>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space="720"/>
          <w:docGrid w:linePitch="360"/>
        </w:sectPr>
      </w:pPr>
    </w:p>
    <w:p w14:paraId="789196FC" w14:textId="6D21F0AF" w:rsidR="00BD4298" w:rsidRDefault="00BD4298" w:rsidP="00BD4298">
      <w:pPr>
        <w:spacing w:after="0" w:line="240" w:lineRule="auto"/>
      </w:pPr>
      <w:bookmarkStart w:id="0" w:name="_Hlk45804991"/>
      <w:r>
        <w:t xml:space="preserve">All Studies before duplicate removal: </w:t>
      </w:r>
      <w:r w:rsidR="00950907">
        <w:t>917</w:t>
      </w:r>
    </w:p>
    <w:p w14:paraId="045A395C" w14:textId="2DE99191" w:rsidR="00BD4298" w:rsidRDefault="00BD4298" w:rsidP="00BD4298">
      <w:pPr>
        <w:spacing w:after="0" w:line="240" w:lineRule="auto"/>
      </w:pPr>
      <w:r>
        <w:t xml:space="preserve">All Studies after duplicate removal: </w:t>
      </w:r>
      <w:r w:rsidR="009C7F10">
        <w:t>687</w:t>
      </w:r>
    </w:p>
    <w:p w14:paraId="145742FC" w14:textId="77777777" w:rsidR="00BD4298" w:rsidRDefault="00BD4298" w:rsidP="00BD4298">
      <w:pPr>
        <w:spacing w:after="0" w:line="240" w:lineRule="auto"/>
        <w:sectPr w:rsidR="00BD4298" w:rsidSect="004219A4">
          <w:type w:val="continuous"/>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num="2" w:space="720"/>
          <w:docGrid w:linePitch="360"/>
        </w:sectPr>
      </w:pPr>
    </w:p>
    <w:p w14:paraId="72B178BD" w14:textId="77777777" w:rsidR="00BD4298" w:rsidRDefault="00BD4298" w:rsidP="00BD4298">
      <w:pPr>
        <w:spacing w:after="0" w:line="240" w:lineRule="auto"/>
      </w:pPr>
    </w:p>
    <w:p w14:paraId="1D71D789" w14:textId="5E9FB960" w:rsidR="00BD4298" w:rsidRPr="004219A4" w:rsidRDefault="000B4119" w:rsidP="00BD4298">
      <w:pPr>
        <w:spacing w:after="0" w:line="240" w:lineRule="auto"/>
        <w:rPr>
          <w:b/>
        </w:rPr>
      </w:pPr>
      <w:r>
        <w:rPr>
          <w:b/>
        </w:rPr>
        <w:t>PubMed</w:t>
      </w:r>
      <w:r w:rsidR="00BD4298">
        <w:rPr>
          <w:b/>
        </w:rPr>
        <w:t xml:space="preserve"> Search – Run </w:t>
      </w:r>
      <w:r w:rsidR="003802F9">
        <w:rPr>
          <w:b/>
        </w:rPr>
        <w:t>0</w:t>
      </w:r>
      <w:r w:rsidR="00A44583">
        <w:rPr>
          <w:b/>
        </w:rPr>
        <w:t>2</w:t>
      </w:r>
      <w:r w:rsidR="00391CD0">
        <w:rPr>
          <w:b/>
        </w:rPr>
        <w:t>/</w:t>
      </w:r>
      <w:r w:rsidR="00A44583">
        <w:rPr>
          <w:b/>
        </w:rPr>
        <w:t>18</w:t>
      </w:r>
      <w:r w:rsidR="00391CD0">
        <w:rPr>
          <w:b/>
        </w:rPr>
        <w:t>/</w:t>
      </w:r>
      <w:r w:rsidR="003802F9">
        <w:rPr>
          <w:b/>
        </w:rPr>
        <w:t>2020</w:t>
      </w:r>
    </w:p>
    <w:tbl>
      <w:tblPr>
        <w:tblStyle w:val="TableGrid"/>
        <w:tblW w:w="1079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348"/>
        <w:gridCol w:w="8115"/>
        <w:gridCol w:w="1332"/>
      </w:tblGrid>
      <w:tr w:rsidR="00BD4298" w:rsidRPr="00F622EA" w14:paraId="57273B33" w14:textId="77777777" w:rsidTr="00A44583">
        <w:tc>
          <w:tcPr>
            <w:tcW w:w="1348" w:type="dxa"/>
          </w:tcPr>
          <w:bookmarkEnd w:id="0"/>
          <w:p w14:paraId="33665366" w14:textId="77777777" w:rsidR="00BD4298" w:rsidRPr="00F622EA" w:rsidRDefault="00BD4298" w:rsidP="00B72562">
            <w:r w:rsidRPr="00F622EA">
              <w:t>Search</w:t>
            </w:r>
          </w:p>
        </w:tc>
        <w:tc>
          <w:tcPr>
            <w:tcW w:w="8115" w:type="dxa"/>
          </w:tcPr>
          <w:p w14:paraId="779A4578" w14:textId="77777777" w:rsidR="00BD4298" w:rsidRPr="00F622EA" w:rsidRDefault="00BD4298" w:rsidP="00B72562">
            <w:pPr>
              <w:jc w:val="center"/>
            </w:pPr>
            <w:r w:rsidRPr="00F622EA">
              <w:t>Query</w:t>
            </w:r>
          </w:p>
        </w:tc>
        <w:tc>
          <w:tcPr>
            <w:tcW w:w="1332" w:type="dxa"/>
          </w:tcPr>
          <w:p w14:paraId="74680F7E" w14:textId="77777777" w:rsidR="00BD4298" w:rsidRPr="00F622EA" w:rsidRDefault="00BD4298" w:rsidP="00B72562">
            <w:r w:rsidRPr="00F622EA">
              <w:t>Items Found</w:t>
            </w:r>
          </w:p>
        </w:tc>
      </w:tr>
      <w:tr w:rsidR="00BD4298" w:rsidRPr="00F622EA" w14:paraId="420C2E11" w14:textId="77777777" w:rsidTr="00A44583">
        <w:tc>
          <w:tcPr>
            <w:tcW w:w="1348" w:type="dxa"/>
          </w:tcPr>
          <w:p w14:paraId="1716F90F" w14:textId="7B6923FF" w:rsidR="00BD4298" w:rsidRPr="00F622EA" w:rsidRDefault="000B4119" w:rsidP="00B72562">
            <w:r>
              <w:t>1</w:t>
            </w:r>
          </w:p>
        </w:tc>
        <w:tc>
          <w:tcPr>
            <w:tcW w:w="8115" w:type="dxa"/>
          </w:tcPr>
          <w:p w14:paraId="675D6CA5" w14:textId="7916CF16" w:rsidR="00BD4298" w:rsidRPr="009B1638" w:rsidRDefault="0087563E" w:rsidP="006E4DB3">
            <w:pPr>
              <w:rPr>
                <w:rFonts w:ascii="Calibri" w:hAnsi="Calibri" w:cs="Calibri"/>
                <w:color w:val="000000"/>
              </w:rPr>
            </w:pPr>
            <w:r w:rsidRPr="007D0DD9">
              <w:t>(Analgesics, opioid[mesh] OR Opioid related disorders[mesh] OR Opium dependence[mesh] OR Heroin dependence[mesh] OR Morphine dependence[mesh] OR Buprenorphine[mesh] OR Methadone[mesh] OR Morphine[mesh] OR Chronic Pain/drug therapy[mesh] OR narcotic-analgesic-agent</w:t>
            </w:r>
            <w:r>
              <w:t>[</w:t>
            </w:r>
            <w:proofErr w:type="spellStart"/>
            <w:r>
              <w:t>tiab</w:t>
            </w:r>
            <w:proofErr w:type="spellEnd"/>
            <w:r>
              <w:t>]</w:t>
            </w:r>
            <w:r w:rsidRPr="007D0DD9">
              <w:t xml:space="preserve"> OR opiate</w:t>
            </w:r>
            <w:r>
              <w:t>[</w:t>
            </w:r>
            <w:proofErr w:type="spellStart"/>
            <w:r>
              <w:t>tiab</w:t>
            </w:r>
            <w:proofErr w:type="spellEnd"/>
            <w:r>
              <w:t>]</w:t>
            </w:r>
            <w:r w:rsidRPr="007D0DD9">
              <w:t xml:space="preserve"> OR opiates</w:t>
            </w:r>
            <w:r>
              <w:t>[</w:t>
            </w:r>
            <w:proofErr w:type="spellStart"/>
            <w:r>
              <w:t>tiab</w:t>
            </w:r>
            <w:proofErr w:type="spellEnd"/>
            <w:r>
              <w:t>]</w:t>
            </w:r>
            <w:r w:rsidRPr="007D0DD9">
              <w:t xml:space="preserve"> OR opioid</w:t>
            </w:r>
            <w:r>
              <w:t>[</w:t>
            </w:r>
            <w:proofErr w:type="spellStart"/>
            <w:r>
              <w:t>tiab</w:t>
            </w:r>
            <w:proofErr w:type="spellEnd"/>
            <w:r>
              <w:t>]</w:t>
            </w:r>
            <w:r w:rsidRPr="007D0DD9">
              <w:t xml:space="preserve"> OR opioids</w:t>
            </w:r>
            <w:r>
              <w:t>[</w:t>
            </w:r>
            <w:proofErr w:type="spellStart"/>
            <w:r>
              <w:t>tiab</w:t>
            </w:r>
            <w:proofErr w:type="spellEnd"/>
            <w:r>
              <w:t>]</w:t>
            </w:r>
            <w:r w:rsidRPr="007D0DD9">
              <w:t xml:space="preserve"> OR opioid-related</w:t>
            </w:r>
            <w:r>
              <w:t>[</w:t>
            </w:r>
            <w:proofErr w:type="spellStart"/>
            <w:r>
              <w:t>tiab</w:t>
            </w:r>
            <w:proofErr w:type="spellEnd"/>
            <w:r>
              <w:t>]</w:t>
            </w:r>
            <w:r w:rsidRPr="007D0DD9">
              <w:t xml:space="preserve"> OR diamorphine</w:t>
            </w:r>
            <w:r>
              <w:t>[</w:t>
            </w:r>
            <w:proofErr w:type="spellStart"/>
            <w:r>
              <w:t>tiab</w:t>
            </w:r>
            <w:proofErr w:type="spellEnd"/>
            <w:r>
              <w:t>]</w:t>
            </w:r>
            <w:r w:rsidRPr="007D0DD9">
              <w:t xml:space="preserve"> OR heroin</w:t>
            </w:r>
            <w:r>
              <w:t>[</w:t>
            </w:r>
            <w:proofErr w:type="spellStart"/>
            <w:r>
              <w:t>tiab</w:t>
            </w:r>
            <w:proofErr w:type="spellEnd"/>
            <w:r>
              <w:t>]</w:t>
            </w:r>
            <w:r w:rsidRPr="007D0DD9">
              <w:t xml:space="preserve"> OR </w:t>
            </w:r>
            <w:proofErr w:type="spellStart"/>
            <w:r w:rsidRPr="007D0DD9">
              <w:t>addnok</w:t>
            </w:r>
            <w:proofErr w:type="spellEnd"/>
            <w:r>
              <w:t>[</w:t>
            </w:r>
            <w:proofErr w:type="spellStart"/>
            <w:r>
              <w:t>tiab</w:t>
            </w:r>
            <w:proofErr w:type="spellEnd"/>
            <w:r>
              <w:t>]</w:t>
            </w:r>
            <w:r w:rsidRPr="007D0DD9">
              <w:t xml:space="preserve"> OR </w:t>
            </w:r>
            <w:proofErr w:type="spellStart"/>
            <w:r w:rsidRPr="007D0DD9">
              <w:t>belbuca</w:t>
            </w:r>
            <w:proofErr w:type="spellEnd"/>
            <w:r>
              <w:t>[</w:t>
            </w:r>
            <w:proofErr w:type="spellStart"/>
            <w:r>
              <w:t>tiab</w:t>
            </w:r>
            <w:proofErr w:type="spellEnd"/>
            <w:r>
              <w:t>]</w:t>
            </w:r>
            <w:r w:rsidRPr="007D0DD9">
              <w:t xml:space="preserve"> OR </w:t>
            </w:r>
            <w:proofErr w:type="spellStart"/>
            <w:r w:rsidRPr="007D0DD9">
              <w:t>buprenex</w:t>
            </w:r>
            <w:proofErr w:type="spellEnd"/>
            <w:r>
              <w:t>[</w:t>
            </w:r>
            <w:proofErr w:type="spellStart"/>
            <w:r>
              <w:t>tiab</w:t>
            </w:r>
            <w:proofErr w:type="spellEnd"/>
            <w:r>
              <w:t>]</w:t>
            </w:r>
            <w:r w:rsidRPr="007D0DD9">
              <w:t xml:space="preserve"> OR </w:t>
            </w:r>
            <w:proofErr w:type="spellStart"/>
            <w:r w:rsidRPr="007D0DD9">
              <w:t>buprenophine</w:t>
            </w:r>
            <w:proofErr w:type="spellEnd"/>
            <w:r>
              <w:t>[</w:t>
            </w:r>
            <w:proofErr w:type="spellStart"/>
            <w:r>
              <w:t>tiab</w:t>
            </w:r>
            <w:proofErr w:type="spellEnd"/>
            <w:r>
              <w:t>]</w:t>
            </w:r>
            <w:r w:rsidRPr="007D0DD9">
              <w:t xml:space="preserve"> OR </w:t>
            </w:r>
            <w:proofErr w:type="spellStart"/>
            <w:r w:rsidRPr="007D0DD9">
              <w:t>buprenorfina</w:t>
            </w:r>
            <w:proofErr w:type="spellEnd"/>
            <w:r>
              <w:t>[</w:t>
            </w:r>
            <w:proofErr w:type="spellStart"/>
            <w:r>
              <w:t>tiab</w:t>
            </w:r>
            <w:proofErr w:type="spellEnd"/>
            <w:r>
              <w:t>]</w:t>
            </w:r>
            <w:r w:rsidRPr="007D0DD9">
              <w:t xml:space="preserve"> OR buprenorphine</w:t>
            </w:r>
            <w:r>
              <w:t>[</w:t>
            </w:r>
            <w:proofErr w:type="spellStart"/>
            <w:r>
              <w:t>tiab</w:t>
            </w:r>
            <w:proofErr w:type="spellEnd"/>
            <w:r>
              <w:t>]</w:t>
            </w:r>
            <w:r w:rsidRPr="007D0DD9">
              <w:t xml:space="preserve"> OR </w:t>
            </w:r>
            <w:proofErr w:type="spellStart"/>
            <w:r w:rsidRPr="007D0DD9">
              <w:t>butrans</w:t>
            </w:r>
            <w:proofErr w:type="spellEnd"/>
            <w:r>
              <w:t>[</w:t>
            </w:r>
            <w:proofErr w:type="spellStart"/>
            <w:r>
              <w:t>tiab</w:t>
            </w:r>
            <w:proofErr w:type="spellEnd"/>
            <w:r>
              <w:t>]</w:t>
            </w:r>
            <w:r w:rsidRPr="007D0DD9">
              <w:t xml:space="preserve"> OR </w:t>
            </w:r>
            <w:proofErr w:type="spellStart"/>
            <w:r w:rsidRPr="007D0DD9">
              <w:t>norphin</w:t>
            </w:r>
            <w:proofErr w:type="spellEnd"/>
            <w:r>
              <w:t>[</w:t>
            </w:r>
            <w:proofErr w:type="spellStart"/>
            <w:r>
              <w:t>tiab</w:t>
            </w:r>
            <w:proofErr w:type="spellEnd"/>
            <w:r>
              <w:t>]</w:t>
            </w:r>
            <w:r w:rsidRPr="007D0DD9">
              <w:t xml:space="preserve"> OR </w:t>
            </w:r>
            <w:proofErr w:type="spellStart"/>
            <w:r w:rsidRPr="007D0DD9">
              <w:t>norspan</w:t>
            </w:r>
            <w:proofErr w:type="spellEnd"/>
            <w:r>
              <w:t>[</w:t>
            </w:r>
            <w:proofErr w:type="spellStart"/>
            <w:r>
              <w:t>tiab</w:t>
            </w:r>
            <w:proofErr w:type="spellEnd"/>
            <w:r>
              <w:t>]</w:t>
            </w:r>
            <w:r w:rsidRPr="007D0DD9">
              <w:t xml:space="preserve"> OR </w:t>
            </w:r>
            <w:proofErr w:type="spellStart"/>
            <w:r w:rsidRPr="007D0DD9">
              <w:t>probuphine</w:t>
            </w:r>
            <w:proofErr w:type="spellEnd"/>
            <w:r>
              <w:t>[</w:t>
            </w:r>
            <w:proofErr w:type="spellStart"/>
            <w:r>
              <w:t>tiab</w:t>
            </w:r>
            <w:proofErr w:type="spellEnd"/>
            <w:r>
              <w:t>]</w:t>
            </w:r>
            <w:r w:rsidRPr="007D0DD9">
              <w:t xml:space="preserve"> OR </w:t>
            </w:r>
            <w:proofErr w:type="spellStart"/>
            <w:r w:rsidRPr="007D0DD9">
              <w:t>subutex</w:t>
            </w:r>
            <w:proofErr w:type="spellEnd"/>
            <w:r>
              <w:t>[</w:t>
            </w:r>
            <w:proofErr w:type="spellStart"/>
            <w:r>
              <w:t>tiab</w:t>
            </w:r>
            <w:proofErr w:type="spellEnd"/>
            <w:r>
              <w:t>]</w:t>
            </w:r>
            <w:r w:rsidRPr="007D0DD9">
              <w:t xml:space="preserve"> OR </w:t>
            </w:r>
            <w:proofErr w:type="spellStart"/>
            <w:r w:rsidRPr="007D0DD9">
              <w:t>temgesic</w:t>
            </w:r>
            <w:proofErr w:type="spellEnd"/>
            <w:r>
              <w:t>[</w:t>
            </w:r>
            <w:proofErr w:type="spellStart"/>
            <w:r>
              <w:t>tiab</w:t>
            </w:r>
            <w:proofErr w:type="spellEnd"/>
            <w:r>
              <w:t>]</w:t>
            </w:r>
            <w:r w:rsidRPr="007D0DD9">
              <w:t xml:space="preserve"> OR </w:t>
            </w:r>
            <w:proofErr w:type="spellStart"/>
            <w:r w:rsidRPr="007D0DD9">
              <w:t>tidigesic</w:t>
            </w:r>
            <w:proofErr w:type="spellEnd"/>
            <w:r>
              <w:t>[</w:t>
            </w:r>
            <w:proofErr w:type="spellStart"/>
            <w:r>
              <w:t>tiab</w:t>
            </w:r>
            <w:proofErr w:type="spellEnd"/>
            <w:r>
              <w:t>]</w:t>
            </w:r>
            <w:r w:rsidRPr="007D0DD9">
              <w:t xml:space="preserve"> OR butorphanol</w:t>
            </w:r>
            <w:r>
              <w:t>[</w:t>
            </w:r>
            <w:proofErr w:type="spellStart"/>
            <w:r>
              <w:t>tiab</w:t>
            </w:r>
            <w:proofErr w:type="spellEnd"/>
            <w:r>
              <w:t>]</w:t>
            </w:r>
            <w:r w:rsidRPr="007D0DD9">
              <w:t xml:space="preserve"> OR codeine</w:t>
            </w:r>
            <w:r>
              <w:t>[</w:t>
            </w:r>
            <w:proofErr w:type="spellStart"/>
            <w:r>
              <w:t>tiab</w:t>
            </w:r>
            <w:proofErr w:type="spellEnd"/>
            <w:r>
              <w:t>]</w:t>
            </w:r>
            <w:r w:rsidRPr="007D0DD9">
              <w:t xml:space="preserve"> OR methylmorphine</w:t>
            </w:r>
            <w:r>
              <w:t>[</w:t>
            </w:r>
            <w:proofErr w:type="spellStart"/>
            <w:r>
              <w:t>tiab</w:t>
            </w:r>
            <w:proofErr w:type="spellEnd"/>
            <w:r>
              <w:t>]</w:t>
            </w:r>
            <w:r w:rsidRPr="007D0DD9">
              <w:t xml:space="preserve"> OR morphine-monomethyl-ether</w:t>
            </w:r>
            <w:r>
              <w:t>[</w:t>
            </w:r>
            <w:proofErr w:type="spellStart"/>
            <w:r>
              <w:t>tiab</w:t>
            </w:r>
            <w:proofErr w:type="spellEnd"/>
            <w:r>
              <w:t>]</w:t>
            </w:r>
            <w:r w:rsidRPr="007D0DD9">
              <w:t xml:space="preserve"> OR dihydrocodeine</w:t>
            </w:r>
            <w:r>
              <w:t>[</w:t>
            </w:r>
            <w:proofErr w:type="spellStart"/>
            <w:r>
              <w:t>tiab</w:t>
            </w:r>
            <w:proofErr w:type="spellEnd"/>
            <w:r>
              <w:t>]</w:t>
            </w:r>
            <w:r w:rsidRPr="007D0DD9">
              <w:t xml:space="preserve"> OR </w:t>
            </w:r>
            <w:proofErr w:type="spellStart"/>
            <w:r w:rsidRPr="007D0DD9">
              <w:t>hydrocodeine</w:t>
            </w:r>
            <w:proofErr w:type="spellEnd"/>
            <w:r>
              <w:t>[</w:t>
            </w:r>
            <w:proofErr w:type="spellStart"/>
            <w:r>
              <w:t>tiab</w:t>
            </w:r>
            <w:proofErr w:type="spellEnd"/>
            <w:r>
              <w:t>]</w:t>
            </w:r>
            <w:r w:rsidRPr="007D0DD9">
              <w:t xml:space="preserve"> OR </w:t>
            </w:r>
            <w:proofErr w:type="spellStart"/>
            <w:r w:rsidRPr="007D0DD9">
              <w:t>hydrocodin</w:t>
            </w:r>
            <w:proofErr w:type="spellEnd"/>
            <w:r>
              <w:t>[</w:t>
            </w:r>
            <w:proofErr w:type="spellStart"/>
            <w:r>
              <w:t>tiab</w:t>
            </w:r>
            <w:proofErr w:type="spellEnd"/>
            <w:r>
              <w:t>]</w:t>
            </w:r>
            <w:r w:rsidRPr="007D0DD9">
              <w:t xml:space="preserve"> OR </w:t>
            </w:r>
            <w:proofErr w:type="spellStart"/>
            <w:r w:rsidRPr="007D0DD9">
              <w:t>nadeine</w:t>
            </w:r>
            <w:proofErr w:type="spellEnd"/>
            <w:r>
              <w:t>[</w:t>
            </w:r>
            <w:proofErr w:type="spellStart"/>
            <w:r>
              <w:t>tiab</w:t>
            </w:r>
            <w:proofErr w:type="spellEnd"/>
            <w:r>
              <w:t>]</w:t>
            </w:r>
            <w:r w:rsidRPr="007D0DD9">
              <w:t xml:space="preserve"> OR </w:t>
            </w:r>
            <w:proofErr w:type="spellStart"/>
            <w:r w:rsidRPr="007D0DD9">
              <w:t>paracodin</w:t>
            </w:r>
            <w:proofErr w:type="spellEnd"/>
            <w:r>
              <w:t>[</w:t>
            </w:r>
            <w:proofErr w:type="spellStart"/>
            <w:r>
              <w:t>tiab</w:t>
            </w:r>
            <w:proofErr w:type="spellEnd"/>
            <w:r>
              <w:t>]</w:t>
            </w:r>
            <w:r w:rsidRPr="007D0DD9">
              <w:t xml:space="preserve"> OR alpha-</w:t>
            </w:r>
            <w:proofErr w:type="spellStart"/>
            <w:r w:rsidRPr="007D0DD9">
              <w:t>hydrocodol</w:t>
            </w:r>
            <w:proofErr w:type="spellEnd"/>
            <w:r>
              <w:t>[</w:t>
            </w:r>
            <w:proofErr w:type="spellStart"/>
            <w:r>
              <w:t>tiab</w:t>
            </w:r>
            <w:proofErr w:type="spellEnd"/>
            <w:r>
              <w:t>]</w:t>
            </w:r>
            <w:r w:rsidRPr="007D0DD9">
              <w:t xml:space="preserve"> OR dihydromorphine</w:t>
            </w:r>
            <w:r>
              <w:t>[</w:t>
            </w:r>
            <w:proofErr w:type="spellStart"/>
            <w:r>
              <w:t>tiab</w:t>
            </w:r>
            <w:proofErr w:type="spellEnd"/>
            <w:r>
              <w:t>]</w:t>
            </w:r>
            <w:r w:rsidRPr="007D0DD9">
              <w:t xml:space="preserve"> OR </w:t>
            </w:r>
            <w:proofErr w:type="spellStart"/>
            <w:r w:rsidRPr="007D0DD9">
              <w:t>hydromorphine</w:t>
            </w:r>
            <w:proofErr w:type="spellEnd"/>
            <w:r>
              <w:t>[</w:t>
            </w:r>
            <w:proofErr w:type="spellStart"/>
            <w:r>
              <w:t>tiab</w:t>
            </w:r>
            <w:proofErr w:type="spellEnd"/>
            <w:r>
              <w:t>]</w:t>
            </w:r>
            <w:r w:rsidRPr="007D0DD9">
              <w:t xml:space="preserve"> OR </w:t>
            </w:r>
            <w:proofErr w:type="spellStart"/>
            <w:r w:rsidRPr="007D0DD9">
              <w:t>abstral</w:t>
            </w:r>
            <w:proofErr w:type="spellEnd"/>
            <w:r>
              <w:t>[</w:t>
            </w:r>
            <w:proofErr w:type="spellStart"/>
            <w:r>
              <w:t>tiab</w:t>
            </w:r>
            <w:proofErr w:type="spellEnd"/>
            <w:r>
              <w:t>]</w:t>
            </w:r>
            <w:r w:rsidRPr="007D0DD9">
              <w:t xml:space="preserve"> OR </w:t>
            </w:r>
            <w:proofErr w:type="spellStart"/>
            <w:r w:rsidRPr="007D0DD9">
              <w:t>duragesic</w:t>
            </w:r>
            <w:proofErr w:type="spellEnd"/>
            <w:r>
              <w:t>[</w:t>
            </w:r>
            <w:proofErr w:type="spellStart"/>
            <w:r>
              <w:t>tiab</w:t>
            </w:r>
            <w:proofErr w:type="spellEnd"/>
            <w:r>
              <w:t>]</w:t>
            </w:r>
            <w:r w:rsidRPr="007D0DD9">
              <w:t xml:space="preserve"> OR </w:t>
            </w:r>
            <w:proofErr w:type="spellStart"/>
            <w:r w:rsidRPr="007D0DD9">
              <w:t>durogesic</w:t>
            </w:r>
            <w:proofErr w:type="spellEnd"/>
            <w:r>
              <w:t>[</w:t>
            </w:r>
            <w:proofErr w:type="spellStart"/>
            <w:r>
              <w:t>tiab</w:t>
            </w:r>
            <w:proofErr w:type="spellEnd"/>
            <w:r>
              <w:t>]</w:t>
            </w:r>
            <w:r w:rsidRPr="007D0DD9">
              <w:t xml:space="preserve"> OR </w:t>
            </w:r>
            <w:proofErr w:type="spellStart"/>
            <w:r w:rsidRPr="007D0DD9">
              <w:t>durotep</w:t>
            </w:r>
            <w:proofErr w:type="spellEnd"/>
            <w:r>
              <w:t>[</w:t>
            </w:r>
            <w:proofErr w:type="spellStart"/>
            <w:r>
              <w:t>tiab</w:t>
            </w:r>
            <w:proofErr w:type="spellEnd"/>
            <w:r>
              <w:t>]</w:t>
            </w:r>
            <w:r w:rsidRPr="007D0DD9">
              <w:t xml:space="preserve"> OR </w:t>
            </w:r>
            <w:proofErr w:type="spellStart"/>
            <w:r w:rsidRPr="007D0DD9">
              <w:t>fentanest</w:t>
            </w:r>
            <w:proofErr w:type="spellEnd"/>
            <w:r>
              <w:t>[</w:t>
            </w:r>
            <w:proofErr w:type="spellStart"/>
            <w:r>
              <w:t>tiab</w:t>
            </w:r>
            <w:proofErr w:type="spellEnd"/>
            <w:r>
              <w:t>]</w:t>
            </w:r>
            <w:r w:rsidRPr="007D0DD9">
              <w:t xml:space="preserve"> OR </w:t>
            </w:r>
            <w:proofErr w:type="spellStart"/>
            <w:r w:rsidRPr="007D0DD9">
              <w:t>fentanil</w:t>
            </w:r>
            <w:proofErr w:type="spellEnd"/>
            <w:r>
              <w:t>[</w:t>
            </w:r>
            <w:proofErr w:type="spellStart"/>
            <w:r>
              <w:t>tiab</w:t>
            </w:r>
            <w:proofErr w:type="spellEnd"/>
            <w:r>
              <w:t>]</w:t>
            </w:r>
            <w:r w:rsidRPr="007D0DD9">
              <w:t xml:space="preserve"> OR fentanyl</w:t>
            </w:r>
            <w:r>
              <w:t>[</w:t>
            </w:r>
            <w:proofErr w:type="spellStart"/>
            <w:r>
              <w:t>tiab</w:t>
            </w:r>
            <w:proofErr w:type="spellEnd"/>
            <w:r>
              <w:t>]</w:t>
            </w:r>
            <w:r w:rsidRPr="007D0DD9">
              <w:t xml:space="preserve"> OR </w:t>
            </w:r>
            <w:proofErr w:type="spellStart"/>
            <w:r w:rsidRPr="007D0DD9">
              <w:t>fentora</w:t>
            </w:r>
            <w:proofErr w:type="spellEnd"/>
            <w:r>
              <w:t>[</w:t>
            </w:r>
            <w:proofErr w:type="spellStart"/>
            <w:r>
              <w:t>tiab</w:t>
            </w:r>
            <w:proofErr w:type="spellEnd"/>
            <w:r>
              <w:t>]</w:t>
            </w:r>
            <w:r w:rsidRPr="007D0DD9">
              <w:t xml:space="preserve"> OR </w:t>
            </w:r>
            <w:proofErr w:type="spellStart"/>
            <w:r w:rsidRPr="007D0DD9">
              <w:t>lazanda</w:t>
            </w:r>
            <w:proofErr w:type="spellEnd"/>
            <w:r>
              <w:t>[</w:t>
            </w:r>
            <w:proofErr w:type="spellStart"/>
            <w:r>
              <w:t>tiab</w:t>
            </w:r>
            <w:proofErr w:type="spellEnd"/>
            <w:r>
              <w:t>]</w:t>
            </w:r>
            <w:r w:rsidRPr="007D0DD9">
              <w:t xml:space="preserve"> OR </w:t>
            </w:r>
            <w:proofErr w:type="spellStart"/>
            <w:r w:rsidRPr="007D0DD9">
              <w:t>matrifen</w:t>
            </w:r>
            <w:proofErr w:type="spellEnd"/>
            <w:r>
              <w:t>[</w:t>
            </w:r>
            <w:proofErr w:type="spellStart"/>
            <w:r>
              <w:t>tiab</w:t>
            </w:r>
            <w:proofErr w:type="spellEnd"/>
            <w:r>
              <w:t>]</w:t>
            </w:r>
            <w:r w:rsidRPr="007D0DD9">
              <w:t xml:space="preserve"> OR </w:t>
            </w:r>
            <w:proofErr w:type="spellStart"/>
            <w:r w:rsidRPr="007D0DD9">
              <w:t>pecfent</w:t>
            </w:r>
            <w:proofErr w:type="spellEnd"/>
            <w:r>
              <w:t>[</w:t>
            </w:r>
            <w:proofErr w:type="spellStart"/>
            <w:r>
              <w:t>tiab</w:t>
            </w:r>
            <w:proofErr w:type="spellEnd"/>
            <w:r>
              <w:t>]</w:t>
            </w:r>
            <w:r w:rsidRPr="007D0DD9">
              <w:t xml:space="preserve"> OR </w:t>
            </w:r>
            <w:proofErr w:type="spellStart"/>
            <w:r w:rsidRPr="007D0DD9">
              <w:t>phentanyl</w:t>
            </w:r>
            <w:proofErr w:type="spellEnd"/>
            <w:r>
              <w:t>[</w:t>
            </w:r>
            <w:proofErr w:type="spellStart"/>
            <w:r>
              <w:t>tiab</w:t>
            </w:r>
            <w:proofErr w:type="spellEnd"/>
            <w:r>
              <w:t>]</w:t>
            </w:r>
            <w:r w:rsidRPr="007D0DD9">
              <w:t xml:space="preserve"> OR </w:t>
            </w:r>
            <w:proofErr w:type="spellStart"/>
            <w:r w:rsidRPr="007D0DD9">
              <w:t>subsys</w:t>
            </w:r>
            <w:proofErr w:type="spellEnd"/>
            <w:r>
              <w:t>[</w:t>
            </w:r>
            <w:proofErr w:type="spellStart"/>
            <w:r>
              <w:t>tiab</w:t>
            </w:r>
            <w:proofErr w:type="spellEnd"/>
            <w:r>
              <w:t>]</w:t>
            </w:r>
            <w:r w:rsidRPr="007D0DD9">
              <w:t xml:space="preserve"> OR </w:t>
            </w:r>
            <w:proofErr w:type="spellStart"/>
            <w:r w:rsidRPr="007D0DD9">
              <w:t>dicodid</w:t>
            </w:r>
            <w:proofErr w:type="spellEnd"/>
            <w:r>
              <w:t>[</w:t>
            </w:r>
            <w:proofErr w:type="spellStart"/>
            <w:r>
              <w:t>tiab</w:t>
            </w:r>
            <w:proofErr w:type="spellEnd"/>
            <w:r>
              <w:t>]</w:t>
            </w:r>
            <w:r w:rsidRPr="007D0DD9">
              <w:t xml:space="preserve"> OR dihydrocodeinone</w:t>
            </w:r>
            <w:r>
              <w:t>[</w:t>
            </w:r>
            <w:proofErr w:type="spellStart"/>
            <w:r>
              <w:t>tiab</w:t>
            </w:r>
            <w:proofErr w:type="spellEnd"/>
            <w:r>
              <w:t>]</w:t>
            </w:r>
            <w:r w:rsidRPr="007D0DD9">
              <w:t xml:space="preserve"> OR </w:t>
            </w:r>
            <w:proofErr w:type="spellStart"/>
            <w:r w:rsidRPr="007D0DD9">
              <w:t>hycodan</w:t>
            </w:r>
            <w:proofErr w:type="spellEnd"/>
            <w:r>
              <w:t>[</w:t>
            </w:r>
            <w:proofErr w:type="spellStart"/>
            <w:r>
              <w:t>tiab</w:t>
            </w:r>
            <w:proofErr w:type="spellEnd"/>
            <w:r>
              <w:t>]</w:t>
            </w:r>
            <w:r w:rsidRPr="007D0DD9">
              <w:t xml:space="preserve"> OR </w:t>
            </w:r>
            <w:proofErr w:type="spellStart"/>
            <w:r w:rsidRPr="007D0DD9">
              <w:t>hycon</w:t>
            </w:r>
            <w:proofErr w:type="spellEnd"/>
            <w:r>
              <w:t>[</w:t>
            </w:r>
            <w:proofErr w:type="spellStart"/>
            <w:r>
              <w:t>tiab</w:t>
            </w:r>
            <w:proofErr w:type="spellEnd"/>
            <w:r>
              <w:t>]</w:t>
            </w:r>
            <w:r w:rsidRPr="007D0DD9">
              <w:t xml:space="preserve"> OR hydrocodone</w:t>
            </w:r>
            <w:r>
              <w:t>[</w:t>
            </w:r>
            <w:proofErr w:type="spellStart"/>
            <w:r>
              <w:t>tiab</w:t>
            </w:r>
            <w:proofErr w:type="spellEnd"/>
            <w:r>
              <w:t>]</w:t>
            </w:r>
            <w:r w:rsidRPr="007D0DD9">
              <w:t xml:space="preserve"> OR dihydromorphinone</w:t>
            </w:r>
            <w:r>
              <w:t>[</w:t>
            </w:r>
            <w:proofErr w:type="spellStart"/>
            <w:r>
              <w:t>tiab</w:t>
            </w:r>
            <w:proofErr w:type="spellEnd"/>
            <w:r>
              <w:t>]</w:t>
            </w:r>
            <w:r w:rsidRPr="007D0DD9">
              <w:t xml:space="preserve"> OR </w:t>
            </w:r>
            <w:proofErr w:type="spellStart"/>
            <w:r w:rsidRPr="007D0DD9">
              <w:t>dilaudid</w:t>
            </w:r>
            <w:proofErr w:type="spellEnd"/>
            <w:r>
              <w:t>[</w:t>
            </w:r>
            <w:proofErr w:type="spellStart"/>
            <w:r>
              <w:t>tiab</w:t>
            </w:r>
            <w:proofErr w:type="spellEnd"/>
            <w:r>
              <w:t>]</w:t>
            </w:r>
            <w:r w:rsidRPr="007D0DD9">
              <w:t xml:space="preserve"> OR </w:t>
            </w:r>
            <w:proofErr w:type="spellStart"/>
            <w:r w:rsidRPr="007D0DD9">
              <w:t>exalgo</w:t>
            </w:r>
            <w:proofErr w:type="spellEnd"/>
            <w:r>
              <w:t>[</w:t>
            </w:r>
            <w:proofErr w:type="spellStart"/>
            <w:r>
              <w:t>tiab</w:t>
            </w:r>
            <w:proofErr w:type="spellEnd"/>
            <w:r>
              <w:t>]</w:t>
            </w:r>
            <w:r w:rsidRPr="007D0DD9">
              <w:t xml:space="preserve"> OR </w:t>
            </w:r>
            <w:proofErr w:type="spellStart"/>
            <w:r w:rsidRPr="007D0DD9">
              <w:t>hydromorph</w:t>
            </w:r>
            <w:proofErr w:type="spellEnd"/>
            <w:r w:rsidRPr="007D0DD9">
              <w:t>-</w:t>
            </w:r>
            <w:r>
              <w:t>[</w:t>
            </w:r>
            <w:proofErr w:type="spellStart"/>
            <w:r>
              <w:t>tiab</w:t>
            </w:r>
            <w:proofErr w:type="spellEnd"/>
            <w:r>
              <w:t>]</w:t>
            </w:r>
            <w:r w:rsidRPr="007D0DD9">
              <w:t xml:space="preserve"> OR hydromorphone</w:t>
            </w:r>
            <w:r>
              <w:t>[</w:t>
            </w:r>
            <w:proofErr w:type="spellStart"/>
            <w:r>
              <w:t>tiab</w:t>
            </w:r>
            <w:proofErr w:type="spellEnd"/>
            <w:r>
              <w:t>]</w:t>
            </w:r>
            <w:r w:rsidRPr="007D0DD9">
              <w:t xml:space="preserve"> OR </w:t>
            </w:r>
            <w:proofErr w:type="spellStart"/>
            <w:r w:rsidRPr="007D0DD9">
              <w:t>jurnista</w:t>
            </w:r>
            <w:proofErr w:type="spellEnd"/>
            <w:r>
              <w:t>[</w:t>
            </w:r>
            <w:proofErr w:type="spellStart"/>
            <w:r>
              <w:t>tiab</w:t>
            </w:r>
            <w:proofErr w:type="spellEnd"/>
            <w:r>
              <w:t>]</w:t>
            </w:r>
            <w:r w:rsidRPr="007D0DD9">
              <w:t xml:space="preserve"> OR </w:t>
            </w:r>
            <w:proofErr w:type="spellStart"/>
            <w:r w:rsidRPr="007D0DD9">
              <w:t>palladone</w:t>
            </w:r>
            <w:proofErr w:type="spellEnd"/>
            <w:r>
              <w:t>[</w:t>
            </w:r>
            <w:proofErr w:type="spellStart"/>
            <w:r>
              <w:t>tiab</w:t>
            </w:r>
            <w:proofErr w:type="spellEnd"/>
            <w:r>
              <w:t>]</w:t>
            </w:r>
            <w:r w:rsidRPr="007D0DD9">
              <w:t xml:space="preserve"> OR </w:t>
            </w:r>
            <w:proofErr w:type="spellStart"/>
            <w:r w:rsidRPr="007D0DD9">
              <w:t>levorphan</w:t>
            </w:r>
            <w:proofErr w:type="spellEnd"/>
            <w:r>
              <w:t>[</w:t>
            </w:r>
            <w:proofErr w:type="spellStart"/>
            <w:r>
              <w:t>tiab</w:t>
            </w:r>
            <w:proofErr w:type="spellEnd"/>
            <w:r>
              <w:t>]</w:t>
            </w:r>
            <w:r w:rsidRPr="007D0DD9">
              <w:t xml:space="preserve"> OR levorphanol</w:t>
            </w:r>
            <w:r>
              <w:t>[</w:t>
            </w:r>
            <w:proofErr w:type="spellStart"/>
            <w:r>
              <w:t>tiab</w:t>
            </w:r>
            <w:proofErr w:type="spellEnd"/>
            <w:r>
              <w:t>]</w:t>
            </w:r>
            <w:r w:rsidRPr="007D0DD9">
              <w:t xml:space="preserve"> OR </w:t>
            </w:r>
            <w:proofErr w:type="spellStart"/>
            <w:r w:rsidRPr="007D0DD9">
              <w:t>demerol</w:t>
            </w:r>
            <w:proofErr w:type="spellEnd"/>
            <w:r>
              <w:t>[</w:t>
            </w:r>
            <w:proofErr w:type="spellStart"/>
            <w:r>
              <w:t>tiab</w:t>
            </w:r>
            <w:proofErr w:type="spellEnd"/>
            <w:r>
              <w:t>]</w:t>
            </w:r>
            <w:r w:rsidRPr="007D0DD9">
              <w:t xml:space="preserve"> OR </w:t>
            </w:r>
            <w:proofErr w:type="spellStart"/>
            <w:r w:rsidRPr="007D0DD9">
              <w:t>dolantin</w:t>
            </w:r>
            <w:proofErr w:type="spellEnd"/>
            <w:r>
              <w:t>[</w:t>
            </w:r>
            <w:proofErr w:type="spellStart"/>
            <w:r>
              <w:t>tiab</w:t>
            </w:r>
            <w:proofErr w:type="spellEnd"/>
            <w:r>
              <w:t>]</w:t>
            </w:r>
            <w:r w:rsidRPr="007D0DD9">
              <w:t xml:space="preserve"> OR </w:t>
            </w:r>
            <w:proofErr w:type="spellStart"/>
            <w:r w:rsidRPr="007D0DD9">
              <w:t>dolcontral</w:t>
            </w:r>
            <w:proofErr w:type="spellEnd"/>
            <w:r>
              <w:t>[</w:t>
            </w:r>
            <w:proofErr w:type="spellStart"/>
            <w:r>
              <w:t>tiab</w:t>
            </w:r>
            <w:proofErr w:type="spellEnd"/>
            <w:r>
              <w:t>]</w:t>
            </w:r>
            <w:r w:rsidRPr="007D0DD9">
              <w:t xml:space="preserve"> OR </w:t>
            </w:r>
            <w:proofErr w:type="spellStart"/>
            <w:r w:rsidRPr="007D0DD9">
              <w:t>dolosal</w:t>
            </w:r>
            <w:proofErr w:type="spellEnd"/>
            <w:r>
              <w:t>[</w:t>
            </w:r>
            <w:proofErr w:type="spellStart"/>
            <w:r>
              <w:t>tiab</w:t>
            </w:r>
            <w:proofErr w:type="spellEnd"/>
            <w:r>
              <w:t>]</w:t>
            </w:r>
            <w:r w:rsidRPr="007D0DD9">
              <w:t xml:space="preserve"> OR </w:t>
            </w:r>
            <w:proofErr w:type="spellStart"/>
            <w:r w:rsidRPr="007D0DD9">
              <w:t>dolsin</w:t>
            </w:r>
            <w:proofErr w:type="spellEnd"/>
            <w:r>
              <w:t>[</w:t>
            </w:r>
            <w:proofErr w:type="spellStart"/>
            <w:r>
              <w:t>tiab</w:t>
            </w:r>
            <w:proofErr w:type="spellEnd"/>
            <w:r>
              <w:t>]</w:t>
            </w:r>
            <w:r w:rsidRPr="007D0DD9">
              <w:t xml:space="preserve"> OR </w:t>
            </w:r>
            <w:proofErr w:type="spellStart"/>
            <w:r w:rsidRPr="007D0DD9">
              <w:t>isonipecaine</w:t>
            </w:r>
            <w:proofErr w:type="spellEnd"/>
            <w:r>
              <w:t>[</w:t>
            </w:r>
            <w:proofErr w:type="spellStart"/>
            <w:r>
              <w:t>tiab</w:t>
            </w:r>
            <w:proofErr w:type="spellEnd"/>
            <w:r>
              <w:t>]</w:t>
            </w:r>
            <w:r w:rsidRPr="007D0DD9">
              <w:t xml:space="preserve"> OR </w:t>
            </w:r>
            <w:proofErr w:type="spellStart"/>
            <w:r w:rsidRPr="007D0DD9">
              <w:t>lydol</w:t>
            </w:r>
            <w:proofErr w:type="spellEnd"/>
            <w:r>
              <w:t>[</w:t>
            </w:r>
            <w:proofErr w:type="spellStart"/>
            <w:r>
              <w:t>tiab</w:t>
            </w:r>
            <w:proofErr w:type="spellEnd"/>
            <w:r>
              <w:t>]</w:t>
            </w:r>
            <w:r w:rsidRPr="007D0DD9">
              <w:t xml:space="preserve"> OR meperidine</w:t>
            </w:r>
            <w:r>
              <w:t>[</w:t>
            </w:r>
            <w:proofErr w:type="spellStart"/>
            <w:r>
              <w:t>tiab</w:t>
            </w:r>
            <w:proofErr w:type="spellEnd"/>
            <w:r>
              <w:t>]</w:t>
            </w:r>
            <w:r w:rsidRPr="007D0DD9">
              <w:t xml:space="preserve"> OR </w:t>
            </w:r>
            <w:proofErr w:type="spellStart"/>
            <w:r w:rsidRPr="007D0DD9">
              <w:t>pethidin</w:t>
            </w:r>
            <w:proofErr w:type="spellEnd"/>
            <w:r>
              <w:t>[</w:t>
            </w:r>
            <w:proofErr w:type="spellStart"/>
            <w:r>
              <w:t>tiab</w:t>
            </w:r>
            <w:proofErr w:type="spellEnd"/>
            <w:r>
              <w:t>]</w:t>
            </w:r>
            <w:r w:rsidRPr="007D0DD9">
              <w:t xml:space="preserve"> OR pethidine</w:t>
            </w:r>
            <w:r>
              <w:t>[</w:t>
            </w:r>
            <w:proofErr w:type="spellStart"/>
            <w:r>
              <w:t>tiab</w:t>
            </w:r>
            <w:proofErr w:type="spellEnd"/>
            <w:r>
              <w:t>]</w:t>
            </w:r>
            <w:r w:rsidRPr="007D0DD9">
              <w:t xml:space="preserve"> OR </w:t>
            </w:r>
            <w:proofErr w:type="spellStart"/>
            <w:r w:rsidRPr="007D0DD9">
              <w:t>pethidinum</w:t>
            </w:r>
            <w:proofErr w:type="spellEnd"/>
            <w:r>
              <w:t>[</w:t>
            </w:r>
            <w:proofErr w:type="spellStart"/>
            <w:r>
              <w:t>tiab</w:t>
            </w:r>
            <w:proofErr w:type="spellEnd"/>
            <w:r>
              <w:t>]</w:t>
            </w:r>
            <w:r w:rsidRPr="007D0DD9">
              <w:t xml:space="preserve"> OR </w:t>
            </w:r>
            <w:proofErr w:type="spellStart"/>
            <w:r w:rsidRPr="007D0DD9">
              <w:t>petidin</w:t>
            </w:r>
            <w:proofErr w:type="spellEnd"/>
            <w:r>
              <w:t>[</w:t>
            </w:r>
            <w:proofErr w:type="spellStart"/>
            <w:r>
              <w:t>tiab</w:t>
            </w:r>
            <w:proofErr w:type="spellEnd"/>
            <w:r>
              <w:t>]</w:t>
            </w:r>
            <w:r w:rsidRPr="007D0DD9">
              <w:t xml:space="preserve"> OR </w:t>
            </w:r>
            <w:proofErr w:type="spellStart"/>
            <w:r w:rsidRPr="007D0DD9">
              <w:t>petidina</w:t>
            </w:r>
            <w:proofErr w:type="spellEnd"/>
            <w:r>
              <w:t>[</w:t>
            </w:r>
            <w:proofErr w:type="spellStart"/>
            <w:r>
              <w:t>tiab</w:t>
            </w:r>
            <w:proofErr w:type="spellEnd"/>
            <w:r>
              <w:t>]</w:t>
            </w:r>
            <w:r w:rsidRPr="007D0DD9">
              <w:t xml:space="preserve"> OR </w:t>
            </w:r>
            <w:proofErr w:type="spellStart"/>
            <w:r w:rsidRPr="007D0DD9">
              <w:t>sauteralgyl</w:t>
            </w:r>
            <w:proofErr w:type="spellEnd"/>
            <w:r>
              <w:t>[</w:t>
            </w:r>
            <w:proofErr w:type="spellStart"/>
            <w:r>
              <w:t>tiab</w:t>
            </w:r>
            <w:proofErr w:type="spellEnd"/>
            <w:r>
              <w:t>]</w:t>
            </w:r>
            <w:r w:rsidRPr="007D0DD9">
              <w:t xml:space="preserve"> OR </w:t>
            </w:r>
            <w:proofErr w:type="spellStart"/>
            <w:r w:rsidRPr="007D0DD9">
              <w:t>amidon</w:t>
            </w:r>
            <w:proofErr w:type="spellEnd"/>
            <w:r>
              <w:t>[</w:t>
            </w:r>
            <w:proofErr w:type="spellStart"/>
            <w:r>
              <w:t>tiab</w:t>
            </w:r>
            <w:proofErr w:type="spellEnd"/>
            <w:r>
              <w:t>]</w:t>
            </w:r>
            <w:r w:rsidRPr="007D0DD9">
              <w:t xml:space="preserve"> OR </w:t>
            </w:r>
            <w:proofErr w:type="spellStart"/>
            <w:r w:rsidRPr="007D0DD9">
              <w:t>amidone</w:t>
            </w:r>
            <w:proofErr w:type="spellEnd"/>
            <w:r>
              <w:t>[</w:t>
            </w:r>
            <w:proofErr w:type="spellStart"/>
            <w:r>
              <w:t>tiab</w:t>
            </w:r>
            <w:proofErr w:type="spellEnd"/>
            <w:r>
              <w:t>]</w:t>
            </w:r>
            <w:r w:rsidRPr="007D0DD9">
              <w:t xml:space="preserve"> OR </w:t>
            </w:r>
            <w:proofErr w:type="spellStart"/>
            <w:r w:rsidRPr="007D0DD9">
              <w:t>dextromethadone</w:t>
            </w:r>
            <w:proofErr w:type="spellEnd"/>
            <w:r>
              <w:t>[</w:t>
            </w:r>
            <w:proofErr w:type="spellStart"/>
            <w:r>
              <w:t>tiab</w:t>
            </w:r>
            <w:proofErr w:type="spellEnd"/>
            <w:r>
              <w:t>]</w:t>
            </w:r>
            <w:r w:rsidRPr="007D0DD9">
              <w:t xml:space="preserve"> OR </w:t>
            </w:r>
            <w:proofErr w:type="spellStart"/>
            <w:r w:rsidRPr="007D0DD9">
              <w:t>diaminon</w:t>
            </w:r>
            <w:proofErr w:type="spellEnd"/>
            <w:r>
              <w:t>[</w:t>
            </w:r>
            <w:proofErr w:type="spellStart"/>
            <w:r>
              <w:t>tiab</w:t>
            </w:r>
            <w:proofErr w:type="spellEnd"/>
            <w:r>
              <w:t>]</w:t>
            </w:r>
            <w:r w:rsidRPr="007D0DD9">
              <w:t xml:space="preserve"> OR </w:t>
            </w:r>
            <w:proofErr w:type="spellStart"/>
            <w:r w:rsidRPr="007D0DD9">
              <w:t>dolophine</w:t>
            </w:r>
            <w:proofErr w:type="spellEnd"/>
            <w:r>
              <w:t>[</w:t>
            </w:r>
            <w:proofErr w:type="spellStart"/>
            <w:r>
              <w:t>tiab</w:t>
            </w:r>
            <w:proofErr w:type="spellEnd"/>
            <w:r>
              <w:t>]</w:t>
            </w:r>
            <w:r w:rsidRPr="007D0DD9">
              <w:t xml:space="preserve"> OR </w:t>
            </w:r>
            <w:proofErr w:type="spellStart"/>
            <w:r w:rsidRPr="007D0DD9">
              <w:t>heptadone</w:t>
            </w:r>
            <w:proofErr w:type="spellEnd"/>
            <w:r>
              <w:t>[</w:t>
            </w:r>
            <w:proofErr w:type="spellStart"/>
            <w:r>
              <w:t>tiab</w:t>
            </w:r>
            <w:proofErr w:type="spellEnd"/>
            <w:r>
              <w:t>]</w:t>
            </w:r>
            <w:r w:rsidRPr="007D0DD9">
              <w:t xml:space="preserve"> OR </w:t>
            </w:r>
            <w:proofErr w:type="spellStart"/>
            <w:r w:rsidRPr="007D0DD9">
              <w:t>heptanon</w:t>
            </w:r>
            <w:proofErr w:type="spellEnd"/>
            <w:r>
              <w:t>[</w:t>
            </w:r>
            <w:proofErr w:type="spellStart"/>
            <w:r>
              <w:t>tiab</w:t>
            </w:r>
            <w:proofErr w:type="spellEnd"/>
            <w:r>
              <w:t>]</w:t>
            </w:r>
            <w:r w:rsidRPr="007D0DD9">
              <w:t xml:space="preserve"> OR </w:t>
            </w:r>
            <w:proofErr w:type="spellStart"/>
            <w:r w:rsidRPr="007D0DD9">
              <w:t>metadona</w:t>
            </w:r>
            <w:proofErr w:type="spellEnd"/>
            <w:r>
              <w:t>[</w:t>
            </w:r>
            <w:proofErr w:type="spellStart"/>
            <w:r>
              <w:t>tiab</w:t>
            </w:r>
            <w:proofErr w:type="spellEnd"/>
            <w:r>
              <w:t>]</w:t>
            </w:r>
            <w:r w:rsidRPr="007D0DD9">
              <w:t xml:space="preserve"> OR </w:t>
            </w:r>
            <w:proofErr w:type="spellStart"/>
            <w:r w:rsidRPr="007D0DD9">
              <w:t>metadone</w:t>
            </w:r>
            <w:proofErr w:type="spellEnd"/>
            <w:r>
              <w:t>[</w:t>
            </w:r>
            <w:proofErr w:type="spellStart"/>
            <w:r>
              <w:t>tiab</w:t>
            </w:r>
            <w:proofErr w:type="spellEnd"/>
            <w:r>
              <w:t>]</w:t>
            </w:r>
            <w:r w:rsidRPr="007D0DD9">
              <w:t xml:space="preserve"> OR </w:t>
            </w:r>
            <w:proofErr w:type="spellStart"/>
            <w:r w:rsidRPr="007D0DD9">
              <w:t>methadon</w:t>
            </w:r>
            <w:proofErr w:type="spellEnd"/>
            <w:r>
              <w:t>[</w:t>
            </w:r>
            <w:proofErr w:type="spellStart"/>
            <w:r>
              <w:t>tiab</w:t>
            </w:r>
            <w:proofErr w:type="spellEnd"/>
            <w:r>
              <w:t>]</w:t>
            </w:r>
            <w:r w:rsidRPr="007D0DD9">
              <w:t xml:space="preserve"> OR </w:t>
            </w:r>
            <w:proofErr w:type="spellStart"/>
            <w:r w:rsidRPr="007D0DD9">
              <w:t>methadona</w:t>
            </w:r>
            <w:proofErr w:type="spellEnd"/>
            <w:r>
              <w:t>[</w:t>
            </w:r>
            <w:proofErr w:type="spellStart"/>
            <w:r>
              <w:t>tiab</w:t>
            </w:r>
            <w:proofErr w:type="spellEnd"/>
            <w:r>
              <w:t>]</w:t>
            </w:r>
            <w:r w:rsidRPr="007D0DD9">
              <w:t xml:space="preserve"> OR </w:t>
            </w:r>
            <w:proofErr w:type="spellStart"/>
            <w:r w:rsidRPr="007D0DD9">
              <w:t>phenadone</w:t>
            </w:r>
            <w:proofErr w:type="spellEnd"/>
            <w:r>
              <w:t>[</w:t>
            </w:r>
            <w:proofErr w:type="spellStart"/>
            <w:r>
              <w:t>tiab</w:t>
            </w:r>
            <w:proofErr w:type="spellEnd"/>
            <w:r>
              <w:t>]</w:t>
            </w:r>
            <w:r w:rsidRPr="007D0DD9">
              <w:t xml:space="preserve"> OR </w:t>
            </w:r>
            <w:proofErr w:type="spellStart"/>
            <w:r w:rsidRPr="007D0DD9">
              <w:t>polamidone</w:t>
            </w:r>
            <w:proofErr w:type="spellEnd"/>
            <w:r>
              <w:t>[</w:t>
            </w:r>
            <w:proofErr w:type="spellStart"/>
            <w:r>
              <w:t>tiab</w:t>
            </w:r>
            <w:proofErr w:type="spellEnd"/>
            <w:r>
              <w:t>]</w:t>
            </w:r>
            <w:r w:rsidRPr="007D0DD9">
              <w:t xml:space="preserve"> OR </w:t>
            </w:r>
            <w:proofErr w:type="spellStart"/>
            <w:r w:rsidRPr="007D0DD9">
              <w:t>polamivet</w:t>
            </w:r>
            <w:proofErr w:type="spellEnd"/>
            <w:r>
              <w:t>[</w:t>
            </w:r>
            <w:proofErr w:type="spellStart"/>
            <w:r>
              <w:t>tiab</w:t>
            </w:r>
            <w:proofErr w:type="spellEnd"/>
            <w:r>
              <w:t>]</w:t>
            </w:r>
            <w:r w:rsidRPr="007D0DD9">
              <w:t xml:space="preserve"> OR methadone</w:t>
            </w:r>
            <w:r>
              <w:t>[</w:t>
            </w:r>
            <w:proofErr w:type="spellStart"/>
            <w:r>
              <w:t>tiab</w:t>
            </w:r>
            <w:proofErr w:type="spellEnd"/>
            <w:r>
              <w:t>]</w:t>
            </w:r>
            <w:r w:rsidRPr="007D0DD9">
              <w:t xml:space="preserve"> OR </w:t>
            </w:r>
            <w:proofErr w:type="spellStart"/>
            <w:r w:rsidRPr="007D0DD9">
              <w:t>avinza</w:t>
            </w:r>
            <w:proofErr w:type="spellEnd"/>
            <w:r>
              <w:t>[</w:t>
            </w:r>
            <w:proofErr w:type="spellStart"/>
            <w:r>
              <w:t>tiab</w:t>
            </w:r>
            <w:proofErr w:type="spellEnd"/>
            <w:r>
              <w:t>]</w:t>
            </w:r>
            <w:r w:rsidRPr="007D0DD9">
              <w:t xml:space="preserve"> OR </w:t>
            </w:r>
            <w:proofErr w:type="spellStart"/>
            <w:r w:rsidRPr="007D0DD9">
              <w:t>bromanyl</w:t>
            </w:r>
            <w:proofErr w:type="spellEnd"/>
            <w:r>
              <w:t>[</w:t>
            </w:r>
            <w:proofErr w:type="spellStart"/>
            <w:r>
              <w:t>tiab</w:t>
            </w:r>
            <w:proofErr w:type="spellEnd"/>
            <w:r>
              <w:t>]</w:t>
            </w:r>
            <w:r w:rsidRPr="007D0DD9">
              <w:t xml:space="preserve"> OR </w:t>
            </w:r>
            <w:proofErr w:type="spellStart"/>
            <w:r w:rsidRPr="007D0DD9">
              <w:t>depodur</w:t>
            </w:r>
            <w:proofErr w:type="spellEnd"/>
            <w:r>
              <w:t>[</w:t>
            </w:r>
            <w:proofErr w:type="spellStart"/>
            <w:r>
              <w:t>tiab</w:t>
            </w:r>
            <w:proofErr w:type="spellEnd"/>
            <w:r>
              <w:t>]</w:t>
            </w:r>
            <w:r w:rsidRPr="007D0DD9">
              <w:t xml:space="preserve"> OR </w:t>
            </w:r>
            <w:proofErr w:type="spellStart"/>
            <w:r w:rsidRPr="007D0DD9">
              <w:t>dimetane</w:t>
            </w:r>
            <w:proofErr w:type="spellEnd"/>
            <w:r>
              <w:t>[</w:t>
            </w:r>
            <w:proofErr w:type="spellStart"/>
            <w:r>
              <w:t>tiab</w:t>
            </w:r>
            <w:proofErr w:type="spellEnd"/>
            <w:r>
              <w:t>]</w:t>
            </w:r>
            <w:r w:rsidRPr="007D0DD9">
              <w:t xml:space="preserve"> OR </w:t>
            </w:r>
            <w:proofErr w:type="spellStart"/>
            <w:r w:rsidRPr="007D0DD9">
              <w:t>infumorph</w:t>
            </w:r>
            <w:proofErr w:type="spellEnd"/>
            <w:r>
              <w:t>[</w:t>
            </w:r>
            <w:proofErr w:type="spellStart"/>
            <w:r>
              <w:t>tiab</w:t>
            </w:r>
            <w:proofErr w:type="spellEnd"/>
            <w:r>
              <w:t>]</w:t>
            </w:r>
            <w:r w:rsidRPr="007D0DD9">
              <w:t xml:space="preserve"> OR </w:t>
            </w:r>
            <w:proofErr w:type="spellStart"/>
            <w:r w:rsidRPr="007D0DD9">
              <w:t>kadian</w:t>
            </w:r>
            <w:proofErr w:type="spellEnd"/>
            <w:r>
              <w:t>[</w:t>
            </w:r>
            <w:proofErr w:type="spellStart"/>
            <w:r>
              <w:t>tiab</w:t>
            </w:r>
            <w:proofErr w:type="spellEnd"/>
            <w:r>
              <w:t>]</w:t>
            </w:r>
            <w:r w:rsidRPr="007D0DD9">
              <w:t xml:space="preserve"> OR morphine</w:t>
            </w:r>
            <w:r>
              <w:t>[</w:t>
            </w:r>
            <w:proofErr w:type="spellStart"/>
            <w:r>
              <w:t>tiab</w:t>
            </w:r>
            <w:proofErr w:type="spellEnd"/>
            <w:r>
              <w:t>]</w:t>
            </w:r>
            <w:r w:rsidRPr="007D0DD9">
              <w:t xml:space="preserve"> OR </w:t>
            </w:r>
            <w:proofErr w:type="spellStart"/>
            <w:r w:rsidRPr="007D0DD9">
              <w:t>triacin</w:t>
            </w:r>
            <w:proofErr w:type="spellEnd"/>
            <w:r>
              <w:t>[</w:t>
            </w:r>
            <w:proofErr w:type="spellStart"/>
            <w:r>
              <w:t>tiab</w:t>
            </w:r>
            <w:proofErr w:type="spellEnd"/>
            <w:r>
              <w:t>]</w:t>
            </w:r>
            <w:r w:rsidRPr="007D0DD9">
              <w:t xml:space="preserve"> OR nalbuphine</w:t>
            </w:r>
            <w:r>
              <w:t>[</w:t>
            </w:r>
            <w:proofErr w:type="spellStart"/>
            <w:r>
              <w:t>tiab</w:t>
            </w:r>
            <w:proofErr w:type="spellEnd"/>
            <w:r>
              <w:t>]</w:t>
            </w:r>
            <w:r w:rsidRPr="007D0DD9">
              <w:t xml:space="preserve"> OR </w:t>
            </w:r>
            <w:proofErr w:type="spellStart"/>
            <w:r w:rsidRPr="007D0DD9">
              <w:t>nubain</w:t>
            </w:r>
            <w:proofErr w:type="spellEnd"/>
            <w:r>
              <w:t>[</w:t>
            </w:r>
            <w:proofErr w:type="spellStart"/>
            <w:r>
              <w:t>tiab</w:t>
            </w:r>
            <w:proofErr w:type="spellEnd"/>
            <w:r>
              <w:t>]</w:t>
            </w:r>
            <w:r w:rsidRPr="007D0DD9">
              <w:t xml:space="preserve"> OR opium</w:t>
            </w:r>
            <w:r>
              <w:t>[</w:t>
            </w:r>
            <w:proofErr w:type="spellStart"/>
            <w:r>
              <w:t>tiab</w:t>
            </w:r>
            <w:proofErr w:type="spellEnd"/>
            <w:r>
              <w:t>]</w:t>
            </w:r>
            <w:r w:rsidRPr="007D0DD9">
              <w:t xml:space="preserve"> OR </w:t>
            </w:r>
            <w:proofErr w:type="spellStart"/>
            <w:r w:rsidRPr="007D0DD9">
              <w:t>codeinone</w:t>
            </w:r>
            <w:proofErr w:type="spellEnd"/>
            <w:r>
              <w:t>[</w:t>
            </w:r>
            <w:proofErr w:type="spellStart"/>
            <w:r>
              <w:t>tiab</w:t>
            </w:r>
            <w:proofErr w:type="spellEnd"/>
            <w:r>
              <w:t>]</w:t>
            </w:r>
            <w:r w:rsidRPr="007D0DD9">
              <w:t xml:space="preserve"> OR </w:t>
            </w:r>
            <w:proofErr w:type="spellStart"/>
            <w:r w:rsidRPr="007D0DD9">
              <w:t>combunox</w:t>
            </w:r>
            <w:proofErr w:type="spellEnd"/>
            <w:r>
              <w:t>[</w:t>
            </w:r>
            <w:proofErr w:type="spellStart"/>
            <w:r>
              <w:t>tiab</w:t>
            </w:r>
            <w:proofErr w:type="spellEnd"/>
            <w:r>
              <w:t>]</w:t>
            </w:r>
            <w:r w:rsidRPr="007D0DD9">
              <w:t xml:space="preserve"> OR </w:t>
            </w:r>
            <w:proofErr w:type="spellStart"/>
            <w:r w:rsidRPr="007D0DD9">
              <w:t>dihydrohydroxycodeinone</w:t>
            </w:r>
            <w:proofErr w:type="spellEnd"/>
            <w:r>
              <w:t>[</w:t>
            </w:r>
            <w:proofErr w:type="spellStart"/>
            <w:r>
              <w:t>tiab</w:t>
            </w:r>
            <w:proofErr w:type="spellEnd"/>
            <w:r>
              <w:t>]</w:t>
            </w:r>
            <w:r w:rsidRPr="007D0DD9">
              <w:t xml:space="preserve"> OR </w:t>
            </w:r>
            <w:proofErr w:type="spellStart"/>
            <w:r w:rsidRPr="007D0DD9">
              <w:t>dihydrone</w:t>
            </w:r>
            <w:proofErr w:type="spellEnd"/>
            <w:r>
              <w:t>[</w:t>
            </w:r>
            <w:proofErr w:type="spellStart"/>
            <w:r>
              <w:t>tiab</w:t>
            </w:r>
            <w:proofErr w:type="spellEnd"/>
            <w:r>
              <w:t>]</w:t>
            </w:r>
            <w:r w:rsidRPr="007D0DD9">
              <w:t xml:space="preserve"> OR </w:t>
            </w:r>
            <w:proofErr w:type="spellStart"/>
            <w:r w:rsidRPr="007D0DD9">
              <w:t>dihydroxycodeinone</w:t>
            </w:r>
            <w:proofErr w:type="spellEnd"/>
            <w:r>
              <w:t>[</w:t>
            </w:r>
            <w:proofErr w:type="spellStart"/>
            <w:r>
              <w:t>tiab</w:t>
            </w:r>
            <w:proofErr w:type="spellEnd"/>
            <w:r>
              <w:t>]</w:t>
            </w:r>
            <w:r w:rsidRPr="007D0DD9">
              <w:t xml:space="preserve"> OR </w:t>
            </w:r>
            <w:proofErr w:type="spellStart"/>
            <w:r w:rsidRPr="007D0DD9">
              <w:t>endine</w:t>
            </w:r>
            <w:proofErr w:type="spellEnd"/>
            <w:r>
              <w:t>[</w:t>
            </w:r>
            <w:proofErr w:type="spellStart"/>
            <w:r>
              <w:t>tiab</w:t>
            </w:r>
            <w:proofErr w:type="spellEnd"/>
            <w:r>
              <w:t>]</w:t>
            </w:r>
            <w:r w:rsidRPr="007D0DD9">
              <w:t xml:space="preserve"> OR </w:t>
            </w:r>
            <w:proofErr w:type="spellStart"/>
            <w:r w:rsidRPr="007D0DD9">
              <w:t>endone</w:t>
            </w:r>
            <w:proofErr w:type="spellEnd"/>
            <w:r>
              <w:t>[</w:t>
            </w:r>
            <w:proofErr w:type="spellStart"/>
            <w:r>
              <w:t>tiab</w:t>
            </w:r>
            <w:proofErr w:type="spellEnd"/>
            <w:r>
              <w:t>]</w:t>
            </w:r>
            <w:r w:rsidRPr="007D0DD9">
              <w:t xml:space="preserve"> OR </w:t>
            </w:r>
            <w:proofErr w:type="spellStart"/>
            <w:r w:rsidRPr="007D0DD9">
              <w:t>eucodal</w:t>
            </w:r>
            <w:proofErr w:type="spellEnd"/>
            <w:r>
              <w:t>[</w:t>
            </w:r>
            <w:proofErr w:type="spellStart"/>
            <w:r>
              <w:t>tiab</w:t>
            </w:r>
            <w:proofErr w:type="spellEnd"/>
            <w:r>
              <w:t>]</w:t>
            </w:r>
            <w:r w:rsidRPr="007D0DD9">
              <w:t xml:space="preserve"> OR </w:t>
            </w:r>
            <w:proofErr w:type="spellStart"/>
            <w:r w:rsidRPr="007D0DD9">
              <w:t>oxanest</w:t>
            </w:r>
            <w:proofErr w:type="spellEnd"/>
            <w:r>
              <w:t>[</w:t>
            </w:r>
            <w:proofErr w:type="spellStart"/>
            <w:r>
              <w:t>tiab</w:t>
            </w:r>
            <w:proofErr w:type="spellEnd"/>
            <w:r>
              <w:t>]</w:t>
            </w:r>
            <w:r w:rsidRPr="007D0DD9">
              <w:t xml:space="preserve"> OR </w:t>
            </w:r>
            <w:proofErr w:type="spellStart"/>
            <w:r w:rsidRPr="007D0DD9">
              <w:t>oxicon</w:t>
            </w:r>
            <w:proofErr w:type="spellEnd"/>
            <w:r>
              <w:t>[</w:t>
            </w:r>
            <w:proofErr w:type="spellStart"/>
            <w:r>
              <w:t>tiab</w:t>
            </w:r>
            <w:proofErr w:type="spellEnd"/>
            <w:r>
              <w:t>]</w:t>
            </w:r>
            <w:r w:rsidRPr="007D0DD9">
              <w:t xml:space="preserve"> OR </w:t>
            </w:r>
            <w:proofErr w:type="spellStart"/>
            <w:r w:rsidRPr="007D0DD9">
              <w:t>oxicone</w:t>
            </w:r>
            <w:proofErr w:type="spellEnd"/>
            <w:r>
              <w:t>[</w:t>
            </w:r>
            <w:proofErr w:type="spellStart"/>
            <w:r>
              <w:t>tiab</w:t>
            </w:r>
            <w:proofErr w:type="spellEnd"/>
            <w:r>
              <w:t>]</w:t>
            </w:r>
            <w:r w:rsidRPr="007D0DD9">
              <w:t xml:space="preserve"> OR </w:t>
            </w:r>
            <w:proofErr w:type="spellStart"/>
            <w:r w:rsidRPr="007D0DD9">
              <w:t>oxycodeinon</w:t>
            </w:r>
            <w:proofErr w:type="spellEnd"/>
            <w:r>
              <w:t>[</w:t>
            </w:r>
            <w:proofErr w:type="spellStart"/>
            <w:r>
              <w:t>tiab</w:t>
            </w:r>
            <w:proofErr w:type="spellEnd"/>
            <w:r>
              <w:t>]</w:t>
            </w:r>
            <w:r w:rsidRPr="007D0DD9">
              <w:t xml:space="preserve"> OR </w:t>
            </w:r>
            <w:proofErr w:type="spellStart"/>
            <w:r w:rsidRPr="007D0DD9">
              <w:t>oxycodeinone</w:t>
            </w:r>
            <w:proofErr w:type="spellEnd"/>
            <w:r>
              <w:t>[</w:t>
            </w:r>
            <w:proofErr w:type="spellStart"/>
            <w:r>
              <w:t>tiab</w:t>
            </w:r>
            <w:proofErr w:type="spellEnd"/>
            <w:r>
              <w:t>]</w:t>
            </w:r>
            <w:r w:rsidRPr="007D0DD9">
              <w:t xml:space="preserve"> OR </w:t>
            </w:r>
            <w:proofErr w:type="spellStart"/>
            <w:r w:rsidRPr="007D0DD9">
              <w:t>oxycodon</w:t>
            </w:r>
            <w:proofErr w:type="spellEnd"/>
            <w:r>
              <w:t>[</w:t>
            </w:r>
            <w:proofErr w:type="spellStart"/>
            <w:r>
              <w:t>tiab</w:t>
            </w:r>
            <w:proofErr w:type="spellEnd"/>
            <w:r>
              <w:t>]</w:t>
            </w:r>
            <w:r w:rsidRPr="007D0DD9">
              <w:t xml:space="preserve"> OR </w:t>
            </w:r>
            <w:proofErr w:type="spellStart"/>
            <w:r w:rsidRPr="007D0DD9">
              <w:t>oxycone</w:t>
            </w:r>
            <w:proofErr w:type="spellEnd"/>
            <w:r>
              <w:t>[</w:t>
            </w:r>
            <w:proofErr w:type="spellStart"/>
            <w:r>
              <w:t>tiab</w:t>
            </w:r>
            <w:proofErr w:type="spellEnd"/>
            <w:r>
              <w:t>]</w:t>
            </w:r>
            <w:r w:rsidRPr="007D0DD9">
              <w:t xml:space="preserve"> OR oxycontin</w:t>
            </w:r>
            <w:r>
              <w:t>[</w:t>
            </w:r>
            <w:proofErr w:type="spellStart"/>
            <w:r>
              <w:t>tiab</w:t>
            </w:r>
            <w:proofErr w:type="spellEnd"/>
            <w:r>
              <w:t>]</w:t>
            </w:r>
            <w:r w:rsidRPr="007D0DD9">
              <w:t xml:space="preserve"> OR </w:t>
            </w:r>
            <w:proofErr w:type="spellStart"/>
            <w:r w:rsidRPr="007D0DD9">
              <w:t>oxynorm</w:t>
            </w:r>
            <w:proofErr w:type="spellEnd"/>
            <w:r>
              <w:t>[</w:t>
            </w:r>
            <w:proofErr w:type="spellStart"/>
            <w:r>
              <w:t>tiab</w:t>
            </w:r>
            <w:proofErr w:type="spellEnd"/>
            <w:r>
              <w:t>]</w:t>
            </w:r>
            <w:r w:rsidRPr="007D0DD9">
              <w:t xml:space="preserve"> OR </w:t>
            </w:r>
            <w:proofErr w:type="spellStart"/>
            <w:r w:rsidRPr="007D0DD9">
              <w:t>pancodone</w:t>
            </w:r>
            <w:proofErr w:type="spellEnd"/>
            <w:r>
              <w:t>[</w:t>
            </w:r>
            <w:proofErr w:type="spellStart"/>
            <w:r>
              <w:t>tiab</w:t>
            </w:r>
            <w:proofErr w:type="spellEnd"/>
            <w:r>
              <w:t>]</w:t>
            </w:r>
            <w:r w:rsidRPr="007D0DD9">
              <w:t xml:space="preserve"> OR </w:t>
            </w:r>
            <w:proofErr w:type="spellStart"/>
            <w:r w:rsidRPr="007D0DD9">
              <w:t>percodan</w:t>
            </w:r>
            <w:proofErr w:type="spellEnd"/>
            <w:r>
              <w:t>[</w:t>
            </w:r>
            <w:proofErr w:type="spellStart"/>
            <w:r>
              <w:t>tiab</w:t>
            </w:r>
            <w:proofErr w:type="spellEnd"/>
            <w:r>
              <w:t>]</w:t>
            </w:r>
            <w:r w:rsidRPr="007D0DD9">
              <w:t xml:space="preserve"> OR </w:t>
            </w:r>
            <w:proofErr w:type="spellStart"/>
            <w:r w:rsidRPr="007D0DD9">
              <w:t>remoxy</w:t>
            </w:r>
            <w:proofErr w:type="spellEnd"/>
            <w:r>
              <w:t>[</w:t>
            </w:r>
            <w:proofErr w:type="spellStart"/>
            <w:r>
              <w:t>tiab</w:t>
            </w:r>
            <w:proofErr w:type="spellEnd"/>
            <w:r>
              <w:t>]</w:t>
            </w:r>
            <w:r w:rsidRPr="007D0DD9">
              <w:t xml:space="preserve"> OR </w:t>
            </w:r>
            <w:proofErr w:type="spellStart"/>
            <w:r w:rsidRPr="007D0DD9">
              <w:t>roxicodone</w:t>
            </w:r>
            <w:proofErr w:type="spellEnd"/>
            <w:r>
              <w:t>[</w:t>
            </w:r>
            <w:proofErr w:type="spellStart"/>
            <w:r>
              <w:t>tiab</w:t>
            </w:r>
            <w:proofErr w:type="spellEnd"/>
            <w:r>
              <w:t>]</w:t>
            </w:r>
            <w:r w:rsidRPr="007D0DD9">
              <w:t xml:space="preserve"> OR oxycodone</w:t>
            </w:r>
            <w:r>
              <w:t>[</w:t>
            </w:r>
            <w:proofErr w:type="spellStart"/>
            <w:r>
              <w:t>tiab</w:t>
            </w:r>
            <w:proofErr w:type="spellEnd"/>
            <w:r>
              <w:t>]</w:t>
            </w:r>
            <w:r w:rsidRPr="007D0DD9">
              <w:t xml:space="preserve"> OR oxymorphone</w:t>
            </w:r>
            <w:r>
              <w:t>[</w:t>
            </w:r>
            <w:proofErr w:type="spellStart"/>
            <w:r>
              <w:t>tiab</w:t>
            </w:r>
            <w:proofErr w:type="spellEnd"/>
            <w:r>
              <w:t>]</w:t>
            </w:r>
            <w:r w:rsidRPr="007D0DD9">
              <w:t xml:space="preserve"> OR pentazocine</w:t>
            </w:r>
            <w:r>
              <w:t>[</w:t>
            </w:r>
            <w:proofErr w:type="spellStart"/>
            <w:r>
              <w:t>tiab</w:t>
            </w:r>
            <w:proofErr w:type="spellEnd"/>
            <w:r>
              <w:t>]</w:t>
            </w:r>
            <w:r w:rsidRPr="007D0DD9">
              <w:t xml:space="preserve"> OR </w:t>
            </w:r>
            <w:proofErr w:type="spellStart"/>
            <w:r w:rsidRPr="007D0DD9">
              <w:t>talacen</w:t>
            </w:r>
            <w:proofErr w:type="spellEnd"/>
            <w:r>
              <w:t>[</w:t>
            </w:r>
            <w:proofErr w:type="spellStart"/>
            <w:r>
              <w:t>tiab</w:t>
            </w:r>
            <w:proofErr w:type="spellEnd"/>
            <w:r>
              <w:t>]</w:t>
            </w:r>
            <w:r w:rsidRPr="007D0DD9">
              <w:t xml:space="preserve"> OR </w:t>
            </w:r>
            <w:proofErr w:type="spellStart"/>
            <w:r w:rsidRPr="007D0DD9">
              <w:t>talwin</w:t>
            </w:r>
            <w:proofErr w:type="spellEnd"/>
            <w:r>
              <w:t>[</w:t>
            </w:r>
            <w:proofErr w:type="spellStart"/>
            <w:r>
              <w:t>tiab</w:t>
            </w:r>
            <w:proofErr w:type="spellEnd"/>
            <w:r>
              <w:t>]</w:t>
            </w:r>
            <w:r w:rsidRPr="007D0DD9">
              <w:t xml:space="preserve"> OR </w:t>
            </w:r>
            <w:proofErr w:type="spellStart"/>
            <w:r w:rsidRPr="007D0DD9">
              <w:t>contramid</w:t>
            </w:r>
            <w:proofErr w:type="spellEnd"/>
            <w:r>
              <w:t>[</w:t>
            </w:r>
            <w:proofErr w:type="spellStart"/>
            <w:r>
              <w:t>tiab</w:t>
            </w:r>
            <w:proofErr w:type="spellEnd"/>
            <w:r>
              <w:t>]</w:t>
            </w:r>
            <w:r w:rsidRPr="007D0DD9">
              <w:t xml:space="preserve"> OR </w:t>
            </w:r>
            <w:proofErr w:type="spellStart"/>
            <w:r w:rsidRPr="007D0DD9">
              <w:t>ralivia</w:t>
            </w:r>
            <w:proofErr w:type="spellEnd"/>
            <w:r>
              <w:t>[</w:t>
            </w:r>
            <w:proofErr w:type="spellStart"/>
            <w:r>
              <w:t>tiab</w:t>
            </w:r>
            <w:proofErr w:type="spellEnd"/>
            <w:r>
              <w:t>]</w:t>
            </w:r>
            <w:r w:rsidRPr="007D0DD9">
              <w:t xml:space="preserve"> OR </w:t>
            </w:r>
            <w:proofErr w:type="spellStart"/>
            <w:r w:rsidRPr="007D0DD9">
              <w:t>tradonal</w:t>
            </w:r>
            <w:proofErr w:type="spellEnd"/>
            <w:r>
              <w:t>[</w:t>
            </w:r>
            <w:proofErr w:type="spellStart"/>
            <w:r>
              <w:t>tiab</w:t>
            </w:r>
            <w:proofErr w:type="spellEnd"/>
            <w:r>
              <w:t>]</w:t>
            </w:r>
            <w:r w:rsidRPr="007D0DD9">
              <w:t xml:space="preserve"> OR tramadol</w:t>
            </w:r>
            <w:r>
              <w:t>[</w:t>
            </w:r>
            <w:proofErr w:type="spellStart"/>
            <w:r>
              <w:t>tiab</w:t>
            </w:r>
            <w:proofErr w:type="spellEnd"/>
            <w:r>
              <w:t>]</w:t>
            </w:r>
            <w:r w:rsidRPr="007D0DD9">
              <w:t xml:space="preserve"> OR </w:t>
            </w:r>
            <w:proofErr w:type="spellStart"/>
            <w:r w:rsidRPr="007D0DD9">
              <w:t>ultram</w:t>
            </w:r>
            <w:proofErr w:type="spellEnd"/>
            <w:r>
              <w:t>[</w:t>
            </w:r>
            <w:proofErr w:type="spellStart"/>
            <w:r>
              <w:t>tiab</w:t>
            </w:r>
            <w:proofErr w:type="spellEnd"/>
            <w:r>
              <w:t>]</w:t>
            </w:r>
            <w:r w:rsidRPr="007D0DD9">
              <w:t xml:space="preserve"> OR </w:t>
            </w:r>
            <w:proofErr w:type="spellStart"/>
            <w:r w:rsidRPr="007D0DD9">
              <w:t>zytram</w:t>
            </w:r>
            <w:proofErr w:type="spellEnd"/>
            <w:r>
              <w:t>[</w:t>
            </w:r>
            <w:proofErr w:type="spellStart"/>
            <w:r>
              <w:t>tiab</w:t>
            </w:r>
            <w:proofErr w:type="spellEnd"/>
            <w:r>
              <w:t>]</w:t>
            </w:r>
            <w:r w:rsidRPr="007D0DD9">
              <w:t xml:space="preserve"> OR </w:t>
            </w:r>
            <w:proofErr w:type="spellStart"/>
            <w:r w:rsidRPr="007D0DD9">
              <w:t>darvon</w:t>
            </w:r>
            <w:proofErr w:type="spellEnd"/>
            <w:r>
              <w:t>[</w:t>
            </w:r>
            <w:proofErr w:type="spellStart"/>
            <w:r>
              <w:t>tiab</w:t>
            </w:r>
            <w:proofErr w:type="spellEnd"/>
            <w:r>
              <w:t>]</w:t>
            </w:r>
            <w:r w:rsidRPr="007D0DD9">
              <w:t xml:space="preserve"> OR dextropropoxyphene</w:t>
            </w:r>
            <w:r>
              <w:t>[</w:t>
            </w:r>
            <w:proofErr w:type="spellStart"/>
            <w:r>
              <w:t>tiab</w:t>
            </w:r>
            <w:proofErr w:type="spellEnd"/>
            <w:r>
              <w:t>]</w:t>
            </w:r>
            <w:r w:rsidRPr="007D0DD9">
              <w:t xml:space="preserve"> OR propoxyphene</w:t>
            </w:r>
            <w:r>
              <w:t>[</w:t>
            </w:r>
            <w:proofErr w:type="spellStart"/>
            <w:r>
              <w:t>tiab</w:t>
            </w:r>
            <w:proofErr w:type="spellEnd"/>
            <w:r>
              <w:t>]</w:t>
            </w:r>
            <w:r w:rsidRPr="007D0DD9">
              <w:t xml:space="preserve"> OR </w:t>
            </w:r>
            <w:proofErr w:type="spellStart"/>
            <w:r w:rsidRPr="007D0DD9">
              <w:t>nucynta</w:t>
            </w:r>
            <w:proofErr w:type="spellEnd"/>
            <w:r>
              <w:t>[</w:t>
            </w:r>
            <w:proofErr w:type="spellStart"/>
            <w:r>
              <w:t>tiab</w:t>
            </w:r>
            <w:proofErr w:type="spellEnd"/>
            <w:r>
              <w:t>]</w:t>
            </w:r>
            <w:r w:rsidRPr="007D0DD9">
              <w:t xml:space="preserve"> OR </w:t>
            </w:r>
            <w:proofErr w:type="spellStart"/>
            <w:r w:rsidRPr="007D0DD9">
              <w:t>tapentadol</w:t>
            </w:r>
            <w:proofErr w:type="spellEnd"/>
            <w:r>
              <w:t>[</w:t>
            </w:r>
            <w:proofErr w:type="spellStart"/>
            <w:r>
              <w:t>tiab</w:t>
            </w:r>
            <w:proofErr w:type="spellEnd"/>
            <w:r>
              <w:t>]</w:t>
            </w:r>
            <w:r w:rsidRPr="007D0DD9">
              <w:t xml:space="preserve"> OR acetylmethadol</w:t>
            </w:r>
            <w:r>
              <w:t>[</w:t>
            </w:r>
            <w:proofErr w:type="spellStart"/>
            <w:r>
              <w:t>tiab</w:t>
            </w:r>
            <w:proofErr w:type="spellEnd"/>
            <w:r>
              <w:t>]</w:t>
            </w:r>
            <w:r w:rsidRPr="007D0DD9">
              <w:t xml:space="preserve"> OR alfentanil</w:t>
            </w:r>
            <w:r>
              <w:t>[</w:t>
            </w:r>
            <w:proofErr w:type="spellStart"/>
            <w:r>
              <w:t>tiab</w:t>
            </w:r>
            <w:proofErr w:type="spellEnd"/>
            <w:r>
              <w:t>]</w:t>
            </w:r>
            <w:r w:rsidRPr="007D0DD9">
              <w:t xml:space="preserve"> OR </w:t>
            </w:r>
            <w:proofErr w:type="spellStart"/>
            <w:r w:rsidRPr="007D0DD9">
              <w:t>alphaprodine</w:t>
            </w:r>
            <w:proofErr w:type="spellEnd"/>
            <w:r>
              <w:t>[</w:t>
            </w:r>
            <w:proofErr w:type="spellStart"/>
            <w:r>
              <w:t>tiab</w:t>
            </w:r>
            <w:proofErr w:type="spellEnd"/>
            <w:r>
              <w:t>]</w:t>
            </w:r>
            <w:r w:rsidRPr="007D0DD9">
              <w:t xml:space="preserve"> OR </w:t>
            </w:r>
            <w:proofErr w:type="spellStart"/>
            <w:r w:rsidRPr="007D0DD9">
              <w:t>carfentanil</w:t>
            </w:r>
            <w:proofErr w:type="spellEnd"/>
            <w:r>
              <w:t>[</w:t>
            </w:r>
            <w:proofErr w:type="spellStart"/>
            <w:r>
              <w:t>tiab</w:t>
            </w:r>
            <w:proofErr w:type="spellEnd"/>
            <w:r>
              <w:t>]</w:t>
            </w:r>
            <w:r w:rsidRPr="007D0DD9">
              <w:t xml:space="preserve"> OR </w:t>
            </w:r>
            <w:proofErr w:type="spellStart"/>
            <w:r w:rsidRPr="007D0DD9">
              <w:t>dextromoramide</w:t>
            </w:r>
            <w:proofErr w:type="spellEnd"/>
            <w:r>
              <w:t>[</w:t>
            </w:r>
            <w:proofErr w:type="spellStart"/>
            <w:r>
              <w:t>tiab</w:t>
            </w:r>
            <w:proofErr w:type="spellEnd"/>
            <w:r>
              <w:t>]</w:t>
            </w:r>
            <w:r w:rsidRPr="007D0DD9">
              <w:t xml:space="preserve"> OR dezocine</w:t>
            </w:r>
            <w:r>
              <w:t>[</w:t>
            </w:r>
            <w:proofErr w:type="spellStart"/>
            <w:r>
              <w:t>tiab</w:t>
            </w:r>
            <w:proofErr w:type="spellEnd"/>
            <w:r>
              <w:t>]</w:t>
            </w:r>
            <w:r w:rsidRPr="007D0DD9">
              <w:t xml:space="preserve"> OR </w:t>
            </w:r>
            <w:proofErr w:type="spellStart"/>
            <w:r w:rsidRPr="007D0DD9">
              <w:t>phenazocine</w:t>
            </w:r>
            <w:proofErr w:type="spellEnd"/>
            <w:r>
              <w:t>[</w:t>
            </w:r>
            <w:proofErr w:type="spellStart"/>
            <w:r>
              <w:t>tiab</w:t>
            </w:r>
            <w:proofErr w:type="spellEnd"/>
            <w:r>
              <w:t>]</w:t>
            </w:r>
            <w:r w:rsidRPr="007D0DD9">
              <w:t xml:space="preserve"> OR phenoperidine</w:t>
            </w:r>
            <w:r>
              <w:t>[</w:t>
            </w:r>
            <w:proofErr w:type="spellStart"/>
            <w:r>
              <w:t>tiab</w:t>
            </w:r>
            <w:proofErr w:type="spellEnd"/>
            <w:r>
              <w:t>]</w:t>
            </w:r>
            <w:r w:rsidRPr="007D0DD9">
              <w:t xml:space="preserve"> OR </w:t>
            </w:r>
            <w:proofErr w:type="spellStart"/>
            <w:r w:rsidRPr="007D0DD9">
              <w:t>promedol</w:t>
            </w:r>
            <w:proofErr w:type="spellEnd"/>
            <w:r>
              <w:t>[</w:t>
            </w:r>
            <w:proofErr w:type="spellStart"/>
            <w:r>
              <w:t>tiab</w:t>
            </w:r>
            <w:proofErr w:type="spellEnd"/>
            <w:r>
              <w:t>]</w:t>
            </w:r>
            <w:r w:rsidRPr="007D0DD9">
              <w:t xml:space="preserve"> OR remifentanil</w:t>
            </w:r>
            <w:r>
              <w:t>[</w:t>
            </w:r>
            <w:proofErr w:type="spellStart"/>
            <w:r>
              <w:t>tiab</w:t>
            </w:r>
            <w:proofErr w:type="spellEnd"/>
            <w:r>
              <w:t>]</w:t>
            </w:r>
            <w:r w:rsidRPr="007D0DD9">
              <w:t xml:space="preserve"> OR </w:t>
            </w:r>
            <w:proofErr w:type="spellStart"/>
            <w:r w:rsidRPr="007D0DD9">
              <w:t>sufentanil</w:t>
            </w:r>
            <w:proofErr w:type="spellEnd"/>
            <w:r>
              <w:t>[</w:t>
            </w:r>
            <w:proofErr w:type="spellStart"/>
            <w:r>
              <w:t>tiab</w:t>
            </w:r>
            <w:proofErr w:type="spellEnd"/>
            <w:r>
              <w:t>]</w:t>
            </w:r>
            <w:r w:rsidRPr="007D0DD9">
              <w:t xml:space="preserve"> OR </w:t>
            </w:r>
            <w:proofErr w:type="spellStart"/>
            <w:r w:rsidRPr="007D0DD9">
              <w:t>tilidine</w:t>
            </w:r>
            <w:proofErr w:type="spellEnd"/>
            <w:r>
              <w:t>[</w:t>
            </w:r>
            <w:proofErr w:type="spellStart"/>
            <w:r>
              <w:t>tiab</w:t>
            </w:r>
            <w:proofErr w:type="spellEnd"/>
            <w:r>
              <w:t>]</w:t>
            </w:r>
            <w:r w:rsidRPr="007D0DD9">
              <w:t xml:space="preserve"> OR </w:t>
            </w:r>
            <w:proofErr w:type="spellStart"/>
            <w:r w:rsidRPr="007D0DD9">
              <w:t>trimeperidine</w:t>
            </w:r>
            <w:proofErr w:type="spellEnd"/>
            <w:r>
              <w:t>[</w:t>
            </w:r>
            <w:proofErr w:type="spellStart"/>
            <w:r>
              <w:t>tiab</w:t>
            </w:r>
            <w:proofErr w:type="spellEnd"/>
            <w:r>
              <w:t>]</w:t>
            </w:r>
            <w:r w:rsidRPr="007D0DD9">
              <w:t xml:space="preserve"> OR </w:t>
            </w:r>
            <w:proofErr w:type="spellStart"/>
            <w:r w:rsidRPr="007D0DD9">
              <w:t>percocet</w:t>
            </w:r>
            <w:proofErr w:type="spellEnd"/>
            <w:r>
              <w:t>[</w:t>
            </w:r>
            <w:proofErr w:type="spellStart"/>
            <w:r>
              <w:t>tiab</w:t>
            </w:r>
            <w:proofErr w:type="spellEnd"/>
            <w:r>
              <w:t>]</w:t>
            </w:r>
            <w:r w:rsidRPr="007D0DD9">
              <w:t xml:space="preserve"> OR </w:t>
            </w:r>
            <w:proofErr w:type="spellStart"/>
            <w:r w:rsidRPr="007D0DD9">
              <w:t>vicodin</w:t>
            </w:r>
            <w:proofErr w:type="spellEnd"/>
            <w:r>
              <w:t>[</w:t>
            </w:r>
            <w:proofErr w:type="spellStart"/>
            <w:r>
              <w:t>tiab</w:t>
            </w:r>
            <w:proofErr w:type="spellEnd"/>
            <w:r>
              <w:t>]</w:t>
            </w:r>
            <w:r w:rsidRPr="007D0DD9">
              <w:t>)</w:t>
            </w:r>
          </w:p>
        </w:tc>
        <w:tc>
          <w:tcPr>
            <w:tcW w:w="1332" w:type="dxa"/>
          </w:tcPr>
          <w:p w14:paraId="061DD8A0" w14:textId="0A859560" w:rsidR="00BD4298" w:rsidRPr="00F622EA" w:rsidRDefault="00664A61" w:rsidP="00B72562">
            <w:r w:rsidRPr="00664A61">
              <w:t>198</w:t>
            </w:r>
            <w:r>
              <w:t>,</w:t>
            </w:r>
            <w:r w:rsidRPr="00664A61">
              <w:t>358</w:t>
            </w:r>
          </w:p>
        </w:tc>
      </w:tr>
      <w:tr w:rsidR="00BD4298" w:rsidRPr="00F622EA" w14:paraId="4C9F081F" w14:textId="77777777" w:rsidTr="00A44583">
        <w:tc>
          <w:tcPr>
            <w:tcW w:w="1348" w:type="dxa"/>
          </w:tcPr>
          <w:p w14:paraId="68502800" w14:textId="2787BD8F" w:rsidR="00BD4298" w:rsidRPr="00F622EA" w:rsidRDefault="000B4119" w:rsidP="00B72562">
            <w:r>
              <w:t>2</w:t>
            </w:r>
          </w:p>
        </w:tc>
        <w:tc>
          <w:tcPr>
            <w:tcW w:w="8115" w:type="dxa"/>
          </w:tcPr>
          <w:p w14:paraId="661B826E" w14:textId="5210C93A" w:rsidR="00BD4298" w:rsidRPr="00F622EA" w:rsidRDefault="0087563E" w:rsidP="00B72562">
            <w:pPr>
              <w:widowControl w:val="0"/>
              <w:autoSpaceDE w:val="0"/>
              <w:autoSpaceDN w:val="0"/>
              <w:adjustRightInd w:val="0"/>
              <w:rPr>
                <w:rFonts w:cs="Arial"/>
                <w:bCs/>
              </w:rPr>
            </w:pPr>
            <w:r w:rsidRPr="0087563E">
              <w:rPr>
                <w:rFonts w:cs="Arial"/>
                <w:bCs/>
              </w:rPr>
              <w:t xml:space="preserve">(Benzodiazepines[mesh] OR Hypnotics and Sedatives[mesh] OR Sleep Aids, Pharmaceutical[mesh] OR Sleep Initiation and Maintenance Disorders/drug therapy[mesh] OR Alprazolam[mesh] OR </w:t>
            </w:r>
            <w:proofErr w:type="spellStart"/>
            <w:r w:rsidRPr="0087563E">
              <w:rPr>
                <w:rFonts w:cs="Arial"/>
                <w:bCs/>
              </w:rPr>
              <w:t>Benzodiazepinones</w:t>
            </w:r>
            <w:proofErr w:type="spellEnd"/>
            <w:r w:rsidRPr="0087563E">
              <w:rPr>
                <w:rFonts w:cs="Arial"/>
                <w:bCs/>
              </w:rPr>
              <w:t xml:space="preserve">[mesh] OR Chlordiazepoxide[mesh] OR Clobazam[mesh] OR Clorazepate Dipotassium[mesh] OR </w:t>
            </w:r>
            <w:proofErr w:type="spellStart"/>
            <w:r w:rsidRPr="0087563E">
              <w:rPr>
                <w:rFonts w:cs="Arial"/>
                <w:bCs/>
              </w:rPr>
              <w:lastRenderedPageBreak/>
              <w:t>Estazolam</w:t>
            </w:r>
            <w:proofErr w:type="spellEnd"/>
            <w:r w:rsidRPr="0087563E">
              <w:rPr>
                <w:rFonts w:cs="Arial"/>
                <w:bCs/>
              </w:rPr>
              <w:t>[mesh] OR Medazepam[mesh] OR Midazolam[mesh] OR Olanzapine[mesh] OR Triazolam[mesh] OR BZD[</w:t>
            </w:r>
            <w:proofErr w:type="spellStart"/>
            <w:r w:rsidRPr="0087563E">
              <w:rPr>
                <w:rFonts w:cs="Arial"/>
                <w:bCs/>
              </w:rPr>
              <w:t>tiab</w:t>
            </w:r>
            <w:proofErr w:type="spellEnd"/>
            <w:r w:rsidRPr="0087563E">
              <w:rPr>
                <w:rFonts w:cs="Arial"/>
                <w:bCs/>
              </w:rPr>
              <w:t>] OR cm-6912[</w:t>
            </w:r>
            <w:proofErr w:type="spellStart"/>
            <w:r w:rsidRPr="0087563E">
              <w:rPr>
                <w:rFonts w:cs="Arial"/>
                <w:bCs/>
              </w:rPr>
              <w:t>tiab</w:t>
            </w:r>
            <w:proofErr w:type="spellEnd"/>
            <w:r w:rsidRPr="0087563E">
              <w:rPr>
                <w:rFonts w:cs="Arial"/>
                <w:bCs/>
              </w:rPr>
              <w:t>] OR ethyl-</w:t>
            </w:r>
            <w:proofErr w:type="spellStart"/>
            <w:r w:rsidRPr="0087563E">
              <w:rPr>
                <w:rFonts w:cs="Arial"/>
                <w:bCs/>
              </w:rPr>
              <w:t>loflazepate</w:t>
            </w:r>
            <w:proofErr w:type="spellEnd"/>
            <w:r w:rsidRPr="0087563E">
              <w:rPr>
                <w:rFonts w:cs="Arial"/>
                <w:bCs/>
              </w:rPr>
              <w:t>[</w:t>
            </w:r>
            <w:proofErr w:type="spellStart"/>
            <w:r w:rsidRPr="0087563E">
              <w:rPr>
                <w:rFonts w:cs="Arial"/>
                <w:bCs/>
              </w:rPr>
              <w:t>tiab</w:t>
            </w:r>
            <w:proofErr w:type="spellEnd"/>
            <w:r w:rsidRPr="0087563E">
              <w:rPr>
                <w:rFonts w:cs="Arial"/>
                <w:bCs/>
              </w:rPr>
              <w:t>] OR wy-3498[</w:t>
            </w:r>
            <w:proofErr w:type="spellStart"/>
            <w:r w:rsidRPr="0087563E">
              <w:rPr>
                <w:rFonts w:cs="Arial"/>
                <w:bCs/>
              </w:rPr>
              <w:t>tiab</w:t>
            </w:r>
            <w:proofErr w:type="spellEnd"/>
            <w:r w:rsidRPr="0087563E">
              <w:rPr>
                <w:rFonts w:cs="Arial"/>
                <w:bCs/>
              </w:rPr>
              <w:t>] OR z-drugs[</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abecarnil</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adinazolam</w:t>
            </w:r>
            <w:proofErr w:type="spellEnd"/>
            <w:r w:rsidRPr="0087563E">
              <w:rPr>
                <w:rFonts w:cs="Arial"/>
                <w:bCs/>
              </w:rPr>
              <w:t>[</w:t>
            </w:r>
            <w:proofErr w:type="spellStart"/>
            <w:r w:rsidRPr="0087563E">
              <w:rPr>
                <w:rFonts w:cs="Arial"/>
                <w:bCs/>
              </w:rPr>
              <w:t>tiab</w:t>
            </w:r>
            <w:proofErr w:type="spellEnd"/>
            <w:r w:rsidRPr="0087563E">
              <w:rPr>
                <w:rFonts w:cs="Arial"/>
                <w:bCs/>
              </w:rPr>
              <w:t>] OR alprazolam[</w:t>
            </w:r>
            <w:proofErr w:type="spellStart"/>
            <w:r w:rsidRPr="0087563E">
              <w:rPr>
                <w:rFonts w:cs="Arial"/>
                <w:bCs/>
              </w:rPr>
              <w:t>tiab</w:t>
            </w:r>
            <w:proofErr w:type="spellEnd"/>
            <w:r w:rsidRPr="0087563E">
              <w:rPr>
                <w:rFonts w:cs="Arial"/>
                <w:bCs/>
              </w:rPr>
              <w:t>] OR arfendazam[</w:t>
            </w:r>
            <w:proofErr w:type="spellStart"/>
            <w:r w:rsidRPr="0087563E">
              <w:rPr>
                <w:rFonts w:cs="Arial"/>
                <w:bCs/>
              </w:rPr>
              <w:t>tiab</w:t>
            </w:r>
            <w:proofErr w:type="spellEnd"/>
            <w:r w:rsidRPr="0087563E">
              <w:rPr>
                <w:rFonts w:cs="Arial"/>
                <w:bCs/>
              </w:rPr>
              <w:t>] OR bentazepam[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benzodiazepin</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bretazenil</w:t>
            </w:r>
            <w:proofErr w:type="spellEnd"/>
            <w:r w:rsidRPr="0087563E">
              <w:rPr>
                <w:rFonts w:cs="Arial"/>
                <w:bCs/>
              </w:rPr>
              <w:t>[</w:t>
            </w:r>
            <w:proofErr w:type="spellStart"/>
            <w:r w:rsidRPr="0087563E">
              <w:rPr>
                <w:rFonts w:cs="Arial"/>
                <w:bCs/>
              </w:rPr>
              <w:t>tiab</w:t>
            </w:r>
            <w:proofErr w:type="spellEnd"/>
            <w:r w:rsidRPr="0087563E">
              <w:rPr>
                <w:rFonts w:cs="Arial"/>
                <w:bCs/>
              </w:rPr>
              <w:t>] OR bromazepam[</w:t>
            </w:r>
            <w:proofErr w:type="spellStart"/>
            <w:r w:rsidRPr="0087563E">
              <w:rPr>
                <w:rFonts w:cs="Arial"/>
                <w:bCs/>
              </w:rPr>
              <w:t>tiab</w:t>
            </w:r>
            <w:proofErr w:type="spellEnd"/>
            <w:r w:rsidRPr="0087563E">
              <w:rPr>
                <w:rFonts w:cs="Arial"/>
                <w:bCs/>
              </w:rPr>
              <w:t>] OR brotizolam[</w:t>
            </w:r>
            <w:proofErr w:type="spellStart"/>
            <w:r w:rsidRPr="0087563E">
              <w:rPr>
                <w:rFonts w:cs="Arial"/>
                <w:bCs/>
              </w:rPr>
              <w:t>tiab</w:t>
            </w:r>
            <w:proofErr w:type="spellEnd"/>
            <w:r w:rsidRPr="0087563E">
              <w:rPr>
                <w:rFonts w:cs="Arial"/>
                <w:bCs/>
              </w:rPr>
              <w:t>] OR camazepam[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chlorazepate</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chlordesmethyldiazepam</w:t>
            </w:r>
            <w:proofErr w:type="spellEnd"/>
            <w:r w:rsidRPr="0087563E">
              <w:rPr>
                <w:rFonts w:cs="Arial"/>
                <w:bCs/>
              </w:rPr>
              <w:t>[</w:t>
            </w:r>
            <w:proofErr w:type="spellStart"/>
            <w:r w:rsidRPr="0087563E">
              <w:rPr>
                <w:rFonts w:cs="Arial"/>
                <w:bCs/>
              </w:rPr>
              <w:t>tiab</w:t>
            </w:r>
            <w:proofErr w:type="spellEnd"/>
            <w:r w:rsidRPr="0087563E">
              <w:rPr>
                <w:rFonts w:cs="Arial"/>
                <w:bCs/>
              </w:rPr>
              <w:t>] OR chlordiazepoxide[</w:t>
            </w:r>
            <w:proofErr w:type="spellStart"/>
            <w:r w:rsidRPr="0087563E">
              <w:rPr>
                <w:rFonts w:cs="Arial"/>
                <w:bCs/>
              </w:rPr>
              <w:t>tiab</w:t>
            </w:r>
            <w:proofErr w:type="spellEnd"/>
            <w:r w:rsidRPr="0087563E">
              <w:rPr>
                <w:rFonts w:cs="Arial"/>
                <w:bCs/>
              </w:rPr>
              <w:t>] OR cinolazepam[</w:t>
            </w:r>
            <w:proofErr w:type="spellStart"/>
            <w:r w:rsidRPr="0087563E">
              <w:rPr>
                <w:rFonts w:cs="Arial"/>
                <w:bCs/>
              </w:rPr>
              <w:t>tiab</w:t>
            </w:r>
            <w:proofErr w:type="spellEnd"/>
            <w:r w:rsidRPr="0087563E">
              <w:rPr>
                <w:rFonts w:cs="Arial"/>
                <w:bCs/>
              </w:rPr>
              <w:t>] OR clobazam[</w:t>
            </w:r>
            <w:proofErr w:type="spellStart"/>
            <w:r w:rsidRPr="0087563E">
              <w:rPr>
                <w:rFonts w:cs="Arial"/>
                <w:bCs/>
              </w:rPr>
              <w:t>tiab</w:t>
            </w:r>
            <w:proofErr w:type="spellEnd"/>
            <w:r w:rsidRPr="0087563E">
              <w:rPr>
                <w:rFonts w:cs="Arial"/>
                <w:bCs/>
              </w:rPr>
              <w:t>] OR clonazepam[</w:t>
            </w:r>
            <w:proofErr w:type="spellStart"/>
            <w:r w:rsidRPr="0087563E">
              <w:rPr>
                <w:rFonts w:cs="Arial"/>
                <w:bCs/>
              </w:rPr>
              <w:t>tiab</w:t>
            </w:r>
            <w:proofErr w:type="spellEnd"/>
            <w:r w:rsidRPr="0087563E">
              <w:rPr>
                <w:rFonts w:cs="Arial"/>
                <w:bCs/>
              </w:rPr>
              <w:t>] OR clorazepate[</w:t>
            </w:r>
            <w:proofErr w:type="spellStart"/>
            <w:r w:rsidRPr="0087563E">
              <w:rPr>
                <w:rFonts w:cs="Arial"/>
                <w:bCs/>
              </w:rPr>
              <w:t>tiab</w:t>
            </w:r>
            <w:proofErr w:type="spellEnd"/>
            <w:r w:rsidRPr="0087563E">
              <w:rPr>
                <w:rFonts w:cs="Arial"/>
                <w:bCs/>
              </w:rPr>
              <w:t>] OR clorazepate dipotassium[</w:t>
            </w:r>
            <w:proofErr w:type="spellStart"/>
            <w:r w:rsidRPr="0087563E">
              <w:rPr>
                <w:rFonts w:cs="Arial"/>
                <w:bCs/>
              </w:rPr>
              <w:t>tiab</w:t>
            </w:r>
            <w:proofErr w:type="spellEnd"/>
            <w:r w:rsidRPr="0087563E">
              <w:rPr>
                <w:rFonts w:cs="Arial"/>
                <w:bCs/>
              </w:rPr>
              <w:t>] OR clotiazepam[</w:t>
            </w:r>
            <w:proofErr w:type="spellStart"/>
            <w:r w:rsidRPr="0087563E">
              <w:rPr>
                <w:rFonts w:cs="Arial"/>
                <w:bCs/>
              </w:rPr>
              <w:t>tiab</w:t>
            </w:r>
            <w:proofErr w:type="spellEnd"/>
            <w:r w:rsidRPr="0087563E">
              <w:rPr>
                <w:rFonts w:cs="Arial"/>
                <w:bCs/>
              </w:rPr>
              <w:t>] OR cloxazolam[</w:t>
            </w:r>
            <w:proofErr w:type="spellStart"/>
            <w:r w:rsidRPr="0087563E">
              <w:rPr>
                <w:rFonts w:cs="Arial"/>
                <w:bCs/>
              </w:rPr>
              <w:t>tiab</w:t>
            </w:r>
            <w:proofErr w:type="spellEnd"/>
            <w:r w:rsidRPr="0087563E">
              <w:rPr>
                <w:rFonts w:cs="Arial"/>
                <w:bCs/>
              </w:rPr>
              <w:t>] OR cm‐6912[</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dealkylflurazepam</w:t>
            </w:r>
            <w:proofErr w:type="spellEnd"/>
            <w:r w:rsidRPr="0087563E">
              <w:rPr>
                <w:rFonts w:cs="Arial"/>
                <w:bCs/>
              </w:rPr>
              <w:t>[</w:t>
            </w:r>
            <w:proofErr w:type="spellStart"/>
            <w:r w:rsidRPr="0087563E">
              <w:rPr>
                <w:rFonts w:cs="Arial"/>
                <w:bCs/>
              </w:rPr>
              <w:t>tiab</w:t>
            </w:r>
            <w:proofErr w:type="spellEnd"/>
            <w:r w:rsidRPr="0087563E">
              <w:rPr>
                <w:rFonts w:cs="Arial"/>
                <w:bCs/>
              </w:rPr>
              <w:t>] OR delorazepam[</w:t>
            </w:r>
            <w:proofErr w:type="spellStart"/>
            <w:r w:rsidRPr="0087563E">
              <w:rPr>
                <w:rFonts w:cs="Arial"/>
                <w:bCs/>
              </w:rPr>
              <w:t>tiab</w:t>
            </w:r>
            <w:proofErr w:type="spellEnd"/>
            <w:r w:rsidRPr="0087563E">
              <w:rPr>
                <w:rFonts w:cs="Arial"/>
                <w:bCs/>
              </w:rPr>
              <w:t>] OR demoxepam[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desmethyldiazepam</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desoxydemoxepam</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devazepide</w:t>
            </w:r>
            <w:proofErr w:type="spellEnd"/>
            <w:r w:rsidRPr="0087563E">
              <w:rPr>
                <w:rFonts w:cs="Arial"/>
                <w:bCs/>
              </w:rPr>
              <w:t>[</w:t>
            </w:r>
            <w:proofErr w:type="spellStart"/>
            <w:r w:rsidRPr="0087563E">
              <w:rPr>
                <w:rFonts w:cs="Arial"/>
                <w:bCs/>
              </w:rPr>
              <w:t>tiab</w:t>
            </w:r>
            <w:proofErr w:type="spellEnd"/>
            <w:r w:rsidRPr="0087563E">
              <w:rPr>
                <w:rFonts w:cs="Arial"/>
                <w:bCs/>
              </w:rPr>
              <w:t>] OR diazepam[</w:t>
            </w:r>
            <w:proofErr w:type="spellStart"/>
            <w:r w:rsidRPr="0087563E">
              <w:rPr>
                <w:rFonts w:cs="Arial"/>
                <w:bCs/>
              </w:rPr>
              <w:t>tiab</w:t>
            </w:r>
            <w:proofErr w:type="spellEnd"/>
            <w:r w:rsidRPr="0087563E">
              <w:rPr>
                <w:rFonts w:cs="Arial"/>
                <w:bCs/>
              </w:rPr>
              <w:t>] OR doxefazepam[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estazolam</w:t>
            </w:r>
            <w:proofErr w:type="spellEnd"/>
            <w:r w:rsidRPr="0087563E">
              <w:rPr>
                <w:rFonts w:cs="Arial"/>
                <w:bCs/>
              </w:rPr>
              <w:t>[</w:t>
            </w:r>
            <w:proofErr w:type="spellStart"/>
            <w:r w:rsidRPr="0087563E">
              <w:rPr>
                <w:rFonts w:cs="Arial"/>
                <w:bCs/>
              </w:rPr>
              <w:t>tiab</w:t>
            </w:r>
            <w:proofErr w:type="spellEnd"/>
            <w:r w:rsidRPr="0087563E">
              <w:rPr>
                <w:rFonts w:cs="Arial"/>
                <w:bCs/>
              </w:rPr>
              <w:t>] OR eszopiclone[</w:t>
            </w:r>
            <w:proofErr w:type="spellStart"/>
            <w:r w:rsidRPr="0087563E">
              <w:rPr>
                <w:rFonts w:cs="Arial"/>
                <w:bCs/>
              </w:rPr>
              <w:t>tiab</w:t>
            </w:r>
            <w:proofErr w:type="spellEnd"/>
            <w:r w:rsidRPr="0087563E">
              <w:rPr>
                <w:rFonts w:cs="Arial"/>
                <w:bCs/>
              </w:rPr>
              <w:t>] OR etizolam[</w:t>
            </w:r>
            <w:proofErr w:type="spellStart"/>
            <w:r w:rsidRPr="0087563E">
              <w:rPr>
                <w:rFonts w:cs="Arial"/>
                <w:bCs/>
              </w:rPr>
              <w:t>tiab</w:t>
            </w:r>
            <w:proofErr w:type="spellEnd"/>
            <w:r w:rsidRPr="0087563E">
              <w:rPr>
                <w:rFonts w:cs="Arial"/>
                <w:bCs/>
              </w:rPr>
              <w:t>] OR fludiazepam[</w:t>
            </w:r>
            <w:proofErr w:type="spellStart"/>
            <w:r w:rsidRPr="0087563E">
              <w:rPr>
                <w:rFonts w:cs="Arial"/>
                <w:bCs/>
              </w:rPr>
              <w:t>tiab</w:t>
            </w:r>
            <w:proofErr w:type="spellEnd"/>
            <w:r w:rsidRPr="0087563E">
              <w:rPr>
                <w:rFonts w:cs="Arial"/>
                <w:bCs/>
              </w:rPr>
              <w:t>] OR flunitrazepam[</w:t>
            </w:r>
            <w:proofErr w:type="spellStart"/>
            <w:r w:rsidRPr="0087563E">
              <w:rPr>
                <w:rFonts w:cs="Arial"/>
                <w:bCs/>
              </w:rPr>
              <w:t>tiab</w:t>
            </w:r>
            <w:proofErr w:type="spellEnd"/>
            <w:r w:rsidRPr="0087563E">
              <w:rPr>
                <w:rFonts w:cs="Arial"/>
                <w:bCs/>
              </w:rPr>
              <w:t>] OR flurazepam[</w:t>
            </w:r>
            <w:proofErr w:type="spellStart"/>
            <w:r w:rsidRPr="0087563E">
              <w:rPr>
                <w:rFonts w:cs="Arial"/>
                <w:bCs/>
              </w:rPr>
              <w:t>tiab</w:t>
            </w:r>
            <w:proofErr w:type="spellEnd"/>
            <w:r w:rsidRPr="0087563E">
              <w:rPr>
                <w:rFonts w:cs="Arial"/>
                <w:bCs/>
              </w:rPr>
              <w:t>] OR flutoprazepam[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fosazepam</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gidazepam</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girisopam</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halazepam</w:t>
            </w:r>
            <w:proofErr w:type="spellEnd"/>
            <w:r w:rsidRPr="0087563E">
              <w:rPr>
                <w:rFonts w:cs="Arial"/>
                <w:bCs/>
              </w:rPr>
              <w:t>[</w:t>
            </w:r>
            <w:proofErr w:type="spellStart"/>
            <w:r w:rsidRPr="0087563E">
              <w:rPr>
                <w:rFonts w:cs="Arial"/>
                <w:bCs/>
              </w:rPr>
              <w:t>tiab</w:t>
            </w:r>
            <w:proofErr w:type="spellEnd"/>
            <w:r w:rsidRPr="0087563E">
              <w:rPr>
                <w:rFonts w:cs="Arial"/>
                <w:bCs/>
              </w:rPr>
              <w:t>] OR haloxazolam[</w:t>
            </w:r>
            <w:proofErr w:type="spellStart"/>
            <w:r w:rsidRPr="0087563E">
              <w:rPr>
                <w:rFonts w:cs="Arial"/>
                <w:bCs/>
              </w:rPr>
              <w:t>tiab</w:t>
            </w:r>
            <w:proofErr w:type="spellEnd"/>
            <w:r w:rsidRPr="0087563E">
              <w:rPr>
                <w:rFonts w:cs="Arial"/>
                <w:bCs/>
              </w:rPr>
              <w:t>] OR hypnotics[</w:t>
            </w:r>
            <w:proofErr w:type="spellStart"/>
            <w:r w:rsidRPr="0087563E">
              <w:rPr>
                <w:rFonts w:cs="Arial"/>
                <w:bCs/>
              </w:rPr>
              <w:t>tiab</w:t>
            </w:r>
            <w:proofErr w:type="spellEnd"/>
            <w:r w:rsidRPr="0087563E">
              <w:rPr>
                <w:rFonts w:cs="Arial"/>
                <w:bCs/>
              </w:rPr>
              <w:t>] OR ketazolam[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loflazepate</w:t>
            </w:r>
            <w:proofErr w:type="spellEnd"/>
            <w:r w:rsidRPr="0087563E">
              <w:rPr>
                <w:rFonts w:cs="Arial"/>
                <w:bCs/>
              </w:rPr>
              <w:t>[</w:t>
            </w:r>
            <w:proofErr w:type="spellStart"/>
            <w:r w:rsidRPr="0087563E">
              <w:rPr>
                <w:rFonts w:cs="Arial"/>
                <w:bCs/>
              </w:rPr>
              <w:t>tiab</w:t>
            </w:r>
            <w:proofErr w:type="spellEnd"/>
            <w:r w:rsidRPr="0087563E">
              <w:rPr>
                <w:rFonts w:cs="Arial"/>
                <w:bCs/>
              </w:rPr>
              <w:t>] OR loprazolam[</w:t>
            </w:r>
            <w:proofErr w:type="spellStart"/>
            <w:r w:rsidRPr="0087563E">
              <w:rPr>
                <w:rFonts w:cs="Arial"/>
                <w:bCs/>
              </w:rPr>
              <w:t>tiab</w:t>
            </w:r>
            <w:proofErr w:type="spellEnd"/>
            <w:r w:rsidRPr="0087563E">
              <w:rPr>
                <w:rFonts w:cs="Arial"/>
                <w:bCs/>
              </w:rPr>
              <w:t>] OR lorazepam[</w:t>
            </w:r>
            <w:proofErr w:type="spellStart"/>
            <w:r w:rsidRPr="0087563E">
              <w:rPr>
                <w:rFonts w:cs="Arial"/>
                <w:bCs/>
              </w:rPr>
              <w:t>tiab</w:t>
            </w:r>
            <w:proofErr w:type="spellEnd"/>
            <w:r w:rsidRPr="0087563E">
              <w:rPr>
                <w:rFonts w:cs="Arial"/>
                <w:bCs/>
              </w:rPr>
              <w:t>] OR lormetazepam[</w:t>
            </w:r>
            <w:proofErr w:type="spellStart"/>
            <w:r w:rsidRPr="0087563E">
              <w:rPr>
                <w:rFonts w:cs="Arial"/>
                <w:bCs/>
              </w:rPr>
              <w:t>tiab</w:t>
            </w:r>
            <w:proofErr w:type="spellEnd"/>
            <w:r w:rsidRPr="0087563E">
              <w:rPr>
                <w:rFonts w:cs="Arial"/>
                <w:bCs/>
              </w:rPr>
              <w:t>] OR meclonazepam[</w:t>
            </w:r>
            <w:proofErr w:type="spellStart"/>
            <w:r w:rsidRPr="0087563E">
              <w:rPr>
                <w:rFonts w:cs="Arial"/>
                <w:bCs/>
              </w:rPr>
              <w:t>tiab</w:t>
            </w:r>
            <w:proofErr w:type="spellEnd"/>
            <w:r w:rsidRPr="0087563E">
              <w:rPr>
                <w:rFonts w:cs="Arial"/>
                <w:bCs/>
              </w:rPr>
              <w:t>] OR medazepam[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metaclazepam</w:t>
            </w:r>
            <w:proofErr w:type="spellEnd"/>
            <w:r w:rsidRPr="0087563E">
              <w:rPr>
                <w:rFonts w:cs="Arial"/>
                <w:bCs/>
              </w:rPr>
              <w:t>[</w:t>
            </w:r>
            <w:proofErr w:type="spellStart"/>
            <w:r w:rsidRPr="0087563E">
              <w:rPr>
                <w:rFonts w:cs="Arial"/>
                <w:bCs/>
              </w:rPr>
              <w:t>tiab</w:t>
            </w:r>
            <w:proofErr w:type="spellEnd"/>
            <w:r w:rsidRPr="0087563E">
              <w:rPr>
                <w:rFonts w:cs="Arial"/>
                <w:bCs/>
              </w:rPr>
              <w:t>] OR mexazolam[</w:t>
            </w:r>
            <w:proofErr w:type="spellStart"/>
            <w:r w:rsidRPr="0087563E">
              <w:rPr>
                <w:rFonts w:cs="Arial"/>
                <w:bCs/>
              </w:rPr>
              <w:t>tiab</w:t>
            </w:r>
            <w:proofErr w:type="spellEnd"/>
            <w:r w:rsidRPr="0087563E">
              <w:rPr>
                <w:rFonts w:cs="Arial"/>
                <w:bCs/>
              </w:rPr>
              <w:t>] OR midazolam[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nerisopam</w:t>
            </w:r>
            <w:proofErr w:type="spellEnd"/>
            <w:r w:rsidRPr="0087563E">
              <w:rPr>
                <w:rFonts w:cs="Arial"/>
                <w:bCs/>
              </w:rPr>
              <w:t>[</w:t>
            </w:r>
            <w:proofErr w:type="spellStart"/>
            <w:r w:rsidRPr="0087563E">
              <w:rPr>
                <w:rFonts w:cs="Arial"/>
                <w:bCs/>
              </w:rPr>
              <w:t>tiab</w:t>
            </w:r>
            <w:proofErr w:type="spellEnd"/>
            <w:r w:rsidRPr="0087563E">
              <w:rPr>
                <w:rFonts w:cs="Arial"/>
                <w:bCs/>
              </w:rPr>
              <w:t>] OR nimetazepam[</w:t>
            </w:r>
            <w:proofErr w:type="spellStart"/>
            <w:r w:rsidRPr="0087563E">
              <w:rPr>
                <w:rFonts w:cs="Arial"/>
                <w:bCs/>
              </w:rPr>
              <w:t>tiab</w:t>
            </w:r>
            <w:proofErr w:type="spellEnd"/>
            <w:r w:rsidRPr="0087563E">
              <w:rPr>
                <w:rFonts w:cs="Arial"/>
                <w:bCs/>
              </w:rPr>
              <w:t>] OR nitrazepam[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norchlordiazepoxide</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norclobazam</w:t>
            </w:r>
            <w:proofErr w:type="spellEnd"/>
            <w:r w:rsidRPr="0087563E">
              <w:rPr>
                <w:rFonts w:cs="Arial"/>
                <w:bCs/>
              </w:rPr>
              <w:t>[</w:t>
            </w:r>
            <w:proofErr w:type="spellStart"/>
            <w:r w:rsidRPr="0087563E">
              <w:rPr>
                <w:rFonts w:cs="Arial"/>
                <w:bCs/>
              </w:rPr>
              <w:t>tiab</w:t>
            </w:r>
            <w:proofErr w:type="spellEnd"/>
            <w:r w:rsidRPr="0087563E">
              <w:rPr>
                <w:rFonts w:cs="Arial"/>
                <w:bCs/>
              </w:rPr>
              <w:t>] OR nordazepam[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norfludiazepam</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norflunitrazepam</w:t>
            </w:r>
            <w:proofErr w:type="spellEnd"/>
            <w:r w:rsidRPr="0087563E">
              <w:rPr>
                <w:rFonts w:cs="Arial"/>
                <w:bCs/>
              </w:rPr>
              <w:t>[</w:t>
            </w:r>
            <w:proofErr w:type="spellStart"/>
            <w:r w:rsidRPr="0087563E">
              <w:rPr>
                <w:rFonts w:cs="Arial"/>
                <w:bCs/>
              </w:rPr>
              <w:t>tiab</w:t>
            </w:r>
            <w:proofErr w:type="spellEnd"/>
            <w:r w:rsidRPr="0087563E">
              <w:rPr>
                <w:rFonts w:cs="Arial"/>
                <w:bCs/>
              </w:rPr>
              <w:t>] OR olanzapine[</w:t>
            </w:r>
            <w:proofErr w:type="spellStart"/>
            <w:r w:rsidRPr="0087563E">
              <w:rPr>
                <w:rFonts w:cs="Arial"/>
                <w:bCs/>
              </w:rPr>
              <w:t>tiab</w:t>
            </w:r>
            <w:proofErr w:type="spellEnd"/>
            <w:r w:rsidRPr="0087563E">
              <w:rPr>
                <w:rFonts w:cs="Arial"/>
                <w:bCs/>
              </w:rPr>
              <w:t>] OR oxazepam[</w:t>
            </w:r>
            <w:proofErr w:type="spellStart"/>
            <w:r w:rsidRPr="0087563E">
              <w:rPr>
                <w:rFonts w:cs="Arial"/>
                <w:bCs/>
              </w:rPr>
              <w:t>tiab</w:t>
            </w:r>
            <w:proofErr w:type="spellEnd"/>
            <w:r w:rsidRPr="0087563E">
              <w:rPr>
                <w:rFonts w:cs="Arial"/>
                <w:bCs/>
              </w:rPr>
              <w:t>] OR oxazolam[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phenazepam</w:t>
            </w:r>
            <w:proofErr w:type="spellEnd"/>
            <w:r w:rsidRPr="0087563E">
              <w:rPr>
                <w:rFonts w:cs="Arial"/>
                <w:bCs/>
              </w:rPr>
              <w:t>[</w:t>
            </w:r>
            <w:proofErr w:type="spellStart"/>
            <w:r w:rsidRPr="0087563E">
              <w:rPr>
                <w:rFonts w:cs="Arial"/>
                <w:bCs/>
              </w:rPr>
              <w:t>tiab</w:t>
            </w:r>
            <w:proofErr w:type="spellEnd"/>
            <w:r w:rsidRPr="0087563E">
              <w:rPr>
                <w:rFonts w:cs="Arial"/>
                <w:bCs/>
              </w:rPr>
              <w:t>] OR pinazepam[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prazepam</w:t>
            </w:r>
            <w:proofErr w:type="spellEnd"/>
            <w:r w:rsidRPr="0087563E">
              <w:rPr>
                <w:rFonts w:cs="Arial"/>
                <w:bCs/>
              </w:rPr>
              <w:t>[</w:t>
            </w:r>
            <w:proofErr w:type="spellStart"/>
            <w:r w:rsidRPr="0087563E">
              <w:rPr>
                <w:rFonts w:cs="Arial"/>
                <w:bCs/>
              </w:rPr>
              <w:t>tiab</w:t>
            </w:r>
            <w:proofErr w:type="spellEnd"/>
            <w:r w:rsidRPr="0087563E">
              <w:rPr>
                <w:rFonts w:cs="Arial"/>
                <w:bCs/>
              </w:rPr>
              <w:t>] OR premazepam[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propazepam</w:t>
            </w:r>
            <w:proofErr w:type="spellEnd"/>
            <w:r w:rsidRPr="0087563E">
              <w:rPr>
                <w:rFonts w:cs="Arial"/>
                <w:bCs/>
              </w:rPr>
              <w:t>[</w:t>
            </w:r>
            <w:proofErr w:type="spellStart"/>
            <w:r w:rsidRPr="0087563E">
              <w:rPr>
                <w:rFonts w:cs="Arial"/>
                <w:bCs/>
              </w:rPr>
              <w:t>tiab</w:t>
            </w:r>
            <w:proofErr w:type="spellEnd"/>
            <w:r w:rsidRPr="0087563E">
              <w:rPr>
                <w:rFonts w:cs="Arial"/>
                <w:bCs/>
              </w:rPr>
              <w:t>] OR quazepam[</w:t>
            </w:r>
            <w:proofErr w:type="spellStart"/>
            <w:r w:rsidRPr="0087563E">
              <w:rPr>
                <w:rFonts w:cs="Arial"/>
                <w:bCs/>
              </w:rPr>
              <w:t>tiab</w:t>
            </w:r>
            <w:proofErr w:type="spellEnd"/>
            <w:r w:rsidRPr="0087563E">
              <w:rPr>
                <w:rFonts w:cs="Arial"/>
                <w:bCs/>
              </w:rPr>
              <w:t>] OR ripazepam[</w:t>
            </w:r>
            <w:proofErr w:type="spellStart"/>
            <w:r w:rsidRPr="0087563E">
              <w:rPr>
                <w:rFonts w:cs="Arial"/>
                <w:bCs/>
              </w:rPr>
              <w:t>tiab</w:t>
            </w:r>
            <w:proofErr w:type="spellEnd"/>
            <w:r w:rsidRPr="0087563E">
              <w:rPr>
                <w:rFonts w:cs="Arial"/>
                <w:bCs/>
              </w:rPr>
              <w:t>] OR sedative[</w:t>
            </w:r>
            <w:proofErr w:type="spellStart"/>
            <w:r w:rsidRPr="0087563E">
              <w:rPr>
                <w:rFonts w:cs="Arial"/>
                <w:bCs/>
              </w:rPr>
              <w:t>tiab</w:t>
            </w:r>
            <w:proofErr w:type="spellEnd"/>
            <w:r w:rsidRPr="0087563E">
              <w:rPr>
                <w:rFonts w:cs="Arial"/>
                <w:bCs/>
              </w:rPr>
              <w:t>] OR sedatives[</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serazepine</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sograzepide</w:t>
            </w:r>
            <w:proofErr w:type="spellEnd"/>
            <w:r w:rsidRPr="0087563E">
              <w:rPr>
                <w:rFonts w:cs="Arial"/>
                <w:bCs/>
              </w:rPr>
              <w:t>[</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talampanel</w:t>
            </w:r>
            <w:proofErr w:type="spellEnd"/>
            <w:r w:rsidRPr="0087563E">
              <w:rPr>
                <w:rFonts w:cs="Arial"/>
                <w:bCs/>
              </w:rPr>
              <w:t>[</w:t>
            </w:r>
            <w:proofErr w:type="spellStart"/>
            <w:r w:rsidRPr="0087563E">
              <w:rPr>
                <w:rFonts w:cs="Arial"/>
                <w:bCs/>
              </w:rPr>
              <w:t>tiab</w:t>
            </w:r>
            <w:proofErr w:type="spellEnd"/>
            <w:r w:rsidRPr="0087563E">
              <w:rPr>
                <w:rFonts w:cs="Arial"/>
                <w:bCs/>
              </w:rPr>
              <w:t>] OR tarazepide[</w:t>
            </w:r>
            <w:proofErr w:type="spellStart"/>
            <w:r w:rsidRPr="0087563E">
              <w:rPr>
                <w:rFonts w:cs="Arial"/>
                <w:bCs/>
              </w:rPr>
              <w:t>tiab</w:t>
            </w:r>
            <w:proofErr w:type="spellEnd"/>
            <w:r w:rsidRPr="0087563E">
              <w:rPr>
                <w:rFonts w:cs="Arial"/>
                <w:bCs/>
              </w:rPr>
              <w:t>] OR temazepam[</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tofisopam</w:t>
            </w:r>
            <w:proofErr w:type="spellEnd"/>
            <w:r w:rsidRPr="0087563E">
              <w:rPr>
                <w:rFonts w:cs="Arial"/>
                <w:bCs/>
              </w:rPr>
              <w:t>[</w:t>
            </w:r>
            <w:proofErr w:type="spellStart"/>
            <w:r w:rsidRPr="0087563E">
              <w:rPr>
                <w:rFonts w:cs="Arial"/>
                <w:bCs/>
              </w:rPr>
              <w:t>tiab</w:t>
            </w:r>
            <w:proofErr w:type="spellEnd"/>
            <w:r w:rsidRPr="0087563E">
              <w:rPr>
                <w:rFonts w:cs="Arial"/>
                <w:bCs/>
              </w:rPr>
              <w:t>] OR triazolam[</w:t>
            </w:r>
            <w:proofErr w:type="spellStart"/>
            <w:r w:rsidRPr="0087563E">
              <w:rPr>
                <w:rFonts w:cs="Arial"/>
                <w:bCs/>
              </w:rPr>
              <w:t>tiab</w:t>
            </w:r>
            <w:proofErr w:type="spellEnd"/>
            <w:r w:rsidRPr="0087563E">
              <w:rPr>
                <w:rFonts w:cs="Arial"/>
                <w:bCs/>
              </w:rPr>
              <w:t>] OR zaleplon[</w:t>
            </w:r>
            <w:proofErr w:type="spellStart"/>
            <w:r w:rsidRPr="0087563E">
              <w:rPr>
                <w:rFonts w:cs="Arial"/>
                <w:bCs/>
              </w:rPr>
              <w:t>tiab</w:t>
            </w:r>
            <w:proofErr w:type="spellEnd"/>
            <w:r w:rsidRPr="0087563E">
              <w:rPr>
                <w:rFonts w:cs="Arial"/>
                <w:bCs/>
              </w:rPr>
              <w:t xml:space="preserve">] OR </w:t>
            </w:r>
            <w:proofErr w:type="spellStart"/>
            <w:r w:rsidRPr="0087563E">
              <w:rPr>
                <w:rFonts w:cs="Arial"/>
                <w:bCs/>
              </w:rPr>
              <w:t>zaleplone</w:t>
            </w:r>
            <w:proofErr w:type="spellEnd"/>
            <w:r w:rsidRPr="0087563E">
              <w:rPr>
                <w:rFonts w:cs="Arial"/>
                <w:bCs/>
              </w:rPr>
              <w:t>[</w:t>
            </w:r>
            <w:proofErr w:type="spellStart"/>
            <w:r w:rsidRPr="0087563E">
              <w:rPr>
                <w:rFonts w:cs="Arial"/>
                <w:bCs/>
              </w:rPr>
              <w:t>tiab</w:t>
            </w:r>
            <w:proofErr w:type="spellEnd"/>
            <w:r w:rsidRPr="0087563E">
              <w:rPr>
                <w:rFonts w:cs="Arial"/>
                <w:bCs/>
              </w:rPr>
              <w:t>] OR zolazepam[</w:t>
            </w:r>
            <w:proofErr w:type="spellStart"/>
            <w:r w:rsidRPr="0087563E">
              <w:rPr>
                <w:rFonts w:cs="Arial"/>
                <w:bCs/>
              </w:rPr>
              <w:t>tiab</w:t>
            </w:r>
            <w:proofErr w:type="spellEnd"/>
            <w:r w:rsidRPr="0087563E">
              <w:rPr>
                <w:rFonts w:cs="Arial"/>
                <w:bCs/>
              </w:rPr>
              <w:t>] OR zolpidem[</w:t>
            </w:r>
            <w:proofErr w:type="spellStart"/>
            <w:r w:rsidRPr="0087563E">
              <w:rPr>
                <w:rFonts w:cs="Arial"/>
                <w:bCs/>
              </w:rPr>
              <w:t>tiab</w:t>
            </w:r>
            <w:proofErr w:type="spellEnd"/>
            <w:r w:rsidRPr="0087563E">
              <w:rPr>
                <w:rFonts w:cs="Arial"/>
                <w:bCs/>
              </w:rPr>
              <w:t>] OR zopiclone[</w:t>
            </w:r>
            <w:proofErr w:type="spellStart"/>
            <w:r w:rsidRPr="0087563E">
              <w:rPr>
                <w:rFonts w:cs="Arial"/>
                <w:bCs/>
              </w:rPr>
              <w:t>tiab</w:t>
            </w:r>
            <w:proofErr w:type="spellEnd"/>
            <w:r w:rsidRPr="0087563E">
              <w:rPr>
                <w:rFonts w:cs="Arial"/>
                <w:bCs/>
              </w:rPr>
              <w:t>])</w:t>
            </w:r>
          </w:p>
        </w:tc>
        <w:tc>
          <w:tcPr>
            <w:tcW w:w="1332" w:type="dxa"/>
          </w:tcPr>
          <w:p w14:paraId="4867AE85" w14:textId="4E32725B" w:rsidR="00BD4298" w:rsidRPr="00F622EA" w:rsidRDefault="00664A61" w:rsidP="00B72562">
            <w:r w:rsidRPr="00664A61">
              <w:lastRenderedPageBreak/>
              <w:t>129</w:t>
            </w:r>
            <w:r>
              <w:t>,</w:t>
            </w:r>
            <w:r w:rsidRPr="00664A61">
              <w:t>780</w:t>
            </w:r>
            <w:r w:rsidRPr="00664A61">
              <w:tab/>
            </w:r>
          </w:p>
        </w:tc>
      </w:tr>
      <w:tr w:rsidR="00BD4298" w:rsidRPr="00F622EA" w14:paraId="30F3C96F" w14:textId="77777777" w:rsidTr="00A44583">
        <w:tc>
          <w:tcPr>
            <w:tcW w:w="1348" w:type="dxa"/>
          </w:tcPr>
          <w:p w14:paraId="0C076502" w14:textId="6093EE8E" w:rsidR="00BD4298" w:rsidRPr="00F622EA" w:rsidRDefault="000B4119" w:rsidP="00B72562">
            <w:r>
              <w:t>3</w:t>
            </w:r>
          </w:p>
        </w:tc>
        <w:tc>
          <w:tcPr>
            <w:tcW w:w="8115" w:type="dxa"/>
          </w:tcPr>
          <w:p w14:paraId="12BAA5BE" w14:textId="07F88A60" w:rsidR="00A44583" w:rsidRPr="00F02445" w:rsidRDefault="00F02445" w:rsidP="00A44583">
            <w:pPr>
              <w:rPr>
                <w:rFonts w:ascii="Calibri" w:hAnsi="Calibri" w:cs="Calibri"/>
                <w:color w:val="000000"/>
              </w:rPr>
            </w:pPr>
            <w:r>
              <w:rPr>
                <w:rFonts w:ascii="Calibri" w:hAnsi="Calibri" w:cs="Calibri"/>
                <w:color w:val="000000"/>
              </w:rPr>
              <w:t>(</w:t>
            </w:r>
            <w:proofErr w:type="spellStart"/>
            <w:r>
              <w:rPr>
                <w:rFonts w:ascii="Calibri" w:hAnsi="Calibri" w:cs="Calibri"/>
                <w:color w:val="000000"/>
              </w:rPr>
              <w:t>Deprescriptions</w:t>
            </w:r>
            <w:proofErr w:type="spellEnd"/>
            <w:r>
              <w:rPr>
                <w:rFonts w:ascii="Calibri" w:hAnsi="Calibri" w:cs="Calibri"/>
                <w:color w:val="000000"/>
              </w:rPr>
              <w:t>[Mesh] OR deprescribing[</w:t>
            </w:r>
            <w:proofErr w:type="spellStart"/>
            <w:r>
              <w:rPr>
                <w:rFonts w:ascii="Calibri" w:hAnsi="Calibri" w:cs="Calibri"/>
                <w:color w:val="000000"/>
              </w:rPr>
              <w:t>tw</w:t>
            </w:r>
            <w:proofErr w:type="spellEnd"/>
            <w:r>
              <w:rPr>
                <w:rFonts w:ascii="Calibri" w:hAnsi="Calibri" w:cs="Calibri"/>
                <w:color w:val="000000"/>
              </w:rPr>
              <w:t>] OR deprescribe[</w:t>
            </w:r>
            <w:proofErr w:type="spellStart"/>
            <w:r>
              <w:rPr>
                <w:rFonts w:ascii="Calibri" w:hAnsi="Calibri" w:cs="Calibri"/>
                <w:color w:val="000000"/>
              </w:rPr>
              <w:t>tw</w:t>
            </w:r>
            <w:proofErr w:type="spellEnd"/>
            <w:r>
              <w:rPr>
                <w:rFonts w:ascii="Calibri" w:hAnsi="Calibri" w:cs="Calibri"/>
                <w:color w:val="000000"/>
              </w:rPr>
              <w:t>] OR deprescribed[</w:t>
            </w:r>
            <w:proofErr w:type="spellStart"/>
            <w:r>
              <w:rPr>
                <w:rFonts w:ascii="Calibri" w:hAnsi="Calibri" w:cs="Calibri"/>
                <w:color w:val="000000"/>
              </w:rPr>
              <w:t>tw</w:t>
            </w:r>
            <w:proofErr w:type="spellEnd"/>
            <w:r>
              <w:rPr>
                <w:rFonts w:ascii="Calibri" w:hAnsi="Calibri" w:cs="Calibri"/>
                <w:color w:val="000000"/>
              </w:rPr>
              <w:t>] OR deprescription[</w:t>
            </w:r>
            <w:proofErr w:type="spellStart"/>
            <w:r>
              <w:rPr>
                <w:rFonts w:ascii="Calibri" w:hAnsi="Calibri" w:cs="Calibri"/>
                <w:color w:val="000000"/>
              </w:rPr>
              <w:t>tw</w:t>
            </w:r>
            <w:proofErr w:type="spellEnd"/>
            <w:r>
              <w:rPr>
                <w:rFonts w:ascii="Calibri" w:hAnsi="Calibri" w:cs="Calibri"/>
                <w:color w:val="000000"/>
              </w:rPr>
              <w:t xml:space="preserve">] OR </w:t>
            </w:r>
            <w:proofErr w:type="spellStart"/>
            <w:r>
              <w:rPr>
                <w:rFonts w:ascii="Calibri" w:hAnsi="Calibri" w:cs="Calibri"/>
                <w:color w:val="000000"/>
              </w:rPr>
              <w:t>deprescriptions</w:t>
            </w:r>
            <w:proofErr w:type="spellEnd"/>
            <w:r>
              <w:rPr>
                <w:rFonts w:ascii="Calibri" w:hAnsi="Calibri" w:cs="Calibri"/>
                <w:color w:val="000000"/>
              </w:rPr>
              <w:t>[</w:t>
            </w:r>
            <w:proofErr w:type="spellStart"/>
            <w:r>
              <w:rPr>
                <w:rFonts w:ascii="Calibri" w:hAnsi="Calibri" w:cs="Calibri"/>
                <w:color w:val="000000"/>
              </w:rPr>
              <w:t>tw</w:t>
            </w:r>
            <w:proofErr w:type="spellEnd"/>
            <w:r>
              <w:rPr>
                <w:rFonts w:ascii="Calibri" w:hAnsi="Calibri" w:cs="Calibri"/>
                <w:color w:val="000000"/>
              </w:rPr>
              <w:t>] OR de-prescribing[</w:t>
            </w:r>
            <w:proofErr w:type="spellStart"/>
            <w:r>
              <w:rPr>
                <w:rFonts w:ascii="Calibri" w:hAnsi="Calibri" w:cs="Calibri"/>
                <w:color w:val="000000"/>
              </w:rPr>
              <w:t>tw</w:t>
            </w:r>
            <w:proofErr w:type="spellEnd"/>
            <w:r>
              <w:rPr>
                <w:rFonts w:ascii="Calibri" w:hAnsi="Calibri" w:cs="Calibri"/>
                <w:color w:val="000000"/>
              </w:rPr>
              <w:t>] OR de-prescribe[</w:t>
            </w:r>
            <w:proofErr w:type="spellStart"/>
            <w:r>
              <w:rPr>
                <w:rFonts w:ascii="Calibri" w:hAnsi="Calibri" w:cs="Calibri"/>
                <w:color w:val="000000"/>
              </w:rPr>
              <w:t>tw</w:t>
            </w:r>
            <w:proofErr w:type="spellEnd"/>
            <w:r>
              <w:rPr>
                <w:rFonts w:ascii="Calibri" w:hAnsi="Calibri" w:cs="Calibri"/>
                <w:color w:val="000000"/>
              </w:rPr>
              <w:t>] OR de-prescribed[</w:t>
            </w:r>
            <w:proofErr w:type="spellStart"/>
            <w:r>
              <w:rPr>
                <w:rFonts w:ascii="Calibri" w:hAnsi="Calibri" w:cs="Calibri"/>
                <w:color w:val="000000"/>
              </w:rPr>
              <w:t>tw</w:t>
            </w:r>
            <w:proofErr w:type="spellEnd"/>
            <w:r>
              <w:rPr>
                <w:rFonts w:ascii="Calibri" w:hAnsi="Calibri" w:cs="Calibri"/>
                <w:color w:val="000000"/>
              </w:rPr>
              <w:t>] OR de-prescription[</w:t>
            </w:r>
            <w:proofErr w:type="spellStart"/>
            <w:r>
              <w:rPr>
                <w:rFonts w:ascii="Calibri" w:hAnsi="Calibri" w:cs="Calibri"/>
                <w:color w:val="000000"/>
              </w:rPr>
              <w:t>tw</w:t>
            </w:r>
            <w:proofErr w:type="spellEnd"/>
            <w:r>
              <w:rPr>
                <w:rFonts w:ascii="Calibri" w:hAnsi="Calibri" w:cs="Calibri"/>
                <w:color w:val="000000"/>
              </w:rPr>
              <w:t>] OR de-prescriptions[</w:t>
            </w:r>
            <w:proofErr w:type="spellStart"/>
            <w:r>
              <w:rPr>
                <w:rFonts w:ascii="Calibri" w:hAnsi="Calibri" w:cs="Calibri"/>
                <w:color w:val="000000"/>
              </w:rPr>
              <w:t>tw</w:t>
            </w:r>
            <w:proofErr w:type="spellEnd"/>
            <w:r>
              <w:rPr>
                <w:rFonts w:ascii="Calibri" w:hAnsi="Calibri" w:cs="Calibri"/>
                <w:color w:val="000000"/>
              </w:rPr>
              <w:t>] OR taper[</w:t>
            </w:r>
            <w:proofErr w:type="spellStart"/>
            <w:r>
              <w:rPr>
                <w:rFonts w:ascii="Calibri" w:hAnsi="Calibri" w:cs="Calibri"/>
                <w:color w:val="000000"/>
              </w:rPr>
              <w:t>tw</w:t>
            </w:r>
            <w:proofErr w:type="spellEnd"/>
            <w:r>
              <w:rPr>
                <w:rFonts w:ascii="Calibri" w:hAnsi="Calibri" w:cs="Calibri"/>
                <w:color w:val="000000"/>
              </w:rPr>
              <w:t>] OR tapered[</w:t>
            </w:r>
            <w:proofErr w:type="spellStart"/>
            <w:r>
              <w:rPr>
                <w:rFonts w:ascii="Calibri" w:hAnsi="Calibri" w:cs="Calibri"/>
                <w:color w:val="000000"/>
              </w:rPr>
              <w:t>tw</w:t>
            </w:r>
            <w:proofErr w:type="spellEnd"/>
            <w:r>
              <w:rPr>
                <w:rFonts w:ascii="Calibri" w:hAnsi="Calibri" w:cs="Calibri"/>
                <w:color w:val="000000"/>
              </w:rPr>
              <w:t>] OR tapering[</w:t>
            </w:r>
            <w:proofErr w:type="spellStart"/>
            <w:r>
              <w:rPr>
                <w:rFonts w:ascii="Calibri" w:hAnsi="Calibri" w:cs="Calibri"/>
                <w:color w:val="000000"/>
              </w:rPr>
              <w:t>tw</w:t>
            </w:r>
            <w:proofErr w:type="spellEnd"/>
            <w:r>
              <w:rPr>
                <w:rFonts w:ascii="Calibri" w:hAnsi="Calibri" w:cs="Calibri"/>
                <w:color w:val="000000"/>
              </w:rPr>
              <w:t>] OR discontinue[</w:t>
            </w:r>
            <w:proofErr w:type="spellStart"/>
            <w:r>
              <w:rPr>
                <w:rFonts w:ascii="Calibri" w:hAnsi="Calibri" w:cs="Calibri"/>
                <w:color w:val="000000"/>
              </w:rPr>
              <w:t>tw</w:t>
            </w:r>
            <w:proofErr w:type="spellEnd"/>
            <w:r>
              <w:rPr>
                <w:rFonts w:ascii="Calibri" w:hAnsi="Calibri" w:cs="Calibri"/>
                <w:color w:val="000000"/>
              </w:rPr>
              <w:t>] OR discontinued[</w:t>
            </w:r>
            <w:proofErr w:type="spellStart"/>
            <w:r>
              <w:rPr>
                <w:rFonts w:ascii="Calibri" w:hAnsi="Calibri" w:cs="Calibri"/>
                <w:color w:val="000000"/>
              </w:rPr>
              <w:t>tw</w:t>
            </w:r>
            <w:proofErr w:type="spellEnd"/>
            <w:r>
              <w:rPr>
                <w:rFonts w:ascii="Calibri" w:hAnsi="Calibri" w:cs="Calibri"/>
                <w:color w:val="000000"/>
              </w:rPr>
              <w:t>] OR discontinuing[</w:t>
            </w:r>
            <w:proofErr w:type="spellStart"/>
            <w:r>
              <w:rPr>
                <w:rFonts w:ascii="Calibri" w:hAnsi="Calibri" w:cs="Calibri"/>
                <w:color w:val="000000"/>
              </w:rPr>
              <w:t>tw</w:t>
            </w:r>
            <w:proofErr w:type="spellEnd"/>
            <w:r>
              <w:rPr>
                <w:rFonts w:ascii="Calibri" w:hAnsi="Calibri" w:cs="Calibri"/>
                <w:color w:val="000000"/>
              </w:rPr>
              <w:t>] OR discontinuation[</w:t>
            </w:r>
            <w:proofErr w:type="spellStart"/>
            <w:r>
              <w:rPr>
                <w:rFonts w:ascii="Calibri" w:hAnsi="Calibri" w:cs="Calibri"/>
                <w:color w:val="000000"/>
              </w:rPr>
              <w:t>tw</w:t>
            </w:r>
            <w:proofErr w:type="spellEnd"/>
            <w:r>
              <w:rPr>
                <w:rFonts w:ascii="Calibri" w:hAnsi="Calibri" w:cs="Calibri"/>
                <w:color w:val="000000"/>
              </w:rPr>
              <w:t>] OR dose-reduction[</w:t>
            </w:r>
            <w:proofErr w:type="spellStart"/>
            <w:r>
              <w:rPr>
                <w:rFonts w:ascii="Calibri" w:hAnsi="Calibri" w:cs="Calibri"/>
                <w:color w:val="000000"/>
              </w:rPr>
              <w:t>tw</w:t>
            </w:r>
            <w:proofErr w:type="spellEnd"/>
            <w:r>
              <w:rPr>
                <w:rFonts w:ascii="Calibri" w:hAnsi="Calibri" w:cs="Calibri"/>
                <w:color w:val="000000"/>
              </w:rPr>
              <w:t>] OR dose-reductions[</w:t>
            </w:r>
            <w:proofErr w:type="spellStart"/>
            <w:r>
              <w:rPr>
                <w:rFonts w:ascii="Calibri" w:hAnsi="Calibri" w:cs="Calibri"/>
                <w:color w:val="000000"/>
              </w:rPr>
              <w:t>tw</w:t>
            </w:r>
            <w:proofErr w:type="spellEnd"/>
            <w:r>
              <w:rPr>
                <w:rFonts w:ascii="Calibri" w:hAnsi="Calibri" w:cs="Calibri"/>
                <w:color w:val="000000"/>
              </w:rPr>
              <w:t>] OR dosage-reduction[</w:t>
            </w:r>
            <w:proofErr w:type="spellStart"/>
            <w:r>
              <w:rPr>
                <w:rFonts w:ascii="Calibri" w:hAnsi="Calibri" w:cs="Calibri"/>
                <w:color w:val="000000"/>
              </w:rPr>
              <w:t>tw</w:t>
            </w:r>
            <w:proofErr w:type="spellEnd"/>
            <w:r>
              <w:rPr>
                <w:rFonts w:ascii="Calibri" w:hAnsi="Calibri" w:cs="Calibri"/>
                <w:color w:val="000000"/>
              </w:rPr>
              <w:t>] OR dosage-reductions[</w:t>
            </w:r>
            <w:proofErr w:type="spellStart"/>
            <w:r>
              <w:rPr>
                <w:rFonts w:ascii="Calibri" w:hAnsi="Calibri" w:cs="Calibri"/>
                <w:color w:val="000000"/>
              </w:rPr>
              <w:t>tw</w:t>
            </w:r>
            <w:proofErr w:type="spellEnd"/>
            <w:r>
              <w:rPr>
                <w:rFonts w:ascii="Calibri" w:hAnsi="Calibri" w:cs="Calibri"/>
                <w:color w:val="000000"/>
              </w:rPr>
              <w:t>] OR reduced-dose[</w:t>
            </w:r>
            <w:proofErr w:type="spellStart"/>
            <w:r>
              <w:rPr>
                <w:rFonts w:ascii="Calibri" w:hAnsi="Calibri" w:cs="Calibri"/>
                <w:color w:val="000000"/>
              </w:rPr>
              <w:t>tw</w:t>
            </w:r>
            <w:proofErr w:type="spellEnd"/>
            <w:r>
              <w:rPr>
                <w:rFonts w:ascii="Calibri" w:hAnsi="Calibri" w:cs="Calibri"/>
                <w:color w:val="000000"/>
              </w:rPr>
              <w:t>] OR reduced-dosage[</w:t>
            </w:r>
            <w:proofErr w:type="spellStart"/>
            <w:r>
              <w:rPr>
                <w:rFonts w:ascii="Calibri" w:hAnsi="Calibri" w:cs="Calibri"/>
                <w:color w:val="000000"/>
              </w:rPr>
              <w:t>tw</w:t>
            </w:r>
            <w:proofErr w:type="spellEnd"/>
            <w:r>
              <w:rPr>
                <w:rFonts w:ascii="Calibri" w:hAnsi="Calibri" w:cs="Calibri"/>
                <w:color w:val="000000"/>
              </w:rPr>
              <w:t>] OR reduce-the-dose[</w:t>
            </w:r>
            <w:proofErr w:type="spellStart"/>
            <w:r>
              <w:rPr>
                <w:rFonts w:ascii="Calibri" w:hAnsi="Calibri" w:cs="Calibri"/>
                <w:color w:val="000000"/>
              </w:rPr>
              <w:t>tw</w:t>
            </w:r>
            <w:proofErr w:type="spellEnd"/>
            <w:r>
              <w:rPr>
                <w:rFonts w:ascii="Calibri" w:hAnsi="Calibri" w:cs="Calibri"/>
                <w:color w:val="000000"/>
              </w:rPr>
              <w:t>] OR reducing-the-dose[</w:t>
            </w:r>
            <w:proofErr w:type="spellStart"/>
            <w:r>
              <w:rPr>
                <w:rFonts w:ascii="Calibri" w:hAnsi="Calibri" w:cs="Calibri"/>
                <w:color w:val="000000"/>
              </w:rPr>
              <w:t>tw</w:t>
            </w:r>
            <w:proofErr w:type="spellEnd"/>
            <w:r>
              <w:rPr>
                <w:rFonts w:ascii="Calibri" w:hAnsi="Calibri" w:cs="Calibri"/>
                <w:color w:val="000000"/>
              </w:rPr>
              <w:t>] OR reduce-the-dosage[</w:t>
            </w:r>
            <w:proofErr w:type="spellStart"/>
            <w:r>
              <w:rPr>
                <w:rFonts w:ascii="Calibri" w:hAnsi="Calibri" w:cs="Calibri"/>
                <w:color w:val="000000"/>
              </w:rPr>
              <w:t>tw</w:t>
            </w:r>
            <w:proofErr w:type="spellEnd"/>
            <w:r>
              <w:rPr>
                <w:rFonts w:ascii="Calibri" w:hAnsi="Calibri" w:cs="Calibri"/>
                <w:color w:val="000000"/>
              </w:rPr>
              <w:t>] OR reducing-the-dosage[</w:t>
            </w:r>
            <w:proofErr w:type="spellStart"/>
            <w:r>
              <w:rPr>
                <w:rFonts w:ascii="Calibri" w:hAnsi="Calibri" w:cs="Calibri"/>
                <w:color w:val="000000"/>
              </w:rPr>
              <w:t>tw</w:t>
            </w:r>
            <w:proofErr w:type="spellEnd"/>
            <w:r>
              <w:rPr>
                <w:rFonts w:ascii="Calibri" w:hAnsi="Calibri" w:cs="Calibri"/>
                <w:color w:val="000000"/>
              </w:rPr>
              <w:t xml:space="preserve">] OR </w:t>
            </w:r>
            <w:r w:rsidR="00A44583" w:rsidRPr="00A44583">
              <w:rPr>
                <w:rFonts w:ascii="Calibri" w:hAnsi="Calibri" w:cs="Calibri"/>
                <w:color w:val="000000"/>
              </w:rPr>
              <w:t>drug-administration-schedule</w:t>
            </w:r>
            <w:r w:rsidR="00A44583">
              <w:rPr>
                <w:rFonts w:ascii="Calibri" w:hAnsi="Calibri" w:cs="Calibri"/>
                <w:color w:val="000000"/>
              </w:rPr>
              <w:t>[</w:t>
            </w:r>
            <w:proofErr w:type="spellStart"/>
            <w:r w:rsidR="00A44583">
              <w:rPr>
                <w:rFonts w:ascii="Calibri" w:hAnsi="Calibri" w:cs="Calibri"/>
                <w:color w:val="000000"/>
              </w:rPr>
              <w:t>tiab</w:t>
            </w:r>
            <w:proofErr w:type="spellEnd"/>
            <w:r w:rsidR="00A44583">
              <w:rPr>
                <w:rFonts w:ascii="Calibri" w:hAnsi="Calibri" w:cs="Calibri"/>
                <w:color w:val="000000"/>
              </w:rPr>
              <w:t xml:space="preserve">] OR </w:t>
            </w:r>
            <w:r w:rsidR="00A44583" w:rsidRPr="00A44583">
              <w:rPr>
                <w:rFonts w:ascii="Calibri" w:hAnsi="Calibri" w:cs="Calibri"/>
                <w:color w:val="000000"/>
              </w:rPr>
              <w:t>drug-administration-schedules</w:t>
            </w:r>
            <w:r w:rsidR="00A44583">
              <w:rPr>
                <w:rFonts w:ascii="Calibri" w:hAnsi="Calibri" w:cs="Calibri"/>
                <w:color w:val="000000"/>
              </w:rPr>
              <w:t>[</w:t>
            </w:r>
            <w:proofErr w:type="spellStart"/>
            <w:r w:rsidR="00A44583">
              <w:rPr>
                <w:rFonts w:ascii="Calibri" w:hAnsi="Calibri" w:cs="Calibri"/>
                <w:color w:val="000000"/>
              </w:rPr>
              <w:t>tiab</w:t>
            </w:r>
            <w:proofErr w:type="spellEnd"/>
            <w:r w:rsidR="00A44583">
              <w:rPr>
                <w:rFonts w:ascii="Calibri" w:hAnsi="Calibri" w:cs="Calibri"/>
                <w:color w:val="000000"/>
              </w:rPr>
              <w:t xml:space="preserve">] OR </w:t>
            </w:r>
            <w:r>
              <w:rPr>
                <w:rFonts w:ascii="Calibri" w:hAnsi="Calibri" w:cs="Calibri"/>
                <w:color w:val="000000"/>
              </w:rPr>
              <w:t>STOPP[</w:t>
            </w:r>
            <w:proofErr w:type="spellStart"/>
            <w:r>
              <w:rPr>
                <w:rFonts w:ascii="Calibri" w:hAnsi="Calibri" w:cs="Calibri"/>
                <w:color w:val="000000"/>
              </w:rPr>
              <w:t>tiab</w:t>
            </w:r>
            <w:proofErr w:type="spellEnd"/>
            <w:r>
              <w:rPr>
                <w:rFonts w:ascii="Calibri" w:hAnsi="Calibri" w:cs="Calibri"/>
                <w:color w:val="000000"/>
              </w:rPr>
              <w:t>])</w:t>
            </w:r>
            <w:r w:rsidR="00A44583">
              <w:rPr>
                <w:rFonts w:ascii="Calibri" w:hAnsi="Calibri" w:cs="Calibri"/>
                <w:color w:val="000000"/>
              </w:rPr>
              <w:t xml:space="preserve"> </w:t>
            </w:r>
          </w:p>
        </w:tc>
        <w:tc>
          <w:tcPr>
            <w:tcW w:w="1332" w:type="dxa"/>
          </w:tcPr>
          <w:p w14:paraId="1D751D5A" w14:textId="7C7D3C91" w:rsidR="00BD4298" w:rsidRPr="00F622EA" w:rsidRDefault="00664A61" w:rsidP="00B72562">
            <w:r w:rsidRPr="00664A61">
              <w:t>128</w:t>
            </w:r>
            <w:r>
              <w:t>,</w:t>
            </w:r>
            <w:r w:rsidRPr="00664A61">
              <w:t>305</w:t>
            </w:r>
            <w:r w:rsidRPr="00664A61">
              <w:tab/>
            </w:r>
          </w:p>
        </w:tc>
      </w:tr>
      <w:tr w:rsidR="00A44583" w:rsidRPr="00F622EA" w14:paraId="46D014F8" w14:textId="77777777" w:rsidTr="00A44583">
        <w:tc>
          <w:tcPr>
            <w:tcW w:w="1348" w:type="dxa"/>
          </w:tcPr>
          <w:p w14:paraId="154DF9CE" w14:textId="01F38755" w:rsidR="00A44583" w:rsidRDefault="00A44583" w:rsidP="00A44583">
            <w:r>
              <w:t>4</w:t>
            </w:r>
          </w:p>
        </w:tc>
        <w:tc>
          <w:tcPr>
            <w:tcW w:w="8115" w:type="dxa"/>
          </w:tcPr>
          <w:p w14:paraId="6B75164C" w14:textId="64D9860D" w:rsidR="00A44583" w:rsidRPr="00523743" w:rsidRDefault="00A44583" w:rsidP="00A44583">
            <w:r w:rsidRPr="00B43080">
              <w:rPr>
                <w:rFonts w:ascii="Calibri" w:hAnsi="Calibri" w:cs="Calibri"/>
                <w:color w:val="000000"/>
              </w:rPr>
              <w:t>(Pharmacy[</w:t>
            </w:r>
            <w:proofErr w:type="spellStart"/>
            <w:r w:rsidRPr="00B43080">
              <w:rPr>
                <w:rFonts w:ascii="Calibri" w:hAnsi="Calibri" w:cs="Calibri"/>
                <w:color w:val="000000"/>
              </w:rPr>
              <w:t>MeSH</w:t>
            </w:r>
            <w:proofErr w:type="spellEnd"/>
            <w:r w:rsidRPr="00B43080">
              <w:rPr>
                <w:rFonts w:ascii="Calibri" w:hAnsi="Calibri" w:cs="Calibri"/>
                <w:color w:val="000000"/>
              </w:rPr>
              <w:t xml:space="preserve">] OR </w:t>
            </w:r>
            <w:r w:rsidR="00523743" w:rsidRPr="00523743">
              <w:rPr>
                <w:rFonts w:ascii="Calibri" w:hAnsi="Calibri" w:cs="Calibri"/>
                <w:color w:val="000000"/>
              </w:rPr>
              <w:t>Pharmacies</w:t>
            </w:r>
            <w:r w:rsidR="00523743" w:rsidRPr="00B43080">
              <w:rPr>
                <w:rFonts w:ascii="Calibri" w:hAnsi="Calibri" w:cs="Calibri"/>
                <w:color w:val="000000"/>
              </w:rPr>
              <w:t>[</w:t>
            </w:r>
            <w:proofErr w:type="spellStart"/>
            <w:r w:rsidR="00523743" w:rsidRPr="00B43080">
              <w:rPr>
                <w:rFonts w:ascii="Calibri" w:hAnsi="Calibri" w:cs="Calibri"/>
                <w:color w:val="000000"/>
              </w:rPr>
              <w:t>MeSH</w:t>
            </w:r>
            <w:proofErr w:type="spellEnd"/>
            <w:r w:rsidR="00523743" w:rsidRPr="00B43080">
              <w:rPr>
                <w:rFonts w:ascii="Calibri" w:hAnsi="Calibri" w:cs="Calibri"/>
                <w:color w:val="000000"/>
              </w:rPr>
              <w:t xml:space="preserve">] </w:t>
            </w:r>
            <w:r w:rsidR="00523743">
              <w:rPr>
                <w:rFonts w:ascii="Calibri" w:hAnsi="Calibri" w:cs="Calibri"/>
                <w:color w:val="000000"/>
              </w:rPr>
              <w:t xml:space="preserve">OR </w:t>
            </w:r>
            <w:r w:rsidR="00523743" w:rsidRPr="00523743">
              <w:rPr>
                <w:rFonts w:ascii="Calibri" w:hAnsi="Calibri" w:cs="Calibri"/>
                <w:color w:val="000000"/>
              </w:rPr>
              <w:t>Pharmacists</w:t>
            </w:r>
            <w:r w:rsidR="00523743" w:rsidRPr="00B43080">
              <w:rPr>
                <w:rFonts w:ascii="Calibri" w:hAnsi="Calibri" w:cs="Calibri"/>
                <w:color w:val="000000"/>
              </w:rPr>
              <w:t>[</w:t>
            </w:r>
            <w:proofErr w:type="spellStart"/>
            <w:r w:rsidR="00523743" w:rsidRPr="00B43080">
              <w:rPr>
                <w:rFonts w:ascii="Calibri" w:hAnsi="Calibri" w:cs="Calibri"/>
                <w:color w:val="000000"/>
              </w:rPr>
              <w:t>MeSH</w:t>
            </w:r>
            <w:proofErr w:type="spellEnd"/>
            <w:r w:rsidR="00523743" w:rsidRPr="00B43080">
              <w:rPr>
                <w:rFonts w:ascii="Calibri" w:hAnsi="Calibri" w:cs="Calibri"/>
                <w:color w:val="000000"/>
              </w:rPr>
              <w:t xml:space="preserve">] </w:t>
            </w:r>
            <w:r w:rsidR="00523743">
              <w:rPr>
                <w:rFonts w:ascii="Calibri" w:hAnsi="Calibri" w:cs="Calibri"/>
                <w:color w:val="000000"/>
              </w:rPr>
              <w:t xml:space="preserve">OR </w:t>
            </w:r>
            <w:r w:rsidRPr="00B43080">
              <w:rPr>
                <w:rFonts w:ascii="Calibri" w:hAnsi="Calibri" w:cs="Calibri"/>
                <w:color w:val="000000"/>
              </w:rPr>
              <w:t>pharmacy[</w:t>
            </w:r>
            <w:proofErr w:type="spellStart"/>
            <w:r w:rsidRPr="00B43080">
              <w:rPr>
                <w:rFonts w:ascii="Calibri" w:hAnsi="Calibri" w:cs="Calibri"/>
                <w:color w:val="000000"/>
              </w:rPr>
              <w:t>tiab</w:t>
            </w:r>
            <w:proofErr w:type="spellEnd"/>
            <w:r w:rsidRPr="00B43080">
              <w:rPr>
                <w:rFonts w:ascii="Calibri" w:hAnsi="Calibri" w:cs="Calibri"/>
                <w:color w:val="000000"/>
              </w:rPr>
              <w:t>] OR pharmacies[</w:t>
            </w:r>
            <w:proofErr w:type="spellStart"/>
            <w:r w:rsidRPr="00B43080">
              <w:rPr>
                <w:rFonts w:ascii="Calibri" w:hAnsi="Calibri" w:cs="Calibri"/>
                <w:color w:val="000000"/>
              </w:rPr>
              <w:t>tiab</w:t>
            </w:r>
            <w:proofErr w:type="spellEnd"/>
            <w:r w:rsidRPr="00B43080">
              <w:rPr>
                <w:rFonts w:ascii="Calibri" w:hAnsi="Calibri" w:cs="Calibri"/>
                <w:color w:val="000000"/>
              </w:rPr>
              <w:t>] OR pharmacists[</w:t>
            </w:r>
            <w:proofErr w:type="spellStart"/>
            <w:r w:rsidRPr="00B43080">
              <w:rPr>
                <w:rFonts w:ascii="Calibri" w:hAnsi="Calibri" w:cs="Calibri"/>
                <w:color w:val="000000"/>
              </w:rPr>
              <w:t>tiab</w:t>
            </w:r>
            <w:proofErr w:type="spellEnd"/>
            <w:r w:rsidRPr="00B43080">
              <w:rPr>
                <w:rFonts w:ascii="Calibri" w:hAnsi="Calibri" w:cs="Calibri"/>
                <w:color w:val="000000"/>
              </w:rPr>
              <w:t>] OR pharmacist[</w:t>
            </w:r>
            <w:proofErr w:type="spellStart"/>
            <w:r w:rsidRPr="00B43080">
              <w:rPr>
                <w:rFonts w:ascii="Calibri" w:hAnsi="Calibri" w:cs="Calibri"/>
                <w:color w:val="000000"/>
              </w:rPr>
              <w:t>tiab</w:t>
            </w:r>
            <w:proofErr w:type="spellEnd"/>
            <w:r w:rsidRPr="00B43080">
              <w:rPr>
                <w:rFonts w:ascii="Calibri" w:hAnsi="Calibri" w:cs="Calibri"/>
                <w:color w:val="000000"/>
              </w:rPr>
              <w:t xml:space="preserve">] OR </w:t>
            </w:r>
            <w:r w:rsidRPr="001E26F1">
              <w:t>pharmacologic[</w:t>
            </w:r>
            <w:proofErr w:type="spellStart"/>
            <w:r w:rsidRPr="001E26F1">
              <w:t>tiab</w:t>
            </w:r>
            <w:proofErr w:type="spellEnd"/>
            <w:r w:rsidRPr="001E26F1">
              <w:t>] OR pharmacological[</w:t>
            </w:r>
            <w:proofErr w:type="spellStart"/>
            <w:r w:rsidRPr="001E26F1">
              <w:t>tiab</w:t>
            </w:r>
            <w:proofErr w:type="spellEnd"/>
            <w:r w:rsidRPr="001E26F1">
              <w:t>] OR pharmacologically[</w:t>
            </w:r>
            <w:proofErr w:type="spellStart"/>
            <w:r w:rsidRPr="001E26F1">
              <w:t>tiab</w:t>
            </w:r>
            <w:proofErr w:type="spellEnd"/>
            <w:r w:rsidRPr="001E26F1">
              <w:t>] OR pharmacology[</w:t>
            </w:r>
            <w:proofErr w:type="spellStart"/>
            <w:r w:rsidRPr="001E26F1">
              <w:t>tiab</w:t>
            </w:r>
            <w:proofErr w:type="spellEnd"/>
            <w:r w:rsidRPr="001E26F1">
              <w:t>] OR pharmacovigilance[</w:t>
            </w:r>
            <w:proofErr w:type="spellStart"/>
            <w:r w:rsidRPr="001E26F1">
              <w:t>tiab</w:t>
            </w:r>
            <w:proofErr w:type="spellEnd"/>
            <w:r w:rsidRPr="001E26F1">
              <w:t xml:space="preserve">] </w:t>
            </w:r>
            <w:r w:rsidRPr="00B43080">
              <w:rPr>
                <w:rFonts w:ascii="Calibri" w:hAnsi="Calibri" w:cs="Calibri"/>
                <w:color w:val="000000"/>
              </w:rPr>
              <w:t>OR pharmacologist[</w:t>
            </w:r>
            <w:proofErr w:type="spellStart"/>
            <w:r w:rsidRPr="00B43080">
              <w:rPr>
                <w:rFonts w:ascii="Calibri" w:hAnsi="Calibri" w:cs="Calibri"/>
                <w:color w:val="000000"/>
              </w:rPr>
              <w:t>tiab</w:t>
            </w:r>
            <w:proofErr w:type="spellEnd"/>
            <w:r w:rsidRPr="00B43080">
              <w:rPr>
                <w:rFonts w:ascii="Calibri" w:hAnsi="Calibri" w:cs="Calibri"/>
                <w:color w:val="000000"/>
              </w:rPr>
              <w:t>] OR pharmacologists[</w:t>
            </w:r>
            <w:proofErr w:type="spellStart"/>
            <w:r w:rsidRPr="00B43080">
              <w:rPr>
                <w:rFonts w:ascii="Calibri" w:hAnsi="Calibri" w:cs="Calibri"/>
                <w:color w:val="000000"/>
              </w:rPr>
              <w:t>tiab</w:t>
            </w:r>
            <w:proofErr w:type="spellEnd"/>
            <w:r w:rsidRPr="00B43080">
              <w:rPr>
                <w:rFonts w:ascii="Calibri" w:hAnsi="Calibri" w:cs="Calibri"/>
                <w:color w:val="000000"/>
              </w:rPr>
              <w:t xml:space="preserve">] </w:t>
            </w:r>
            <w:r w:rsidR="00523743" w:rsidRPr="00EB19FB">
              <w:t xml:space="preserve">OR </w:t>
            </w:r>
            <w:r w:rsidR="00523743" w:rsidRPr="003B758A">
              <w:t>pharmaceutic</w:t>
            </w:r>
            <w:r w:rsidR="00523743">
              <w:t>[</w:t>
            </w:r>
            <w:proofErr w:type="spellStart"/>
            <w:r w:rsidR="00523743">
              <w:t>tiab</w:t>
            </w:r>
            <w:proofErr w:type="spellEnd"/>
            <w:r w:rsidR="00523743">
              <w:t xml:space="preserve">] OR </w:t>
            </w:r>
            <w:r w:rsidR="00523743" w:rsidRPr="003B758A">
              <w:t>pharmaceutics</w:t>
            </w:r>
            <w:r w:rsidR="00523743">
              <w:t>[</w:t>
            </w:r>
            <w:proofErr w:type="spellStart"/>
            <w:r w:rsidR="00523743">
              <w:t>tiab</w:t>
            </w:r>
            <w:proofErr w:type="spellEnd"/>
            <w:r w:rsidR="00523743">
              <w:t>] OR pharmaceutical[</w:t>
            </w:r>
            <w:proofErr w:type="spellStart"/>
            <w:r w:rsidR="00523743">
              <w:t>tiab</w:t>
            </w:r>
            <w:proofErr w:type="spellEnd"/>
            <w:r w:rsidR="00523743">
              <w:t>] OR pharmaceuticals[</w:t>
            </w:r>
            <w:proofErr w:type="spellStart"/>
            <w:r w:rsidR="00523743">
              <w:t>tiab</w:t>
            </w:r>
            <w:proofErr w:type="spellEnd"/>
            <w:r w:rsidR="00523743">
              <w:t xml:space="preserve">] </w:t>
            </w:r>
            <w:r w:rsidRPr="00B43080">
              <w:rPr>
                <w:rFonts w:ascii="Calibri" w:hAnsi="Calibri" w:cs="Calibri"/>
                <w:color w:val="000000"/>
              </w:rPr>
              <w:t>OR inter-professional[</w:t>
            </w:r>
            <w:proofErr w:type="spellStart"/>
            <w:r w:rsidRPr="00B43080">
              <w:rPr>
                <w:rFonts w:ascii="Calibri" w:hAnsi="Calibri" w:cs="Calibri"/>
                <w:color w:val="000000"/>
              </w:rPr>
              <w:t>tw</w:t>
            </w:r>
            <w:proofErr w:type="spellEnd"/>
            <w:r w:rsidRPr="00B43080">
              <w:rPr>
                <w:rFonts w:ascii="Calibri" w:hAnsi="Calibri" w:cs="Calibri"/>
                <w:color w:val="000000"/>
              </w:rPr>
              <w:t>] OR inter-disciplinary[</w:t>
            </w:r>
            <w:proofErr w:type="spellStart"/>
            <w:r w:rsidRPr="00B43080">
              <w:rPr>
                <w:rFonts w:ascii="Calibri" w:hAnsi="Calibri" w:cs="Calibri"/>
                <w:color w:val="000000"/>
              </w:rPr>
              <w:t>tw</w:t>
            </w:r>
            <w:proofErr w:type="spellEnd"/>
            <w:r w:rsidRPr="00B43080">
              <w:rPr>
                <w:rFonts w:ascii="Calibri" w:hAnsi="Calibri" w:cs="Calibri"/>
                <w:color w:val="000000"/>
              </w:rPr>
              <w:t>])</w:t>
            </w:r>
          </w:p>
        </w:tc>
        <w:tc>
          <w:tcPr>
            <w:tcW w:w="1332" w:type="dxa"/>
          </w:tcPr>
          <w:p w14:paraId="05E53FE0" w14:textId="0A8F1DC1" w:rsidR="00A44583" w:rsidRPr="00AB1BFA" w:rsidRDefault="00664A61" w:rsidP="00A44583">
            <w:r w:rsidRPr="00664A61">
              <w:t>569</w:t>
            </w:r>
            <w:r>
              <w:t>,</w:t>
            </w:r>
            <w:r w:rsidRPr="00664A61">
              <w:t>520</w:t>
            </w:r>
          </w:p>
        </w:tc>
      </w:tr>
      <w:tr w:rsidR="00A44583" w:rsidRPr="00F622EA" w14:paraId="6297E3E3" w14:textId="77777777" w:rsidTr="00A44583">
        <w:tc>
          <w:tcPr>
            <w:tcW w:w="1348" w:type="dxa"/>
          </w:tcPr>
          <w:p w14:paraId="2D897903" w14:textId="769B6998" w:rsidR="00A44583" w:rsidRDefault="00A44583" w:rsidP="00A44583">
            <w:r>
              <w:t>5</w:t>
            </w:r>
          </w:p>
        </w:tc>
        <w:tc>
          <w:tcPr>
            <w:tcW w:w="8115" w:type="dxa"/>
          </w:tcPr>
          <w:p w14:paraId="0DF430B3" w14:textId="4DC283F3" w:rsidR="00A44583" w:rsidRPr="0087563E" w:rsidRDefault="00A44583" w:rsidP="00A44583">
            <w:r w:rsidRPr="007D0DD9">
              <w:t>(Geriatrics[Mesh] OR Health Services for the Aged[Mesh] OR Aged[Mesh] OR Aged, 80 and Over[Mesh] OR Frail Elderly[Mesh] OR geriatric</w:t>
            </w:r>
            <w:r>
              <w:t>[</w:t>
            </w:r>
            <w:proofErr w:type="spellStart"/>
            <w:r>
              <w:t>tiab</w:t>
            </w:r>
            <w:proofErr w:type="spellEnd"/>
            <w:r>
              <w:t>]</w:t>
            </w:r>
            <w:r w:rsidRPr="007D0DD9">
              <w:t xml:space="preserve"> OR geriatrics</w:t>
            </w:r>
            <w:r>
              <w:t>[</w:t>
            </w:r>
            <w:proofErr w:type="spellStart"/>
            <w:r>
              <w:t>tiab</w:t>
            </w:r>
            <w:proofErr w:type="spellEnd"/>
            <w:r>
              <w:t>]</w:t>
            </w:r>
            <w:r w:rsidRPr="007D0DD9">
              <w:t xml:space="preserve"> OR gerontology</w:t>
            </w:r>
            <w:r>
              <w:t>[</w:t>
            </w:r>
            <w:proofErr w:type="spellStart"/>
            <w:r>
              <w:t>tiab</w:t>
            </w:r>
            <w:proofErr w:type="spellEnd"/>
            <w:r>
              <w:t>]</w:t>
            </w:r>
            <w:r w:rsidRPr="007D0DD9">
              <w:t xml:space="preserve"> OR gerontological</w:t>
            </w:r>
            <w:r>
              <w:t>[</w:t>
            </w:r>
            <w:proofErr w:type="spellStart"/>
            <w:r>
              <w:t>tiab</w:t>
            </w:r>
            <w:proofErr w:type="spellEnd"/>
            <w:r>
              <w:t>]</w:t>
            </w:r>
            <w:r w:rsidRPr="007D0DD9">
              <w:t xml:space="preserve"> OR elder</w:t>
            </w:r>
            <w:r>
              <w:t>[</w:t>
            </w:r>
            <w:proofErr w:type="spellStart"/>
            <w:r>
              <w:t>tiab</w:t>
            </w:r>
            <w:proofErr w:type="spellEnd"/>
            <w:r>
              <w:t>]</w:t>
            </w:r>
            <w:r w:rsidRPr="007D0DD9">
              <w:t xml:space="preserve"> OR elderly</w:t>
            </w:r>
            <w:r>
              <w:t>[</w:t>
            </w:r>
            <w:proofErr w:type="spellStart"/>
            <w:r>
              <w:t>tiab</w:t>
            </w:r>
            <w:proofErr w:type="spellEnd"/>
            <w:r>
              <w:t>]</w:t>
            </w:r>
            <w:r w:rsidRPr="007D0DD9">
              <w:t xml:space="preserve"> OR seniors</w:t>
            </w:r>
            <w:r>
              <w:t>[</w:t>
            </w:r>
            <w:proofErr w:type="spellStart"/>
            <w:r>
              <w:t>tiab</w:t>
            </w:r>
            <w:proofErr w:type="spellEnd"/>
            <w:r>
              <w:t>]</w:t>
            </w:r>
            <w:r w:rsidRPr="007D0DD9">
              <w:t xml:space="preserve"> OR senior-citizen</w:t>
            </w:r>
            <w:r>
              <w:t>[</w:t>
            </w:r>
            <w:proofErr w:type="spellStart"/>
            <w:r>
              <w:t>tiab</w:t>
            </w:r>
            <w:proofErr w:type="spellEnd"/>
            <w:r>
              <w:t>]</w:t>
            </w:r>
            <w:r w:rsidRPr="007D0DD9">
              <w:t xml:space="preserve"> OR senior-citizens</w:t>
            </w:r>
            <w:r>
              <w:t>[</w:t>
            </w:r>
            <w:proofErr w:type="spellStart"/>
            <w:r>
              <w:t>tiab</w:t>
            </w:r>
            <w:proofErr w:type="spellEnd"/>
            <w:r>
              <w:t>]</w:t>
            </w:r>
            <w:r w:rsidRPr="007D0DD9">
              <w:t xml:space="preserve"> OR older-adult</w:t>
            </w:r>
            <w:r>
              <w:t>[</w:t>
            </w:r>
            <w:proofErr w:type="spellStart"/>
            <w:r>
              <w:t>tiab</w:t>
            </w:r>
            <w:proofErr w:type="spellEnd"/>
            <w:r>
              <w:t>]</w:t>
            </w:r>
            <w:r w:rsidRPr="007D0DD9">
              <w:t xml:space="preserve"> OR older-adults</w:t>
            </w:r>
            <w:r>
              <w:t>[</w:t>
            </w:r>
            <w:proofErr w:type="spellStart"/>
            <w:r>
              <w:t>tiab</w:t>
            </w:r>
            <w:proofErr w:type="spellEnd"/>
            <w:r>
              <w:t>]</w:t>
            </w:r>
            <w:r w:rsidRPr="007D0DD9">
              <w:t xml:space="preserve"> OR older-person</w:t>
            </w:r>
            <w:r>
              <w:t>[</w:t>
            </w:r>
            <w:proofErr w:type="spellStart"/>
            <w:r>
              <w:t>tiab</w:t>
            </w:r>
            <w:proofErr w:type="spellEnd"/>
            <w:r>
              <w:t>]</w:t>
            </w:r>
            <w:r w:rsidRPr="007D0DD9">
              <w:t xml:space="preserve"> OR older-people</w:t>
            </w:r>
            <w:r>
              <w:t>[</w:t>
            </w:r>
            <w:proofErr w:type="spellStart"/>
            <w:r>
              <w:t>tiab</w:t>
            </w:r>
            <w:proofErr w:type="spellEnd"/>
            <w:r>
              <w:t>]</w:t>
            </w:r>
            <w:r w:rsidRPr="007D0DD9">
              <w:t xml:space="preserve"> OR older-patient</w:t>
            </w:r>
            <w:r>
              <w:t>[</w:t>
            </w:r>
            <w:proofErr w:type="spellStart"/>
            <w:r>
              <w:t>tiab</w:t>
            </w:r>
            <w:proofErr w:type="spellEnd"/>
            <w:r>
              <w:t>]</w:t>
            </w:r>
            <w:r w:rsidRPr="007D0DD9">
              <w:t xml:space="preserve"> OR older-patients</w:t>
            </w:r>
            <w:r>
              <w:t>[</w:t>
            </w:r>
            <w:proofErr w:type="spellStart"/>
            <w:r>
              <w:t>tiab</w:t>
            </w:r>
            <w:proofErr w:type="spellEnd"/>
            <w:r>
              <w:t>]</w:t>
            </w:r>
            <w:r w:rsidRPr="007D0DD9">
              <w:t xml:space="preserve"> OR aged-adult</w:t>
            </w:r>
            <w:r>
              <w:t>[</w:t>
            </w:r>
            <w:proofErr w:type="spellStart"/>
            <w:r>
              <w:t>tiab</w:t>
            </w:r>
            <w:proofErr w:type="spellEnd"/>
            <w:r>
              <w:t>]</w:t>
            </w:r>
            <w:r w:rsidRPr="007D0DD9">
              <w:t xml:space="preserve"> OR aged-adults</w:t>
            </w:r>
            <w:r>
              <w:t>[</w:t>
            </w:r>
            <w:proofErr w:type="spellStart"/>
            <w:r>
              <w:t>tiab</w:t>
            </w:r>
            <w:proofErr w:type="spellEnd"/>
            <w:r>
              <w:t>]</w:t>
            </w:r>
            <w:r w:rsidRPr="007D0DD9">
              <w:t xml:space="preserve"> OR aged-person</w:t>
            </w:r>
            <w:r>
              <w:t>[</w:t>
            </w:r>
            <w:proofErr w:type="spellStart"/>
            <w:r>
              <w:t>tiab</w:t>
            </w:r>
            <w:proofErr w:type="spellEnd"/>
            <w:r>
              <w:t>]</w:t>
            </w:r>
            <w:r w:rsidRPr="007D0DD9">
              <w:t xml:space="preserve"> OR aged-people</w:t>
            </w:r>
            <w:r>
              <w:t>[</w:t>
            </w:r>
            <w:proofErr w:type="spellStart"/>
            <w:r>
              <w:t>tiab</w:t>
            </w:r>
            <w:proofErr w:type="spellEnd"/>
            <w:r>
              <w:t>]</w:t>
            </w:r>
            <w:r w:rsidRPr="007D0DD9">
              <w:t xml:space="preserve"> OR aged-patient</w:t>
            </w:r>
            <w:r>
              <w:t>[</w:t>
            </w:r>
            <w:proofErr w:type="spellStart"/>
            <w:r>
              <w:t>tiab</w:t>
            </w:r>
            <w:proofErr w:type="spellEnd"/>
            <w:r>
              <w:t>]</w:t>
            </w:r>
            <w:r w:rsidRPr="007D0DD9">
              <w:t xml:space="preserve"> OR aged-patients</w:t>
            </w:r>
            <w:r>
              <w:t>[</w:t>
            </w:r>
            <w:proofErr w:type="spellStart"/>
            <w:r>
              <w:t>tiab</w:t>
            </w:r>
            <w:proofErr w:type="spellEnd"/>
            <w:r>
              <w:t>]</w:t>
            </w:r>
            <w:r w:rsidRPr="007D0DD9">
              <w:t xml:space="preserve"> OR community-dwelling</w:t>
            </w:r>
            <w:r>
              <w:t>[</w:t>
            </w:r>
            <w:proofErr w:type="spellStart"/>
            <w:r>
              <w:t>tiab</w:t>
            </w:r>
            <w:proofErr w:type="spellEnd"/>
            <w:r>
              <w:t>]</w:t>
            </w:r>
            <w:r w:rsidRPr="007D0DD9">
              <w:t xml:space="preserve"> OR nursing-home</w:t>
            </w:r>
            <w:r>
              <w:t>[</w:t>
            </w:r>
            <w:proofErr w:type="spellStart"/>
            <w:r>
              <w:t>tiab</w:t>
            </w:r>
            <w:proofErr w:type="spellEnd"/>
            <w:r>
              <w:t>]</w:t>
            </w:r>
            <w:r w:rsidRPr="007D0DD9">
              <w:t xml:space="preserve"> OR assisted-living</w:t>
            </w:r>
            <w:r>
              <w:t>[</w:t>
            </w:r>
            <w:proofErr w:type="spellStart"/>
            <w:r>
              <w:t>tiab</w:t>
            </w:r>
            <w:proofErr w:type="spellEnd"/>
            <w:r>
              <w:t>]</w:t>
            </w:r>
            <w:r w:rsidRPr="007D0DD9">
              <w:t xml:space="preserve"> OR skilled-nursing-facility</w:t>
            </w:r>
            <w:r>
              <w:t>[</w:t>
            </w:r>
            <w:proofErr w:type="spellStart"/>
            <w:r>
              <w:t>tiab</w:t>
            </w:r>
            <w:proofErr w:type="spellEnd"/>
            <w:r>
              <w:t>]</w:t>
            </w:r>
            <w:r w:rsidRPr="007D0DD9">
              <w:t>)</w:t>
            </w:r>
          </w:p>
        </w:tc>
        <w:tc>
          <w:tcPr>
            <w:tcW w:w="1332" w:type="dxa"/>
          </w:tcPr>
          <w:p w14:paraId="6BFCF6E0" w14:textId="6BDE683C" w:rsidR="00A44583" w:rsidRPr="009B1638" w:rsidRDefault="00664A61" w:rsidP="00A44583">
            <w:r w:rsidRPr="00664A61">
              <w:t>3</w:t>
            </w:r>
            <w:r>
              <w:t>,</w:t>
            </w:r>
            <w:r w:rsidRPr="00664A61">
              <w:t>200</w:t>
            </w:r>
            <w:r>
              <w:t>,</w:t>
            </w:r>
            <w:r w:rsidRPr="00664A61">
              <w:t>077</w:t>
            </w:r>
            <w:r w:rsidRPr="00664A61">
              <w:tab/>
            </w:r>
          </w:p>
        </w:tc>
      </w:tr>
      <w:tr w:rsidR="00A44583" w:rsidRPr="00F622EA" w14:paraId="20A5BEB2" w14:textId="77777777" w:rsidTr="00A44583">
        <w:tc>
          <w:tcPr>
            <w:tcW w:w="1348" w:type="dxa"/>
          </w:tcPr>
          <w:p w14:paraId="13836298" w14:textId="432EE262" w:rsidR="00A44583" w:rsidRPr="00F622EA" w:rsidRDefault="00A44583" w:rsidP="00A44583">
            <w:r>
              <w:t>6</w:t>
            </w:r>
          </w:p>
        </w:tc>
        <w:tc>
          <w:tcPr>
            <w:tcW w:w="8115" w:type="dxa"/>
          </w:tcPr>
          <w:p w14:paraId="326A2EB2" w14:textId="43540D09" w:rsidR="00A44583" w:rsidRPr="000B4119" w:rsidRDefault="00A44583" w:rsidP="00A44583">
            <w:pPr>
              <w:rPr>
                <w:rFonts w:ascii="Calibri" w:hAnsi="Calibri" w:cs="Calibri"/>
                <w:color w:val="000000"/>
              </w:rPr>
            </w:pPr>
            <w:r>
              <w:rPr>
                <w:rFonts w:ascii="Calibri" w:hAnsi="Calibri" w:cs="Calibri"/>
                <w:color w:val="000000"/>
              </w:rPr>
              <w:t>1 OR 2</w:t>
            </w:r>
          </w:p>
        </w:tc>
        <w:tc>
          <w:tcPr>
            <w:tcW w:w="1332" w:type="dxa"/>
          </w:tcPr>
          <w:p w14:paraId="2E8E3576" w14:textId="142A5950" w:rsidR="00A44583" w:rsidRPr="00F622EA" w:rsidRDefault="00664A61" w:rsidP="00A44583">
            <w:r w:rsidRPr="00664A61">
              <w:t>311</w:t>
            </w:r>
            <w:r>
              <w:t>,</w:t>
            </w:r>
            <w:r w:rsidRPr="00664A61">
              <w:t>811</w:t>
            </w:r>
          </w:p>
        </w:tc>
      </w:tr>
      <w:tr w:rsidR="00A44583" w:rsidRPr="00F622EA" w14:paraId="369A233A" w14:textId="77777777" w:rsidTr="00A44583">
        <w:tc>
          <w:tcPr>
            <w:tcW w:w="1348" w:type="dxa"/>
          </w:tcPr>
          <w:p w14:paraId="11916971" w14:textId="78AFA53C" w:rsidR="00A44583" w:rsidRDefault="00A44583" w:rsidP="00A44583">
            <w:r>
              <w:lastRenderedPageBreak/>
              <w:t>7</w:t>
            </w:r>
          </w:p>
        </w:tc>
        <w:tc>
          <w:tcPr>
            <w:tcW w:w="8115" w:type="dxa"/>
          </w:tcPr>
          <w:p w14:paraId="1286BF10" w14:textId="4473BAED" w:rsidR="00A44583" w:rsidRDefault="00A44583" w:rsidP="00A44583">
            <w:pPr>
              <w:widowControl w:val="0"/>
              <w:autoSpaceDE w:val="0"/>
              <w:autoSpaceDN w:val="0"/>
              <w:adjustRightInd w:val="0"/>
              <w:rPr>
                <w:rFonts w:cs="Arial"/>
              </w:rPr>
            </w:pPr>
            <w:r>
              <w:rPr>
                <w:rFonts w:cs="Arial"/>
              </w:rPr>
              <w:t>3 AND 4 AND 5 AND 6</w:t>
            </w:r>
          </w:p>
        </w:tc>
        <w:tc>
          <w:tcPr>
            <w:tcW w:w="1332" w:type="dxa"/>
          </w:tcPr>
          <w:p w14:paraId="565C8654" w14:textId="67A73387" w:rsidR="00A44583" w:rsidRPr="00F622EA" w:rsidRDefault="00664A61" w:rsidP="00A44583">
            <w:r>
              <w:t>224</w:t>
            </w:r>
          </w:p>
        </w:tc>
      </w:tr>
    </w:tbl>
    <w:p w14:paraId="447657E4" w14:textId="77777777" w:rsidR="00BD4298" w:rsidRDefault="00BD4298" w:rsidP="00BD4298">
      <w:pPr>
        <w:spacing w:after="0" w:line="240" w:lineRule="auto"/>
        <w:sectPr w:rsidR="00BD4298" w:rsidSect="004219A4">
          <w:type w:val="continuous"/>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space="720"/>
          <w:docGrid w:linePitch="360"/>
        </w:sectPr>
      </w:pPr>
    </w:p>
    <w:p w14:paraId="0B16AEBB" w14:textId="04760957" w:rsidR="00BD4298" w:rsidRDefault="000B4119" w:rsidP="00BD4298">
      <w:pPr>
        <w:spacing w:after="0" w:line="240" w:lineRule="auto"/>
      </w:pPr>
      <w:r>
        <w:t>PubMed</w:t>
      </w:r>
      <w:r w:rsidR="00BD4298">
        <w:t xml:space="preserve"> before duplicate removal: </w:t>
      </w:r>
      <w:r w:rsidR="00664A61">
        <w:t>224</w:t>
      </w:r>
    </w:p>
    <w:p w14:paraId="6F37EAB2" w14:textId="0F4183CF" w:rsidR="00E17D4F" w:rsidRDefault="000B4119" w:rsidP="00BD4298">
      <w:pPr>
        <w:spacing w:after="0" w:line="240" w:lineRule="auto"/>
      </w:pPr>
      <w:r>
        <w:t xml:space="preserve">PubMed </w:t>
      </w:r>
      <w:r w:rsidR="00B27FAA">
        <w:t xml:space="preserve">after duplicate removal: </w:t>
      </w:r>
      <w:r w:rsidR="009C7F10">
        <w:t>223</w:t>
      </w:r>
    </w:p>
    <w:p w14:paraId="7FD94F77" w14:textId="77777777" w:rsidR="001B648F" w:rsidRDefault="001B648F" w:rsidP="001B648F">
      <w:pPr>
        <w:spacing w:after="0" w:line="240" w:lineRule="auto"/>
        <w:rPr>
          <w:b/>
        </w:rPr>
      </w:pPr>
    </w:p>
    <w:p w14:paraId="7FFDF9C5" w14:textId="6F7D7A8D" w:rsidR="001B648F" w:rsidRPr="004219A4" w:rsidRDefault="00F02445" w:rsidP="001B648F">
      <w:pPr>
        <w:spacing w:after="0" w:line="240" w:lineRule="auto"/>
        <w:rPr>
          <w:b/>
        </w:rPr>
      </w:pPr>
      <w:r>
        <w:rPr>
          <w:b/>
        </w:rPr>
        <w:t>Embase</w:t>
      </w:r>
      <w:r w:rsidR="001B648F">
        <w:rPr>
          <w:b/>
        </w:rPr>
        <w:t xml:space="preserve"> Search – Run </w:t>
      </w:r>
      <w:r w:rsidR="00A44583">
        <w:rPr>
          <w:b/>
        </w:rPr>
        <w:t>02/18/2020</w:t>
      </w:r>
    </w:p>
    <w:tbl>
      <w:tblPr>
        <w:tblStyle w:val="TableGrid"/>
        <w:tblW w:w="1079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18"/>
        <w:gridCol w:w="8527"/>
        <w:gridCol w:w="1350"/>
      </w:tblGrid>
      <w:tr w:rsidR="001B648F" w:rsidRPr="00F622EA" w14:paraId="64E5FD08" w14:textId="77777777" w:rsidTr="002D159A">
        <w:tc>
          <w:tcPr>
            <w:tcW w:w="918" w:type="dxa"/>
          </w:tcPr>
          <w:p w14:paraId="4D63F287" w14:textId="77777777" w:rsidR="001B648F" w:rsidRPr="00F622EA" w:rsidRDefault="001B648F" w:rsidP="002D159A">
            <w:r w:rsidRPr="00F622EA">
              <w:t>Search</w:t>
            </w:r>
          </w:p>
        </w:tc>
        <w:tc>
          <w:tcPr>
            <w:tcW w:w="8527" w:type="dxa"/>
          </w:tcPr>
          <w:p w14:paraId="0E5BF78B" w14:textId="77777777" w:rsidR="001B648F" w:rsidRPr="00F622EA" w:rsidRDefault="001B648F" w:rsidP="002D159A">
            <w:pPr>
              <w:jc w:val="center"/>
            </w:pPr>
            <w:r w:rsidRPr="00F622EA">
              <w:t>Query</w:t>
            </w:r>
          </w:p>
        </w:tc>
        <w:tc>
          <w:tcPr>
            <w:tcW w:w="1350" w:type="dxa"/>
          </w:tcPr>
          <w:p w14:paraId="79344272" w14:textId="77777777" w:rsidR="001B648F" w:rsidRPr="00F622EA" w:rsidRDefault="001B648F" w:rsidP="002D159A">
            <w:r w:rsidRPr="00F622EA">
              <w:t>Items Found</w:t>
            </w:r>
          </w:p>
        </w:tc>
      </w:tr>
      <w:tr w:rsidR="00F02445" w:rsidRPr="00F622EA" w14:paraId="3AAB4D62" w14:textId="77777777" w:rsidTr="002D159A">
        <w:tc>
          <w:tcPr>
            <w:tcW w:w="918" w:type="dxa"/>
          </w:tcPr>
          <w:p w14:paraId="66291237" w14:textId="506C3359" w:rsidR="00F02445" w:rsidRPr="00F622EA" w:rsidRDefault="00F02445" w:rsidP="00F02445">
            <w:r>
              <w:t>1</w:t>
            </w:r>
          </w:p>
        </w:tc>
        <w:tc>
          <w:tcPr>
            <w:tcW w:w="8527" w:type="dxa"/>
          </w:tcPr>
          <w:p w14:paraId="50ACC0EA" w14:textId="3FB76126" w:rsidR="00F02445" w:rsidRPr="00F622EA" w:rsidRDefault="00F02445" w:rsidP="00F02445">
            <w:pPr>
              <w:widowControl w:val="0"/>
              <w:autoSpaceDE w:val="0"/>
              <w:autoSpaceDN w:val="0"/>
              <w:adjustRightInd w:val="0"/>
              <w:rPr>
                <w:rFonts w:cs="Arial"/>
                <w:bCs/>
              </w:rPr>
            </w:pPr>
            <w:r w:rsidRPr="000B159D">
              <w:rPr>
                <w:rFonts w:cs="Arial"/>
                <w:bCs/>
              </w:rPr>
              <w:t>(</w:t>
            </w:r>
            <w:r w:rsidRPr="00F02445">
              <w:rPr>
                <w:rFonts w:cs="Arial"/>
                <w:bCs/>
              </w:rPr>
              <w:t xml:space="preserve">'narcotic analgesic agent'/exp OR 'opiate addiction'/exp </w:t>
            </w:r>
            <w:r w:rsidRPr="000B159D">
              <w:rPr>
                <w:rFonts w:cs="Arial"/>
                <w:bCs/>
              </w:rPr>
              <w:t xml:space="preserve">OR </w:t>
            </w:r>
            <w:proofErr w:type="spellStart"/>
            <w:r w:rsidRPr="000B159D">
              <w:rPr>
                <w:rFonts w:cs="Arial"/>
                <w:bCs/>
              </w:rPr>
              <w:t>narcotic-analgesic-agent:ti,ab</w:t>
            </w:r>
            <w:proofErr w:type="spellEnd"/>
            <w:r w:rsidRPr="000B159D">
              <w:rPr>
                <w:rFonts w:cs="Arial"/>
                <w:bCs/>
              </w:rPr>
              <w:t xml:space="preserve"> OR </w:t>
            </w:r>
            <w:proofErr w:type="spellStart"/>
            <w:r w:rsidRPr="000B159D">
              <w:rPr>
                <w:rFonts w:cs="Arial"/>
                <w:bCs/>
              </w:rPr>
              <w:t>opiate:ti,ab</w:t>
            </w:r>
            <w:proofErr w:type="spellEnd"/>
            <w:r w:rsidRPr="000B159D">
              <w:rPr>
                <w:rFonts w:cs="Arial"/>
                <w:bCs/>
              </w:rPr>
              <w:t xml:space="preserve"> OR </w:t>
            </w:r>
            <w:proofErr w:type="spellStart"/>
            <w:r w:rsidRPr="000B159D">
              <w:rPr>
                <w:rFonts w:cs="Arial"/>
                <w:bCs/>
              </w:rPr>
              <w:t>opiates:ti,ab</w:t>
            </w:r>
            <w:proofErr w:type="spellEnd"/>
            <w:r w:rsidRPr="000B159D">
              <w:rPr>
                <w:rFonts w:cs="Arial"/>
                <w:bCs/>
              </w:rPr>
              <w:t xml:space="preserve"> OR </w:t>
            </w:r>
            <w:proofErr w:type="spellStart"/>
            <w:r w:rsidRPr="000B159D">
              <w:rPr>
                <w:rFonts w:cs="Arial"/>
                <w:bCs/>
              </w:rPr>
              <w:t>opioid:ti,ab</w:t>
            </w:r>
            <w:proofErr w:type="spellEnd"/>
            <w:r w:rsidRPr="000B159D">
              <w:rPr>
                <w:rFonts w:cs="Arial"/>
                <w:bCs/>
              </w:rPr>
              <w:t xml:space="preserve"> OR </w:t>
            </w:r>
            <w:proofErr w:type="spellStart"/>
            <w:r w:rsidRPr="000B159D">
              <w:rPr>
                <w:rFonts w:cs="Arial"/>
                <w:bCs/>
              </w:rPr>
              <w:t>opioids:ti,ab</w:t>
            </w:r>
            <w:proofErr w:type="spellEnd"/>
            <w:r w:rsidRPr="000B159D">
              <w:rPr>
                <w:rFonts w:cs="Arial"/>
                <w:bCs/>
              </w:rPr>
              <w:t xml:space="preserve"> OR </w:t>
            </w:r>
            <w:proofErr w:type="spellStart"/>
            <w:r w:rsidRPr="000B159D">
              <w:rPr>
                <w:rFonts w:cs="Arial"/>
                <w:bCs/>
              </w:rPr>
              <w:t>opioid-related:ti,ab</w:t>
            </w:r>
            <w:proofErr w:type="spellEnd"/>
            <w:r w:rsidRPr="000B159D">
              <w:rPr>
                <w:rFonts w:cs="Arial"/>
                <w:bCs/>
              </w:rPr>
              <w:t xml:space="preserve"> OR </w:t>
            </w:r>
            <w:proofErr w:type="spellStart"/>
            <w:r w:rsidRPr="000B159D">
              <w:rPr>
                <w:rFonts w:cs="Arial"/>
                <w:bCs/>
              </w:rPr>
              <w:t>diamorphine:ti,ab</w:t>
            </w:r>
            <w:proofErr w:type="spellEnd"/>
            <w:r w:rsidRPr="000B159D">
              <w:rPr>
                <w:rFonts w:cs="Arial"/>
                <w:bCs/>
              </w:rPr>
              <w:t xml:space="preserve"> OR </w:t>
            </w:r>
            <w:proofErr w:type="spellStart"/>
            <w:r w:rsidRPr="000B159D">
              <w:rPr>
                <w:rFonts w:cs="Arial"/>
                <w:bCs/>
              </w:rPr>
              <w:t>heroin:ti,ab</w:t>
            </w:r>
            <w:proofErr w:type="spellEnd"/>
            <w:r w:rsidRPr="000B159D">
              <w:rPr>
                <w:rFonts w:cs="Arial"/>
                <w:bCs/>
              </w:rPr>
              <w:t xml:space="preserve"> OR </w:t>
            </w:r>
            <w:proofErr w:type="spellStart"/>
            <w:r w:rsidRPr="000B159D">
              <w:rPr>
                <w:rFonts w:cs="Arial"/>
                <w:bCs/>
              </w:rPr>
              <w:t>addnok:ti,ab</w:t>
            </w:r>
            <w:proofErr w:type="spellEnd"/>
            <w:r w:rsidRPr="000B159D">
              <w:rPr>
                <w:rFonts w:cs="Arial"/>
                <w:bCs/>
              </w:rPr>
              <w:t xml:space="preserve"> OR </w:t>
            </w:r>
            <w:proofErr w:type="spellStart"/>
            <w:r w:rsidRPr="000B159D">
              <w:rPr>
                <w:rFonts w:cs="Arial"/>
                <w:bCs/>
              </w:rPr>
              <w:t>belbuca:ti,ab</w:t>
            </w:r>
            <w:proofErr w:type="spellEnd"/>
            <w:r w:rsidRPr="000B159D">
              <w:rPr>
                <w:rFonts w:cs="Arial"/>
                <w:bCs/>
              </w:rPr>
              <w:t xml:space="preserve"> OR </w:t>
            </w:r>
            <w:proofErr w:type="spellStart"/>
            <w:r w:rsidRPr="000B159D">
              <w:rPr>
                <w:rFonts w:cs="Arial"/>
                <w:bCs/>
              </w:rPr>
              <w:t>buprenex:ti,ab</w:t>
            </w:r>
            <w:proofErr w:type="spellEnd"/>
            <w:r w:rsidRPr="000B159D">
              <w:rPr>
                <w:rFonts w:cs="Arial"/>
                <w:bCs/>
              </w:rPr>
              <w:t xml:space="preserve"> OR </w:t>
            </w:r>
            <w:proofErr w:type="spellStart"/>
            <w:r w:rsidRPr="000B159D">
              <w:rPr>
                <w:rFonts w:cs="Arial"/>
                <w:bCs/>
              </w:rPr>
              <w:t>buprenophine:ti,ab</w:t>
            </w:r>
            <w:proofErr w:type="spellEnd"/>
            <w:r w:rsidRPr="000B159D">
              <w:rPr>
                <w:rFonts w:cs="Arial"/>
                <w:bCs/>
              </w:rPr>
              <w:t xml:space="preserve"> OR </w:t>
            </w:r>
            <w:proofErr w:type="spellStart"/>
            <w:r w:rsidRPr="000B159D">
              <w:rPr>
                <w:rFonts w:cs="Arial"/>
                <w:bCs/>
              </w:rPr>
              <w:t>buprenorfina:ti,ab</w:t>
            </w:r>
            <w:proofErr w:type="spellEnd"/>
            <w:r w:rsidRPr="000B159D">
              <w:rPr>
                <w:rFonts w:cs="Arial"/>
                <w:bCs/>
              </w:rPr>
              <w:t xml:space="preserve"> OR </w:t>
            </w:r>
            <w:proofErr w:type="spellStart"/>
            <w:r w:rsidRPr="000B159D">
              <w:rPr>
                <w:rFonts w:cs="Arial"/>
                <w:bCs/>
              </w:rPr>
              <w:t>buprenorphine:ti,ab</w:t>
            </w:r>
            <w:proofErr w:type="spellEnd"/>
            <w:r w:rsidRPr="000B159D">
              <w:rPr>
                <w:rFonts w:cs="Arial"/>
                <w:bCs/>
              </w:rPr>
              <w:t xml:space="preserve"> OR </w:t>
            </w:r>
            <w:proofErr w:type="spellStart"/>
            <w:r w:rsidRPr="000B159D">
              <w:rPr>
                <w:rFonts w:cs="Arial"/>
                <w:bCs/>
              </w:rPr>
              <w:t>butrans:ti,ab</w:t>
            </w:r>
            <w:proofErr w:type="spellEnd"/>
            <w:r w:rsidRPr="000B159D">
              <w:rPr>
                <w:rFonts w:cs="Arial"/>
                <w:bCs/>
              </w:rPr>
              <w:t xml:space="preserve"> OR </w:t>
            </w:r>
            <w:proofErr w:type="spellStart"/>
            <w:r w:rsidRPr="000B159D">
              <w:rPr>
                <w:rFonts w:cs="Arial"/>
                <w:bCs/>
              </w:rPr>
              <w:t>norphin:ti,ab</w:t>
            </w:r>
            <w:proofErr w:type="spellEnd"/>
            <w:r w:rsidRPr="000B159D">
              <w:rPr>
                <w:rFonts w:cs="Arial"/>
                <w:bCs/>
              </w:rPr>
              <w:t xml:space="preserve"> OR </w:t>
            </w:r>
            <w:proofErr w:type="spellStart"/>
            <w:r w:rsidRPr="000B159D">
              <w:rPr>
                <w:rFonts w:cs="Arial"/>
                <w:bCs/>
              </w:rPr>
              <w:t>norspan:ti,ab</w:t>
            </w:r>
            <w:proofErr w:type="spellEnd"/>
            <w:r w:rsidRPr="000B159D">
              <w:rPr>
                <w:rFonts w:cs="Arial"/>
                <w:bCs/>
              </w:rPr>
              <w:t xml:space="preserve"> OR </w:t>
            </w:r>
            <w:proofErr w:type="spellStart"/>
            <w:r w:rsidRPr="000B159D">
              <w:rPr>
                <w:rFonts w:cs="Arial"/>
                <w:bCs/>
              </w:rPr>
              <w:t>probuphine:ti,ab</w:t>
            </w:r>
            <w:proofErr w:type="spellEnd"/>
            <w:r w:rsidRPr="000B159D">
              <w:rPr>
                <w:rFonts w:cs="Arial"/>
                <w:bCs/>
              </w:rPr>
              <w:t xml:space="preserve"> OR </w:t>
            </w:r>
            <w:proofErr w:type="spellStart"/>
            <w:r w:rsidRPr="000B159D">
              <w:rPr>
                <w:rFonts w:cs="Arial"/>
                <w:bCs/>
              </w:rPr>
              <w:t>subutex:ti,ab</w:t>
            </w:r>
            <w:proofErr w:type="spellEnd"/>
            <w:r w:rsidRPr="000B159D">
              <w:rPr>
                <w:rFonts w:cs="Arial"/>
                <w:bCs/>
              </w:rPr>
              <w:t xml:space="preserve"> OR </w:t>
            </w:r>
            <w:proofErr w:type="spellStart"/>
            <w:r w:rsidRPr="000B159D">
              <w:rPr>
                <w:rFonts w:cs="Arial"/>
                <w:bCs/>
              </w:rPr>
              <w:t>temgesic:ti,ab</w:t>
            </w:r>
            <w:proofErr w:type="spellEnd"/>
            <w:r w:rsidRPr="000B159D">
              <w:rPr>
                <w:rFonts w:cs="Arial"/>
                <w:bCs/>
              </w:rPr>
              <w:t xml:space="preserve"> OR </w:t>
            </w:r>
            <w:proofErr w:type="spellStart"/>
            <w:r w:rsidRPr="000B159D">
              <w:rPr>
                <w:rFonts w:cs="Arial"/>
                <w:bCs/>
              </w:rPr>
              <w:t>tidigesic:ti,ab</w:t>
            </w:r>
            <w:proofErr w:type="spellEnd"/>
            <w:r w:rsidRPr="000B159D">
              <w:rPr>
                <w:rFonts w:cs="Arial"/>
                <w:bCs/>
              </w:rPr>
              <w:t xml:space="preserve"> OR </w:t>
            </w:r>
            <w:proofErr w:type="spellStart"/>
            <w:r w:rsidRPr="000B159D">
              <w:rPr>
                <w:rFonts w:cs="Arial"/>
                <w:bCs/>
              </w:rPr>
              <w:t>butorphanol:ti,ab</w:t>
            </w:r>
            <w:proofErr w:type="spellEnd"/>
            <w:r w:rsidRPr="000B159D">
              <w:rPr>
                <w:rFonts w:cs="Arial"/>
                <w:bCs/>
              </w:rPr>
              <w:t xml:space="preserve"> OR </w:t>
            </w:r>
            <w:proofErr w:type="spellStart"/>
            <w:r w:rsidRPr="000B159D">
              <w:rPr>
                <w:rFonts w:cs="Arial"/>
                <w:bCs/>
              </w:rPr>
              <w:t>codeine:ti,ab</w:t>
            </w:r>
            <w:proofErr w:type="spellEnd"/>
            <w:r w:rsidRPr="000B159D">
              <w:rPr>
                <w:rFonts w:cs="Arial"/>
                <w:bCs/>
              </w:rPr>
              <w:t xml:space="preserve"> OR </w:t>
            </w:r>
            <w:proofErr w:type="spellStart"/>
            <w:r w:rsidRPr="000B159D">
              <w:rPr>
                <w:rFonts w:cs="Arial"/>
                <w:bCs/>
              </w:rPr>
              <w:t>methylmorphine:ti,ab</w:t>
            </w:r>
            <w:proofErr w:type="spellEnd"/>
            <w:r w:rsidRPr="000B159D">
              <w:rPr>
                <w:rFonts w:cs="Arial"/>
                <w:bCs/>
              </w:rPr>
              <w:t xml:space="preserve"> OR </w:t>
            </w:r>
            <w:proofErr w:type="spellStart"/>
            <w:r w:rsidRPr="000B159D">
              <w:rPr>
                <w:rFonts w:cs="Arial"/>
                <w:bCs/>
              </w:rPr>
              <w:t>morphine-monomethyl-ether:ti,ab</w:t>
            </w:r>
            <w:proofErr w:type="spellEnd"/>
            <w:r w:rsidRPr="000B159D">
              <w:rPr>
                <w:rFonts w:cs="Arial"/>
                <w:bCs/>
              </w:rPr>
              <w:t xml:space="preserve"> OR </w:t>
            </w:r>
            <w:proofErr w:type="spellStart"/>
            <w:r w:rsidRPr="000B159D">
              <w:rPr>
                <w:rFonts w:cs="Arial"/>
                <w:bCs/>
              </w:rPr>
              <w:t>dihydrocodeine:ti,ab</w:t>
            </w:r>
            <w:proofErr w:type="spellEnd"/>
            <w:r w:rsidRPr="000B159D">
              <w:rPr>
                <w:rFonts w:cs="Arial"/>
                <w:bCs/>
              </w:rPr>
              <w:t xml:space="preserve"> OR </w:t>
            </w:r>
            <w:proofErr w:type="spellStart"/>
            <w:r w:rsidRPr="000B159D">
              <w:rPr>
                <w:rFonts w:cs="Arial"/>
                <w:bCs/>
              </w:rPr>
              <w:t>hydrocodeine:ti,ab</w:t>
            </w:r>
            <w:proofErr w:type="spellEnd"/>
            <w:r w:rsidRPr="000B159D">
              <w:rPr>
                <w:rFonts w:cs="Arial"/>
                <w:bCs/>
              </w:rPr>
              <w:t xml:space="preserve"> OR </w:t>
            </w:r>
            <w:proofErr w:type="spellStart"/>
            <w:r w:rsidRPr="000B159D">
              <w:rPr>
                <w:rFonts w:cs="Arial"/>
                <w:bCs/>
              </w:rPr>
              <w:t>hydrocodin:ti,ab</w:t>
            </w:r>
            <w:proofErr w:type="spellEnd"/>
            <w:r w:rsidRPr="000B159D">
              <w:rPr>
                <w:rFonts w:cs="Arial"/>
                <w:bCs/>
              </w:rPr>
              <w:t xml:space="preserve"> OR </w:t>
            </w:r>
            <w:proofErr w:type="spellStart"/>
            <w:r w:rsidRPr="000B159D">
              <w:rPr>
                <w:rFonts w:cs="Arial"/>
                <w:bCs/>
              </w:rPr>
              <w:t>nadeine:ti,ab</w:t>
            </w:r>
            <w:proofErr w:type="spellEnd"/>
            <w:r w:rsidRPr="000B159D">
              <w:rPr>
                <w:rFonts w:cs="Arial"/>
                <w:bCs/>
              </w:rPr>
              <w:t xml:space="preserve"> OR </w:t>
            </w:r>
            <w:proofErr w:type="spellStart"/>
            <w:r w:rsidRPr="000B159D">
              <w:rPr>
                <w:rFonts w:cs="Arial"/>
                <w:bCs/>
              </w:rPr>
              <w:t>paracodin:ti,ab</w:t>
            </w:r>
            <w:proofErr w:type="spellEnd"/>
            <w:r w:rsidRPr="000B159D">
              <w:rPr>
                <w:rFonts w:cs="Arial"/>
                <w:bCs/>
              </w:rPr>
              <w:t xml:space="preserve"> OR </w:t>
            </w:r>
            <w:proofErr w:type="spellStart"/>
            <w:r w:rsidRPr="000B159D">
              <w:rPr>
                <w:rFonts w:cs="Arial"/>
                <w:bCs/>
              </w:rPr>
              <w:t>alpha-hydrocodol:ti,ab</w:t>
            </w:r>
            <w:proofErr w:type="spellEnd"/>
            <w:r w:rsidRPr="000B159D">
              <w:rPr>
                <w:rFonts w:cs="Arial"/>
                <w:bCs/>
              </w:rPr>
              <w:t xml:space="preserve"> OR </w:t>
            </w:r>
            <w:proofErr w:type="spellStart"/>
            <w:r w:rsidRPr="000B159D">
              <w:rPr>
                <w:rFonts w:cs="Arial"/>
                <w:bCs/>
              </w:rPr>
              <w:t>dihydromorphine:ti,ab</w:t>
            </w:r>
            <w:proofErr w:type="spellEnd"/>
            <w:r w:rsidRPr="000B159D">
              <w:rPr>
                <w:rFonts w:cs="Arial"/>
                <w:bCs/>
              </w:rPr>
              <w:t xml:space="preserve"> OR </w:t>
            </w:r>
            <w:proofErr w:type="spellStart"/>
            <w:r w:rsidRPr="000B159D">
              <w:rPr>
                <w:rFonts w:cs="Arial"/>
                <w:bCs/>
              </w:rPr>
              <w:t>hydromorphine:ti,ab</w:t>
            </w:r>
            <w:proofErr w:type="spellEnd"/>
            <w:r w:rsidRPr="000B159D">
              <w:rPr>
                <w:rFonts w:cs="Arial"/>
                <w:bCs/>
              </w:rPr>
              <w:t xml:space="preserve"> OR </w:t>
            </w:r>
            <w:proofErr w:type="spellStart"/>
            <w:r w:rsidRPr="000B159D">
              <w:rPr>
                <w:rFonts w:cs="Arial"/>
                <w:bCs/>
              </w:rPr>
              <w:t>abstral:ti,ab</w:t>
            </w:r>
            <w:proofErr w:type="spellEnd"/>
            <w:r w:rsidRPr="000B159D">
              <w:rPr>
                <w:rFonts w:cs="Arial"/>
                <w:bCs/>
              </w:rPr>
              <w:t xml:space="preserve"> OR </w:t>
            </w:r>
            <w:proofErr w:type="spellStart"/>
            <w:r w:rsidRPr="000B159D">
              <w:rPr>
                <w:rFonts w:cs="Arial"/>
                <w:bCs/>
              </w:rPr>
              <w:t>duragesic:ti,ab</w:t>
            </w:r>
            <w:proofErr w:type="spellEnd"/>
            <w:r w:rsidRPr="000B159D">
              <w:rPr>
                <w:rFonts w:cs="Arial"/>
                <w:bCs/>
              </w:rPr>
              <w:t xml:space="preserve"> OR </w:t>
            </w:r>
            <w:proofErr w:type="spellStart"/>
            <w:r w:rsidRPr="000B159D">
              <w:rPr>
                <w:rFonts w:cs="Arial"/>
                <w:bCs/>
              </w:rPr>
              <w:t>durogesic:ti,ab</w:t>
            </w:r>
            <w:proofErr w:type="spellEnd"/>
            <w:r w:rsidRPr="000B159D">
              <w:rPr>
                <w:rFonts w:cs="Arial"/>
                <w:bCs/>
              </w:rPr>
              <w:t xml:space="preserve"> OR </w:t>
            </w:r>
            <w:proofErr w:type="spellStart"/>
            <w:r w:rsidRPr="000B159D">
              <w:rPr>
                <w:rFonts w:cs="Arial"/>
                <w:bCs/>
              </w:rPr>
              <w:t>durotep:ti,ab</w:t>
            </w:r>
            <w:proofErr w:type="spellEnd"/>
            <w:r w:rsidRPr="000B159D">
              <w:rPr>
                <w:rFonts w:cs="Arial"/>
                <w:bCs/>
              </w:rPr>
              <w:t xml:space="preserve"> OR </w:t>
            </w:r>
            <w:proofErr w:type="spellStart"/>
            <w:r w:rsidRPr="000B159D">
              <w:rPr>
                <w:rFonts w:cs="Arial"/>
                <w:bCs/>
              </w:rPr>
              <w:t>fentanest:ti,ab</w:t>
            </w:r>
            <w:proofErr w:type="spellEnd"/>
            <w:r w:rsidRPr="000B159D">
              <w:rPr>
                <w:rFonts w:cs="Arial"/>
                <w:bCs/>
              </w:rPr>
              <w:t xml:space="preserve"> OR </w:t>
            </w:r>
            <w:proofErr w:type="spellStart"/>
            <w:r w:rsidRPr="000B159D">
              <w:rPr>
                <w:rFonts w:cs="Arial"/>
                <w:bCs/>
              </w:rPr>
              <w:t>fentanil:ti,ab</w:t>
            </w:r>
            <w:proofErr w:type="spellEnd"/>
            <w:r w:rsidRPr="000B159D">
              <w:rPr>
                <w:rFonts w:cs="Arial"/>
                <w:bCs/>
              </w:rPr>
              <w:t xml:space="preserve"> OR </w:t>
            </w:r>
            <w:proofErr w:type="spellStart"/>
            <w:r w:rsidRPr="000B159D">
              <w:rPr>
                <w:rFonts w:cs="Arial"/>
                <w:bCs/>
              </w:rPr>
              <w:t>fentanyl:ti,ab</w:t>
            </w:r>
            <w:proofErr w:type="spellEnd"/>
            <w:r w:rsidRPr="000B159D">
              <w:rPr>
                <w:rFonts w:cs="Arial"/>
                <w:bCs/>
              </w:rPr>
              <w:t xml:space="preserve"> OR </w:t>
            </w:r>
            <w:proofErr w:type="spellStart"/>
            <w:r w:rsidRPr="000B159D">
              <w:rPr>
                <w:rFonts w:cs="Arial"/>
                <w:bCs/>
              </w:rPr>
              <w:t>fentora:ti,ab</w:t>
            </w:r>
            <w:proofErr w:type="spellEnd"/>
            <w:r w:rsidRPr="000B159D">
              <w:rPr>
                <w:rFonts w:cs="Arial"/>
                <w:bCs/>
              </w:rPr>
              <w:t xml:space="preserve"> OR </w:t>
            </w:r>
            <w:proofErr w:type="spellStart"/>
            <w:r w:rsidRPr="000B159D">
              <w:rPr>
                <w:rFonts w:cs="Arial"/>
                <w:bCs/>
              </w:rPr>
              <w:t>lazanda:ti,ab</w:t>
            </w:r>
            <w:proofErr w:type="spellEnd"/>
            <w:r w:rsidRPr="000B159D">
              <w:rPr>
                <w:rFonts w:cs="Arial"/>
                <w:bCs/>
              </w:rPr>
              <w:t xml:space="preserve"> OR </w:t>
            </w:r>
            <w:proofErr w:type="spellStart"/>
            <w:r w:rsidRPr="000B159D">
              <w:rPr>
                <w:rFonts w:cs="Arial"/>
                <w:bCs/>
              </w:rPr>
              <w:t>matrifen:ti,ab</w:t>
            </w:r>
            <w:proofErr w:type="spellEnd"/>
            <w:r w:rsidRPr="000B159D">
              <w:rPr>
                <w:rFonts w:cs="Arial"/>
                <w:bCs/>
              </w:rPr>
              <w:t xml:space="preserve"> OR </w:t>
            </w:r>
            <w:proofErr w:type="spellStart"/>
            <w:r w:rsidRPr="000B159D">
              <w:rPr>
                <w:rFonts w:cs="Arial"/>
                <w:bCs/>
              </w:rPr>
              <w:t>pecfent:ti,ab</w:t>
            </w:r>
            <w:proofErr w:type="spellEnd"/>
            <w:r w:rsidRPr="000B159D">
              <w:rPr>
                <w:rFonts w:cs="Arial"/>
                <w:bCs/>
              </w:rPr>
              <w:t xml:space="preserve"> OR </w:t>
            </w:r>
            <w:proofErr w:type="spellStart"/>
            <w:r w:rsidRPr="000B159D">
              <w:rPr>
                <w:rFonts w:cs="Arial"/>
                <w:bCs/>
              </w:rPr>
              <w:t>phentanyl:ti,ab</w:t>
            </w:r>
            <w:proofErr w:type="spellEnd"/>
            <w:r w:rsidRPr="000B159D">
              <w:rPr>
                <w:rFonts w:cs="Arial"/>
                <w:bCs/>
              </w:rPr>
              <w:t xml:space="preserve"> OR </w:t>
            </w:r>
            <w:proofErr w:type="spellStart"/>
            <w:r w:rsidRPr="000B159D">
              <w:rPr>
                <w:rFonts w:cs="Arial"/>
                <w:bCs/>
              </w:rPr>
              <w:t>subsys:ti,ab</w:t>
            </w:r>
            <w:proofErr w:type="spellEnd"/>
            <w:r w:rsidRPr="000B159D">
              <w:rPr>
                <w:rFonts w:cs="Arial"/>
                <w:bCs/>
              </w:rPr>
              <w:t xml:space="preserve"> OR </w:t>
            </w:r>
            <w:proofErr w:type="spellStart"/>
            <w:r w:rsidRPr="000B159D">
              <w:rPr>
                <w:rFonts w:cs="Arial"/>
                <w:bCs/>
              </w:rPr>
              <w:t>dicodid:ti,ab</w:t>
            </w:r>
            <w:proofErr w:type="spellEnd"/>
            <w:r w:rsidRPr="000B159D">
              <w:rPr>
                <w:rFonts w:cs="Arial"/>
                <w:bCs/>
              </w:rPr>
              <w:t xml:space="preserve"> OR </w:t>
            </w:r>
            <w:proofErr w:type="spellStart"/>
            <w:r w:rsidRPr="000B159D">
              <w:rPr>
                <w:rFonts w:cs="Arial"/>
                <w:bCs/>
              </w:rPr>
              <w:t>dihydrocodeinone:ti,ab</w:t>
            </w:r>
            <w:proofErr w:type="spellEnd"/>
            <w:r w:rsidRPr="000B159D">
              <w:rPr>
                <w:rFonts w:cs="Arial"/>
                <w:bCs/>
              </w:rPr>
              <w:t xml:space="preserve"> OR </w:t>
            </w:r>
            <w:proofErr w:type="spellStart"/>
            <w:r w:rsidRPr="000B159D">
              <w:rPr>
                <w:rFonts w:cs="Arial"/>
                <w:bCs/>
              </w:rPr>
              <w:t>hycodan:ti,ab</w:t>
            </w:r>
            <w:proofErr w:type="spellEnd"/>
            <w:r w:rsidRPr="000B159D">
              <w:rPr>
                <w:rFonts w:cs="Arial"/>
                <w:bCs/>
              </w:rPr>
              <w:t xml:space="preserve"> OR </w:t>
            </w:r>
            <w:proofErr w:type="spellStart"/>
            <w:r w:rsidRPr="000B159D">
              <w:rPr>
                <w:rFonts w:cs="Arial"/>
                <w:bCs/>
              </w:rPr>
              <w:t>hycon:ti,ab</w:t>
            </w:r>
            <w:proofErr w:type="spellEnd"/>
            <w:r w:rsidRPr="000B159D">
              <w:rPr>
                <w:rFonts w:cs="Arial"/>
                <w:bCs/>
              </w:rPr>
              <w:t xml:space="preserve"> OR </w:t>
            </w:r>
            <w:proofErr w:type="spellStart"/>
            <w:r w:rsidRPr="000B159D">
              <w:rPr>
                <w:rFonts w:cs="Arial"/>
                <w:bCs/>
              </w:rPr>
              <w:t>hydrocodone:ti,ab</w:t>
            </w:r>
            <w:proofErr w:type="spellEnd"/>
            <w:r w:rsidRPr="000B159D">
              <w:rPr>
                <w:rFonts w:cs="Arial"/>
                <w:bCs/>
              </w:rPr>
              <w:t xml:space="preserve"> OR </w:t>
            </w:r>
            <w:proofErr w:type="spellStart"/>
            <w:r w:rsidRPr="000B159D">
              <w:rPr>
                <w:rFonts w:cs="Arial"/>
                <w:bCs/>
              </w:rPr>
              <w:t>dihydromorphinone:ti,ab</w:t>
            </w:r>
            <w:proofErr w:type="spellEnd"/>
            <w:r w:rsidRPr="000B159D">
              <w:rPr>
                <w:rFonts w:cs="Arial"/>
                <w:bCs/>
              </w:rPr>
              <w:t xml:space="preserve"> OR </w:t>
            </w:r>
            <w:proofErr w:type="spellStart"/>
            <w:r w:rsidRPr="000B159D">
              <w:rPr>
                <w:rFonts w:cs="Arial"/>
                <w:bCs/>
              </w:rPr>
              <w:t>dilaudid:ti,ab</w:t>
            </w:r>
            <w:proofErr w:type="spellEnd"/>
            <w:r w:rsidRPr="000B159D">
              <w:rPr>
                <w:rFonts w:cs="Arial"/>
                <w:bCs/>
              </w:rPr>
              <w:t xml:space="preserve"> OR </w:t>
            </w:r>
            <w:proofErr w:type="spellStart"/>
            <w:r w:rsidRPr="000B159D">
              <w:rPr>
                <w:rFonts w:cs="Arial"/>
                <w:bCs/>
              </w:rPr>
              <w:t>exalgo:ti,ab</w:t>
            </w:r>
            <w:proofErr w:type="spellEnd"/>
            <w:r w:rsidRPr="000B159D">
              <w:rPr>
                <w:rFonts w:cs="Arial"/>
                <w:bCs/>
              </w:rPr>
              <w:t xml:space="preserve"> OR </w:t>
            </w:r>
            <w:proofErr w:type="spellStart"/>
            <w:r w:rsidRPr="000B159D">
              <w:rPr>
                <w:rFonts w:cs="Arial"/>
                <w:bCs/>
              </w:rPr>
              <w:t>hydromorph</w:t>
            </w:r>
            <w:proofErr w:type="spellEnd"/>
            <w:r w:rsidRPr="000B159D">
              <w:rPr>
                <w:rFonts w:cs="Arial"/>
                <w:bCs/>
              </w:rPr>
              <w:t>-:</w:t>
            </w:r>
            <w:proofErr w:type="spellStart"/>
            <w:r w:rsidRPr="000B159D">
              <w:rPr>
                <w:rFonts w:cs="Arial"/>
                <w:bCs/>
              </w:rPr>
              <w:t>ti,ab</w:t>
            </w:r>
            <w:proofErr w:type="spellEnd"/>
            <w:r w:rsidRPr="000B159D">
              <w:rPr>
                <w:rFonts w:cs="Arial"/>
                <w:bCs/>
              </w:rPr>
              <w:t xml:space="preserve"> OR </w:t>
            </w:r>
            <w:proofErr w:type="spellStart"/>
            <w:r w:rsidRPr="000B159D">
              <w:rPr>
                <w:rFonts w:cs="Arial"/>
                <w:bCs/>
              </w:rPr>
              <w:t>hydromorphone:ti,ab</w:t>
            </w:r>
            <w:proofErr w:type="spellEnd"/>
            <w:r w:rsidRPr="000B159D">
              <w:rPr>
                <w:rFonts w:cs="Arial"/>
                <w:bCs/>
              </w:rPr>
              <w:t xml:space="preserve"> OR </w:t>
            </w:r>
            <w:proofErr w:type="spellStart"/>
            <w:r w:rsidRPr="000B159D">
              <w:rPr>
                <w:rFonts w:cs="Arial"/>
                <w:bCs/>
              </w:rPr>
              <w:t>jurnista:ti,ab</w:t>
            </w:r>
            <w:proofErr w:type="spellEnd"/>
            <w:r w:rsidRPr="000B159D">
              <w:rPr>
                <w:rFonts w:cs="Arial"/>
                <w:bCs/>
              </w:rPr>
              <w:t xml:space="preserve"> OR </w:t>
            </w:r>
            <w:proofErr w:type="spellStart"/>
            <w:r w:rsidRPr="000B159D">
              <w:rPr>
                <w:rFonts w:cs="Arial"/>
                <w:bCs/>
              </w:rPr>
              <w:t>palladone:ti,ab</w:t>
            </w:r>
            <w:proofErr w:type="spellEnd"/>
            <w:r w:rsidRPr="000B159D">
              <w:rPr>
                <w:rFonts w:cs="Arial"/>
                <w:bCs/>
              </w:rPr>
              <w:t xml:space="preserve"> OR </w:t>
            </w:r>
            <w:proofErr w:type="spellStart"/>
            <w:r w:rsidRPr="000B159D">
              <w:rPr>
                <w:rFonts w:cs="Arial"/>
                <w:bCs/>
              </w:rPr>
              <w:t>levorphan:ti,ab</w:t>
            </w:r>
            <w:proofErr w:type="spellEnd"/>
            <w:r w:rsidRPr="000B159D">
              <w:rPr>
                <w:rFonts w:cs="Arial"/>
                <w:bCs/>
              </w:rPr>
              <w:t xml:space="preserve"> OR </w:t>
            </w:r>
            <w:proofErr w:type="spellStart"/>
            <w:r w:rsidRPr="000B159D">
              <w:rPr>
                <w:rFonts w:cs="Arial"/>
                <w:bCs/>
              </w:rPr>
              <w:t>levorphanol:ti,ab</w:t>
            </w:r>
            <w:proofErr w:type="spellEnd"/>
            <w:r w:rsidRPr="000B159D">
              <w:rPr>
                <w:rFonts w:cs="Arial"/>
                <w:bCs/>
              </w:rPr>
              <w:t xml:space="preserve"> OR </w:t>
            </w:r>
            <w:proofErr w:type="spellStart"/>
            <w:r w:rsidRPr="000B159D">
              <w:rPr>
                <w:rFonts w:cs="Arial"/>
                <w:bCs/>
              </w:rPr>
              <w:t>demerol:ti,ab</w:t>
            </w:r>
            <w:proofErr w:type="spellEnd"/>
            <w:r w:rsidRPr="000B159D">
              <w:rPr>
                <w:rFonts w:cs="Arial"/>
                <w:bCs/>
              </w:rPr>
              <w:t xml:space="preserve"> OR </w:t>
            </w:r>
            <w:proofErr w:type="spellStart"/>
            <w:r w:rsidRPr="000B159D">
              <w:rPr>
                <w:rFonts w:cs="Arial"/>
                <w:bCs/>
              </w:rPr>
              <w:t>dolantin:ti,ab</w:t>
            </w:r>
            <w:proofErr w:type="spellEnd"/>
            <w:r w:rsidRPr="000B159D">
              <w:rPr>
                <w:rFonts w:cs="Arial"/>
                <w:bCs/>
              </w:rPr>
              <w:t xml:space="preserve"> OR </w:t>
            </w:r>
            <w:proofErr w:type="spellStart"/>
            <w:r w:rsidRPr="000B159D">
              <w:rPr>
                <w:rFonts w:cs="Arial"/>
                <w:bCs/>
              </w:rPr>
              <w:t>dolcontral:ti,ab</w:t>
            </w:r>
            <w:proofErr w:type="spellEnd"/>
            <w:r w:rsidRPr="000B159D">
              <w:rPr>
                <w:rFonts w:cs="Arial"/>
                <w:bCs/>
              </w:rPr>
              <w:t xml:space="preserve"> OR </w:t>
            </w:r>
            <w:proofErr w:type="spellStart"/>
            <w:r w:rsidRPr="000B159D">
              <w:rPr>
                <w:rFonts w:cs="Arial"/>
                <w:bCs/>
              </w:rPr>
              <w:t>dolosal:ti,ab</w:t>
            </w:r>
            <w:proofErr w:type="spellEnd"/>
            <w:r w:rsidRPr="000B159D">
              <w:rPr>
                <w:rFonts w:cs="Arial"/>
                <w:bCs/>
              </w:rPr>
              <w:t xml:space="preserve"> OR </w:t>
            </w:r>
            <w:proofErr w:type="spellStart"/>
            <w:r w:rsidRPr="000B159D">
              <w:rPr>
                <w:rFonts w:cs="Arial"/>
                <w:bCs/>
              </w:rPr>
              <w:t>dolsin:ti,ab</w:t>
            </w:r>
            <w:proofErr w:type="spellEnd"/>
            <w:r w:rsidRPr="000B159D">
              <w:rPr>
                <w:rFonts w:cs="Arial"/>
                <w:bCs/>
              </w:rPr>
              <w:t xml:space="preserve"> OR </w:t>
            </w:r>
            <w:proofErr w:type="spellStart"/>
            <w:r w:rsidRPr="000B159D">
              <w:rPr>
                <w:rFonts w:cs="Arial"/>
                <w:bCs/>
              </w:rPr>
              <w:t>isonipecaine:ti,ab</w:t>
            </w:r>
            <w:proofErr w:type="spellEnd"/>
            <w:r w:rsidRPr="000B159D">
              <w:rPr>
                <w:rFonts w:cs="Arial"/>
                <w:bCs/>
              </w:rPr>
              <w:t xml:space="preserve"> OR </w:t>
            </w:r>
            <w:proofErr w:type="spellStart"/>
            <w:r w:rsidRPr="000B159D">
              <w:rPr>
                <w:rFonts w:cs="Arial"/>
                <w:bCs/>
              </w:rPr>
              <w:t>lydol:ti,ab</w:t>
            </w:r>
            <w:proofErr w:type="spellEnd"/>
            <w:r w:rsidRPr="000B159D">
              <w:rPr>
                <w:rFonts w:cs="Arial"/>
                <w:bCs/>
              </w:rPr>
              <w:t xml:space="preserve"> OR </w:t>
            </w:r>
            <w:proofErr w:type="spellStart"/>
            <w:r w:rsidRPr="000B159D">
              <w:rPr>
                <w:rFonts w:cs="Arial"/>
                <w:bCs/>
              </w:rPr>
              <w:t>meperidine:ti,ab</w:t>
            </w:r>
            <w:proofErr w:type="spellEnd"/>
            <w:r w:rsidRPr="000B159D">
              <w:rPr>
                <w:rFonts w:cs="Arial"/>
                <w:bCs/>
              </w:rPr>
              <w:t xml:space="preserve"> OR </w:t>
            </w:r>
            <w:proofErr w:type="spellStart"/>
            <w:r w:rsidRPr="000B159D">
              <w:rPr>
                <w:rFonts w:cs="Arial"/>
                <w:bCs/>
              </w:rPr>
              <w:t>pethidin:ti,ab</w:t>
            </w:r>
            <w:proofErr w:type="spellEnd"/>
            <w:r w:rsidRPr="000B159D">
              <w:rPr>
                <w:rFonts w:cs="Arial"/>
                <w:bCs/>
              </w:rPr>
              <w:t xml:space="preserve"> OR </w:t>
            </w:r>
            <w:proofErr w:type="spellStart"/>
            <w:r w:rsidRPr="000B159D">
              <w:rPr>
                <w:rFonts w:cs="Arial"/>
                <w:bCs/>
              </w:rPr>
              <w:t>pethidine:ti,ab</w:t>
            </w:r>
            <w:proofErr w:type="spellEnd"/>
            <w:r w:rsidRPr="000B159D">
              <w:rPr>
                <w:rFonts w:cs="Arial"/>
                <w:bCs/>
              </w:rPr>
              <w:t xml:space="preserve"> OR </w:t>
            </w:r>
            <w:proofErr w:type="spellStart"/>
            <w:r w:rsidRPr="000B159D">
              <w:rPr>
                <w:rFonts w:cs="Arial"/>
                <w:bCs/>
              </w:rPr>
              <w:t>pethidinum:ti,ab</w:t>
            </w:r>
            <w:proofErr w:type="spellEnd"/>
            <w:r w:rsidRPr="000B159D">
              <w:rPr>
                <w:rFonts w:cs="Arial"/>
                <w:bCs/>
              </w:rPr>
              <w:t xml:space="preserve"> OR </w:t>
            </w:r>
            <w:proofErr w:type="spellStart"/>
            <w:r w:rsidRPr="000B159D">
              <w:rPr>
                <w:rFonts w:cs="Arial"/>
                <w:bCs/>
              </w:rPr>
              <w:t>petidin:ti,ab</w:t>
            </w:r>
            <w:proofErr w:type="spellEnd"/>
            <w:r w:rsidRPr="000B159D">
              <w:rPr>
                <w:rFonts w:cs="Arial"/>
                <w:bCs/>
              </w:rPr>
              <w:t xml:space="preserve"> OR </w:t>
            </w:r>
            <w:proofErr w:type="spellStart"/>
            <w:r w:rsidRPr="000B159D">
              <w:rPr>
                <w:rFonts w:cs="Arial"/>
                <w:bCs/>
              </w:rPr>
              <w:t>petidina:ti,ab</w:t>
            </w:r>
            <w:proofErr w:type="spellEnd"/>
            <w:r w:rsidRPr="000B159D">
              <w:rPr>
                <w:rFonts w:cs="Arial"/>
                <w:bCs/>
              </w:rPr>
              <w:t xml:space="preserve"> OR </w:t>
            </w:r>
            <w:proofErr w:type="spellStart"/>
            <w:r w:rsidRPr="000B159D">
              <w:rPr>
                <w:rFonts w:cs="Arial"/>
                <w:bCs/>
              </w:rPr>
              <w:t>sauteralgyl:ti,ab</w:t>
            </w:r>
            <w:proofErr w:type="spellEnd"/>
            <w:r w:rsidRPr="000B159D">
              <w:rPr>
                <w:rFonts w:cs="Arial"/>
                <w:bCs/>
              </w:rPr>
              <w:t xml:space="preserve"> OR </w:t>
            </w:r>
            <w:proofErr w:type="spellStart"/>
            <w:r w:rsidRPr="000B159D">
              <w:rPr>
                <w:rFonts w:cs="Arial"/>
                <w:bCs/>
              </w:rPr>
              <w:t>amidon:ti,ab</w:t>
            </w:r>
            <w:proofErr w:type="spellEnd"/>
            <w:r w:rsidRPr="000B159D">
              <w:rPr>
                <w:rFonts w:cs="Arial"/>
                <w:bCs/>
              </w:rPr>
              <w:t xml:space="preserve"> OR </w:t>
            </w:r>
            <w:proofErr w:type="spellStart"/>
            <w:r w:rsidRPr="000B159D">
              <w:rPr>
                <w:rFonts w:cs="Arial"/>
                <w:bCs/>
              </w:rPr>
              <w:t>amidone:ti,ab</w:t>
            </w:r>
            <w:proofErr w:type="spellEnd"/>
            <w:r w:rsidRPr="000B159D">
              <w:rPr>
                <w:rFonts w:cs="Arial"/>
                <w:bCs/>
              </w:rPr>
              <w:t xml:space="preserve"> OR </w:t>
            </w:r>
            <w:proofErr w:type="spellStart"/>
            <w:r w:rsidRPr="000B159D">
              <w:rPr>
                <w:rFonts w:cs="Arial"/>
                <w:bCs/>
              </w:rPr>
              <w:t>dextromethadone:ti,ab</w:t>
            </w:r>
            <w:proofErr w:type="spellEnd"/>
            <w:r w:rsidRPr="000B159D">
              <w:rPr>
                <w:rFonts w:cs="Arial"/>
                <w:bCs/>
              </w:rPr>
              <w:t xml:space="preserve"> OR </w:t>
            </w:r>
            <w:proofErr w:type="spellStart"/>
            <w:r w:rsidRPr="000B159D">
              <w:rPr>
                <w:rFonts w:cs="Arial"/>
                <w:bCs/>
              </w:rPr>
              <w:t>diaminon:ti,ab</w:t>
            </w:r>
            <w:proofErr w:type="spellEnd"/>
            <w:r w:rsidRPr="000B159D">
              <w:rPr>
                <w:rFonts w:cs="Arial"/>
                <w:bCs/>
              </w:rPr>
              <w:t xml:space="preserve"> OR </w:t>
            </w:r>
            <w:proofErr w:type="spellStart"/>
            <w:r w:rsidRPr="000B159D">
              <w:rPr>
                <w:rFonts w:cs="Arial"/>
                <w:bCs/>
              </w:rPr>
              <w:t>dolophine:ti,ab</w:t>
            </w:r>
            <w:proofErr w:type="spellEnd"/>
            <w:r w:rsidRPr="000B159D">
              <w:rPr>
                <w:rFonts w:cs="Arial"/>
                <w:bCs/>
              </w:rPr>
              <w:t xml:space="preserve"> OR </w:t>
            </w:r>
            <w:proofErr w:type="spellStart"/>
            <w:r w:rsidRPr="000B159D">
              <w:rPr>
                <w:rFonts w:cs="Arial"/>
                <w:bCs/>
              </w:rPr>
              <w:t>heptadone:ti,ab</w:t>
            </w:r>
            <w:proofErr w:type="spellEnd"/>
            <w:r w:rsidRPr="000B159D">
              <w:rPr>
                <w:rFonts w:cs="Arial"/>
                <w:bCs/>
              </w:rPr>
              <w:t xml:space="preserve"> OR </w:t>
            </w:r>
            <w:proofErr w:type="spellStart"/>
            <w:r w:rsidRPr="000B159D">
              <w:rPr>
                <w:rFonts w:cs="Arial"/>
                <w:bCs/>
              </w:rPr>
              <w:t>heptanon:ti,ab</w:t>
            </w:r>
            <w:proofErr w:type="spellEnd"/>
            <w:r w:rsidRPr="000B159D">
              <w:rPr>
                <w:rFonts w:cs="Arial"/>
                <w:bCs/>
              </w:rPr>
              <w:t xml:space="preserve"> OR </w:t>
            </w:r>
            <w:proofErr w:type="spellStart"/>
            <w:r w:rsidRPr="000B159D">
              <w:rPr>
                <w:rFonts w:cs="Arial"/>
                <w:bCs/>
              </w:rPr>
              <w:t>metadona:ti,ab</w:t>
            </w:r>
            <w:proofErr w:type="spellEnd"/>
            <w:r w:rsidRPr="000B159D">
              <w:rPr>
                <w:rFonts w:cs="Arial"/>
                <w:bCs/>
              </w:rPr>
              <w:t xml:space="preserve"> OR </w:t>
            </w:r>
            <w:proofErr w:type="spellStart"/>
            <w:r w:rsidRPr="000B159D">
              <w:rPr>
                <w:rFonts w:cs="Arial"/>
                <w:bCs/>
              </w:rPr>
              <w:t>metadone:ti,ab</w:t>
            </w:r>
            <w:proofErr w:type="spellEnd"/>
            <w:r w:rsidRPr="000B159D">
              <w:rPr>
                <w:rFonts w:cs="Arial"/>
                <w:bCs/>
              </w:rPr>
              <w:t xml:space="preserve"> OR </w:t>
            </w:r>
            <w:proofErr w:type="spellStart"/>
            <w:r w:rsidRPr="000B159D">
              <w:rPr>
                <w:rFonts w:cs="Arial"/>
                <w:bCs/>
              </w:rPr>
              <w:t>methadon:ti,ab</w:t>
            </w:r>
            <w:proofErr w:type="spellEnd"/>
            <w:r w:rsidRPr="000B159D">
              <w:rPr>
                <w:rFonts w:cs="Arial"/>
                <w:bCs/>
              </w:rPr>
              <w:t xml:space="preserve"> OR </w:t>
            </w:r>
            <w:proofErr w:type="spellStart"/>
            <w:r w:rsidRPr="000B159D">
              <w:rPr>
                <w:rFonts w:cs="Arial"/>
                <w:bCs/>
              </w:rPr>
              <w:t>methadona:ti,ab</w:t>
            </w:r>
            <w:proofErr w:type="spellEnd"/>
            <w:r w:rsidRPr="000B159D">
              <w:rPr>
                <w:rFonts w:cs="Arial"/>
                <w:bCs/>
              </w:rPr>
              <w:t xml:space="preserve"> OR </w:t>
            </w:r>
            <w:proofErr w:type="spellStart"/>
            <w:r w:rsidRPr="000B159D">
              <w:rPr>
                <w:rFonts w:cs="Arial"/>
                <w:bCs/>
              </w:rPr>
              <w:t>phenadone:ti,ab</w:t>
            </w:r>
            <w:proofErr w:type="spellEnd"/>
            <w:r w:rsidRPr="000B159D">
              <w:rPr>
                <w:rFonts w:cs="Arial"/>
                <w:bCs/>
              </w:rPr>
              <w:t xml:space="preserve"> OR </w:t>
            </w:r>
            <w:proofErr w:type="spellStart"/>
            <w:r w:rsidRPr="000B159D">
              <w:rPr>
                <w:rFonts w:cs="Arial"/>
                <w:bCs/>
              </w:rPr>
              <w:t>polamidone:ti,ab</w:t>
            </w:r>
            <w:proofErr w:type="spellEnd"/>
            <w:r w:rsidRPr="000B159D">
              <w:rPr>
                <w:rFonts w:cs="Arial"/>
                <w:bCs/>
              </w:rPr>
              <w:t xml:space="preserve"> OR </w:t>
            </w:r>
            <w:proofErr w:type="spellStart"/>
            <w:r w:rsidRPr="000B159D">
              <w:rPr>
                <w:rFonts w:cs="Arial"/>
                <w:bCs/>
              </w:rPr>
              <w:t>polamivet:ti,ab</w:t>
            </w:r>
            <w:proofErr w:type="spellEnd"/>
            <w:r w:rsidRPr="000B159D">
              <w:rPr>
                <w:rFonts w:cs="Arial"/>
                <w:bCs/>
              </w:rPr>
              <w:t xml:space="preserve"> OR </w:t>
            </w:r>
            <w:proofErr w:type="spellStart"/>
            <w:r w:rsidRPr="000B159D">
              <w:rPr>
                <w:rFonts w:cs="Arial"/>
                <w:bCs/>
              </w:rPr>
              <w:t>methadone:ti,ab</w:t>
            </w:r>
            <w:proofErr w:type="spellEnd"/>
            <w:r w:rsidRPr="000B159D">
              <w:rPr>
                <w:rFonts w:cs="Arial"/>
                <w:bCs/>
              </w:rPr>
              <w:t xml:space="preserve"> OR </w:t>
            </w:r>
            <w:proofErr w:type="spellStart"/>
            <w:r w:rsidRPr="000B159D">
              <w:rPr>
                <w:rFonts w:cs="Arial"/>
                <w:bCs/>
              </w:rPr>
              <w:t>avinza:ti,ab</w:t>
            </w:r>
            <w:proofErr w:type="spellEnd"/>
            <w:r w:rsidRPr="000B159D">
              <w:rPr>
                <w:rFonts w:cs="Arial"/>
                <w:bCs/>
              </w:rPr>
              <w:t xml:space="preserve"> OR </w:t>
            </w:r>
            <w:proofErr w:type="spellStart"/>
            <w:r w:rsidRPr="000B159D">
              <w:rPr>
                <w:rFonts w:cs="Arial"/>
                <w:bCs/>
              </w:rPr>
              <w:t>bromanyl:ti,ab</w:t>
            </w:r>
            <w:proofErr w:type="spellEnd"/>
            <w:r w:rsidRPr="000B159D">
              <w:rPr>
                <w:rFonts w:cs="Arial"/>
                <w:bCs/>
              </w:rPr>
              <w:t xml:space="preserve"> OR </w:t>
            </w:r>
            <w:proofErr w:type="spellStart"/>
            <w:r w:rsidRPr="000B159D">
              <w:rPr>
                <w:rFonts w:cs="Arial"/>
                <w:bCs/>
              </w:rPr>
              <w:t>depodur:ti,ab</w:t>
            </w:r>
            <w:proofErr w:type="spellEnd"/>
            <w:r w:rsidRPr="000B159D">
              <w:rPr>
                <w:rFonts w:cs="Arial"/>
                <w:bCs/>
              </w:rPr>
              <w:t xml:space="preserve"> OR </w:t>
            </w:r>
            <w:proofErr w:type="spellStart"/>
            <w:r w:rsidRPr="000B159D">
              <w:rPr>
                <w:rFonts w:cs="Arial"/>
                <w:bCs/>
              </w:rPr>
              <w:t>dimetane:ti,ab</w:t>
            </w:r>
            <w:proofErr w:type="spellEnd"/>
            <w:r w:rsidRPr="000B159D">
              <w:rPr>
                <w:rFonts w:cs="Arial"/>
                <w:bCs/>
              </w:rPr>
              <w:t xml:space="preserve"> OR </w:t>
            </w:r>
            <w:proofErr w:type="spellStart"/>
            <w:r w:rsidRPr="000B159D">
              <w:rPr>
                <w:rFonts w:cs="Arial"/>
                <w:bCs/>
              </w:rPr>
              <w:t>infumorph:ti,ab</w:t>
            </w:r>
            <w:proofErr w:type="spellEnd"/>
            <w:r w:rsidRPr="000B159D">
              <w:rPr>
                <w:rFonts w:cs="Arial"/>
                <w:bCs/>
              </w:rPr>
              <w:t xml:space="preserve"> OR </w:t>
            </w:r>
            <w:proofErr w:type="spellStart"/>
            <w:r w:rsidRPr="000B159D">
              <w:rPr>
                <w:rFonts w:cs="Arial"/>
                <w:bCs/>
              </w:rPr>
              <w:t>kadian:ti,ab</w:t>
            </w:r>
            <w:proofErr w:type="spellEnd"/>
            <w:r w:rsidRPr="000B159D">
              <w:rPr>
                <w:rFonts w:cs="Arial"/>
                <w:bCs/>
              </w:rPr>
              <w:t xml:space="preserve"> OR </w:t>
            </w:r>
            <w:proofErr w:type="spellStart"/>
            <w:r w:rsidRPr="000B159D">
              <w:rPr>
                <w:rFonts w:cs="Arial"/>
                <w:bCs/>
              </w:rPr>
              <w:t>morphine:ti,ab</w:t>
            </w:r>
            <w:proofErr w:type="spellEnd"/>
            <w:r w:rsidRPr="000B159D">
              <w:rPr>
                <w:rFonts w:cs="Arial"/>
                <w:bCs/>
              </w:rPr>
              <w:t xml:space="preserve"> OR </w:t>
            </w:r>
            <w:proofErr w:type="spellStart"/>
            <w:r w:rsidRPr="000B159D">
              <w:rPr>
                <w:rFonts w:cs="Arial"/>
                <w:bCs/>
              </w:rPr>
              <w:t>triacin:ti,ab</w:t>
            </w:r>
            <w:proofErr w:type="spellEnd"/>
            <w:r w:rsidRPr="000B159D">
              <w:rPr>
                <w:rFonts w:cs="Arial"/>
                <w:bCs/>
              </w:rPr>
              <w:t xml:space="preserve"> OR </w:t>
            </w:r>
            <w:proofErr w:type="spellStart"/>
            <w:r w:rsidRPr="000B159D">
              <w:rPr>
                <w:rFonts w:cs="Arial"/>
                <w:bCs/>
              </w:rPr>
              <w:t>nalbuphine:ti,ab</w:t>
            </w:r>
            <w:proofErr w:type="spellEnd"/>
            <w:r w:rsidRPr="000B159D">
              <w:rPr>
                <w:rFonts w:cs="Arial"/>
                <w:bCs/>
              </w:rPr>
              <w:t xml:space="preserve"> OR </w:t>
            </w:r>
            <w:proofErr w:type="spellStart"/>
            <w:r w:rsidRPr="000B159D">
              <w:rPr>
                <w:rFonts w:cs="Arial"/>
                <w:bCs/>
              </w:rPr>
              <w:t>nubain:ti,ab</w:t>
            </w:r>
            <w:proofErr w:type="spellEnd"/>
            <w:r w:rsidRPr="000B159D">
              <w:rPr>
                <w:rFonts w:cs="Arial"/>
                <w:bCs/>
              </w:rPr>
              <w:t xml:space="preserve"> OR </w:t>
            </w:r>
            <w:proofErr w:type="spellStart"/>
            <w:r w:rsidRPr="000B159D">
              <w:rPr>
                <w:rFonts w:cs="Arial"/>
                <w:bCs/>
              </w:rPr>
              <w:t>opium:ti,ab</w:t>
            </w:r>
            <w:proofErr w:type="spellEnd"/>
            <w:r w:rsidRPr="000B159D">
              <w:rPr>
                <w:rFonts w:cs="Arial"/>
                <w:bCs/>
              </w:rPr>
              <w:t xml:space="preserve"> OR </w:t>
            </w:r>
            <w:proofErr w:type="spellStart"/>
            <w:r w:rsidRPr="000B159D">
              <w:rPr>
                <w:rFonts w:cs="Arial"/>
                <w:bCs/>
              </w:rPr>
              <w:t>codeinone:ti,ab</w:t>
            </w:r>
            <w:proofErr w:type="spellEnd"/>
            <w:r w:rsidRPr="000B159D">
              <w:rPr>
                <w:rFonts w:cs="Arial"/>
                <w:bCs/>
              </w:rPr>
              <w:t xml:space="preserve"> OR </w:t>
            </w:r>
            <w:proofErr w:type="spellStart"/>
            <w:r w:rsidRPr="000B159D">
              <w:rPr>
                <w:rFonts w:cs="Arial"/>
                <w:bCs/>
              </w:rPr>
              <w:t>combunox:ti,ab</w:t>
            </w:r>
            <w:proofErr w:type="spellEnd"/>
            <w:r w:rsidRPr="000B159D">
              <w:rPr>
                <w:rFonts w:cs="Arial"/>
                <w:bCs/>
              </w:rPr>
              <w:t xml:space="preserve"> OR </w:t>
            </w:r>
            <w:proofErr w:type="spellStart"/>
            <w:r w:rsidRPr="000B159D">
              <w:rPr>
                <w:rFonts w:cs="Arial"/>
                <w:bCs/>
              </w:rPr>
              <w:t>dihydrohydroxycodeinone:ti,ab</w:t>
            </w:r>
            <w:proofErr w:type="spellEnd"/>
            <w:r w:rsidRPr="000B159D">
              <w:rPr>
                <w:rFonts w:cs="Arial"/>
                <w:bCs/>
              </w:rPr>
              <w:t xml:space="preserve"> OR </w:t>
            </w:r>
            <w:proofErr w:type="spellStart"/>
            <w:r w:rsidRPr="000B159D">
              <w:rPr>
                <w:rFonts w:cs="Arial"/>
                <w:bCs/>
              </w:rPr>
              <w:t>dihydrone:ti,ab</w:t>
            </w:r>
            <w:proofErr w:type="spellEnd"/>
            <w:r w:rsidRPr="000B159D">
              <w:rPr>
                <w:rFonts w:cs="Arial"/>
                <w:bCs/>
              </w:rPr>
              <w:t xml:space="preserve"> OR </w:t>
            </w:r>
            <w:proofErr w:type="spellStart"/>
            <w:r w:rsidRPr="000B159D">
              <w:rPr>
                <w:rFonts w:cs="Arial"/>
                <w:bCs/>
              </w:rPr>
              <w:t>dihydroxycodeinone:ti,ab</w:t>
            </w:r>
            <w:proofErr w:type="spellEnd"/>
            <w:r w:rsidRPr="000B159D">
              <w:rPr>
                <w:rFonts w:cs="Arial"/>
                <w:bCs/>
              </w:rPr>
              <w:t xml:space="preserve"> OR </w:t>
            </w:r>
            <w:proofErr w:type="spellStart"/>
            <w:r w:rsidRPr="000B159D">
              <w:rPr>
                <w:rFonts w:cs="Arial"/>
                <w:bCs/>
              </w:rPr>
              <w:t>endine:ti,ab</w:t>
            </w:r>
            <w:proofErr w:type="spellEnd"/>
            <w:r w:rsidRPr="000B159D">
              <w:rPr>
                <w:rFonts w:cs="Arial"/>
                <w:bCs/>
              </w:rPr>
              <w:t xml:space="preserve"> OR </w:t>
            </w:r>
            <w:proofErr w:type="spellStart"/>
            <w:r w:rsidRPr="000B159D">
              <w:rPr>
                <w:rFonts w:cs="Arial"/>
                <w:bCs/>
              </w:rPr>
              <w:t>endone:ti,ab</w:t>
            </w:r>
            <w:proofErr w:type="spellEnd"/>
            <w:r w:rsidRPr="000B159D">
              <w:rPr>
                <w:rFonts w:cs="Arial"/>
                <w:bCs/>
              </w:rPr>
              <w:t xml:space="preserve"> OR </w:t>
            </w:r>
            <w:proofErr w:type="spellStart"/>
            <w:r w:rsidRPr="000B159D">
              <w:rPr>
                <w:rFonts w:cs="Arial"/>
                <w:bCs/>
              </w:rPr>
              <w:t>eucodal:ti,ab</w:t>
            </w:r>
            <w:proofErr w:type="spellEnd"/>
            <w:r w:rsidRPr="000B159D">
              <w:rPr>
                <w:rFonts w:cs="Arial"/>
                <w:bCs/>
              </w:rPr>
              <w:t xml:space="preserve"> OR </w:t>
            </w:r>
            <w:proofErr w:type="spellStart"/>
            <w:r w:rsidRPr="000B159D">
              <w:rPr>
                <w:rFonts w:cs="Arial"/>
                <w:bCs/>
              </w:rPr>
              <w:t>oxanest:ti,ab</w:t>
            </w:r>
            <w:proofErr w:type="spellEnd"/>
            <w:r w:rsidRPr="000B159D">
              <w:rPr>
                <w:rFonts w:cs="Arial"/>
                <w:bCs/>
              </w:rPr>
              <w:t xml:space="preserve"> OR </w:t>
            </w:r>
            <w:proofErr w:type="spellStart"/>
            <w:r w:rsidRPr="000B159D">
              <w:rPr>
                <w:rFonts w:cs="Arial"/>
                <w:bCs/>
              </w:rPr>
              <w:t>oxicon:ti,ab</w:t>
            </w:r>
            <w:proofErr w:type="spellEnd"/>
            <w:r w:rsidRPr="000B159D">
              <w:rPr>
                <w:rFonts w:cs="Arial"/>
                <w:bCs/>
              </w:rPr>
              <w:t xml:space="preserve"> OR </w:t>
            </w:r>
            <w:proofErr w:type="spellStart"/>
            <w:r w:rsidRPr="000B159D">
              <w:rPr>
                <w:rFonts w:cs="Arial"/>
                <w:bCs/>
              </w:rPr>
              <w:t>oxicone:ti,ab</w:t>
            </w:r>
            <w:proofErr w:type="spellEnd"/>
            <w:r w:rsidRPr="000B159D">
              <w:rPr>
                <w:rFonts w:cs="Arial"/>
                <w:bCs/>
              </w:rPr>
              <w:t xml:space="preserve"> OR </w:t>
            </w:r>
            <w:proofErr w:type="spellStart"/>
            <w:r w:rsidRPr="000B159D">
              <w:rPr>
                <w:rFonts w:cs="Arial"/>
                <w:bCs/>
              </w:rPr>
              <w:t>oxycodeinon:ti,ab</w:t>
            </w:r>
            <w:proofErr w:type="spellEnd"/>
            <w:r w:rsidRPr="000B159D">
              <w:rPr>
                <w:rFonts w:cs="Arial"/>
                <w:bCs/>
              </w:rPr>
              <w:t xml:space="preserve"> OR </w:t>
            </w:r>
            <w:proofErr w:type="spellStart"/>
            <w:r w:rsidRPr="000B159D">
              <w:rPr>
                <w:rFonts w:cs="Arial"/>
                <w:bCs/>
              </w:rPr>
              <w:t>oxycodeinone:ti,ab</w:t>
            </w:r>
            <w:proofErr w:type="spellEnd"/>
            <w:r w:rsidRPr="000B159D">
              <w:rPr>
                <w:rFonts w:cs="Arial"/>
                <w:bCs/>
              </w:rPr>
              <w:t xml:space="preserve"> OR </w:t>
            </w:r>
            <w:proofErr w:type="spellStart"/>
            <w:r w:rsidRPr="000B159D">
              <w:rPr>
                <w:rFonts w:cs="Arial"/>
                <w:bCs/>
              </w:rPr>
              <w:t>oxycodon:ti,ab</w:t>
            </w:r>
            <w:proofErr w:type="spellEnd"/>
            <w:r w:rsidRPr="000B159D">
              <w:rPr>
                <w:rFonts w:cs="Arial"/>
                <w:bCs/>
              </w:rPr>
              <w:t xml:space="preserve"> OR </w:t>
            </w:r>
            <w:proofErr w:type="spellStart"/>
            <w:r w:rsidRPr="000B159D">
              <w:rPr>
                <w:rFonts w:cs="Arial"/>
                <w:bCs/>
              </w:rPr>
              <w:t>oxycone:ti,ab</w:t>
            </w:r>
            <w:proofErr w:type="spellEnd"/>
            <w:r w:rsidRPr="000B159D">
              <w:rPr>
                <w:rFonts w:cs="Arial"/>
                <w:bCs/>
              </w:rPr>
              <w:t xml:space="preserve"> OR </w:t>
            </w:r>
            <w:proofErr w:type="spellStart"/>
            <w:r w:rsidRPr="000B159D">
              <w:rPr>
                <w:rFonts w:cs="Arial"/>
                <w:bCs/>
              </w:rPr>
              <w:t>oxycontin:ti,ab</w:t>
            </w:r>
            <w:proofErr w:type="spellEnd"/>
            <w:r w:rsidRPr="000B159D">
              <w:rPr>
                <w:rFonts w:cs="Arial"/>
                <w:bCs/>
              </w:rPr>
              <w:t xml:space="preserve"> OR </w:t>
            </w:r>
            <w:proofErr w:type="spellStart"/>
            <w:r w:rsidRPr="000B159D">
              <w:rPr>
                <w:rFonts w:cs="Arial"/>
                <w:bCs/>
              </w:rPr>
              <w:t>oxynorm:ti,ab</w:t>
            </w:r>
            <w:proofErr w:type="spellEnd"/>
            <w:r w:rsidRPr="000B159D">
              <w:rPr>
                <w:rFonts w:cs="Arial"/>
                <w:bCs/>
              </w:rPr>
              <w:t xml:space="preserve"> OR </w:t>
            </w:r>
            <w:proofErr w:type="spellStart"/>
            <w:r w:rsidRPr="000B159D">
              <w:rPr>
                <w:rFonts w:cs="Arial"/>
                <w:bCs/>
              </w:rPr>
              <w:t>pancodone:ti,ab</w:t>
            </w:r>
            <w:proofErr w:type="spellEnd"/>
            <w:r w:rsidRPr="000B159D">
              <w:rPr>
                <w:rFonts w:cs="Arial"/>
                <w:bCs/>
              </w:rPr>
              <w:t xml:space="preserve"> OR </w:t>
            </w:r>
            <w:proofErr w:type="spellStart"/>
            <w:r w:rsidRPr="000B159D">
              <w:rPr>
                <w:rFonts w:cs="Arial"/>
                <w:bCs/>
              </w:rPr>
              <w:t>percodan:ti,ab</w:t>
            </w:r>
            <w:proofErr w:type="spellEnd"/>
            <w:r w:rsidRPr="000B159D">
              <w:rPr>
                <w:rFonts w:cs="Arial"/>
                <w:bCs/>
              </w:rPr>
              <w:t xml:space="preserve"> OR </w:t>
            </w:r>
            <w:proofErr w:type="spellStart"/>
            <w:r w:rsidRPr="000B159D">
              <w:rPr>
                <w:rFonts w:cs="Arial"/>
                <w:bCs/>
              </w:rPr>
              <w:t>remoxy:ti,ab</w:t>
            </w:r>
            <w:proofErr w:type="spellEnd"/>
            <w:r w:rsidRPr="000B159D">
              <w:rPr>
                <w:rFonts w:cs="Arial"/>
                <w:bCs/>
              </w:rPr>
              <w:t xml:space="preserve"> OR </w:t>
            </w:r>
            <w:proofErr w:type="spellStart"/>
            <w:r w:rsidRPr="000B159D">
              <w:rPr>
                <w:rFonts w:cs="Arial"/>
                <w:bCs/>
              </w:rPr>
              <w:t>roxicodone:ti,ab</w:t>
            </w:r>
            <w:proofErr w:type="spellEnd"/>
            <w:r w:rsidRPr="000B159D">
              <w:rPr>
                <w:rFonts w:cs="Arial"/>
                <w:bCs/>
              </w:rPr>
              <w:t xml:space="preserve"> OR </w:t>
            </w:r>
            <w:proofErr w:type="spellStart"/>
            <w:r w:rsidRPr="000B159D">
              <w:rPr>
                <w:rFonts w:cs="Arial"/>
                <w:bCs/>
              </w:rPr>
              <w:t>oxycodone:ti,ab</w:t>
            </w:r>
            <w:proofErr w:type="spellEnd"/>
            <w:r w:rsidRPr="000B159D">
              <w:rPr>
                <w:rFonts w:cs="Arial"/>
                <w:bCs/>
              </w:rPr>
              <w:t xml:space="preserve"> OR </w:t>
            </w:r>
            <w:proofErr w:type="spellStart"/>
            <w:r w:rsidRPr="000B159D">
              <w:rPr>
                <w:rFonts w:cs="Arial"/>
                <w:bCs/>
              </w:rPr>
              <w:t>oxymorphone:ti,ab</w:t>
            </w:r>
            <w:proofErr w:type="spellEnd"/>
            <w:r w:rsidRPr="000B159D">
              <w:rPr>
                <w:rFonts w:cs="Arial"/>
                <w:bCs/>
              </w:rPr>
              <w:t xml:space="preserve"> OR </w:t>
            </w:r>
            <w:proofErr w:type="spellStart"/>
            <w:r w:rsidRPr="000B159D">
              <w:rPr>
                <w:rFonts w:cs="Arial"/>
                <w:bCs/>
              </w:rPr>
              <w:t>pentazocine:ti,ab</w:t>
            </w:r>
            <w:proofErr w:type="spellEnd"/>
            <w:r w:rsidRPr="000B159D">
              <w:rPr>
                <w:rFonts w:cs="Arial"/>
                <w:bCs/>
              </w:rPr>
              <w:t xml:space="preserve"> OR </w:t>
            </w:r>
            <w:proofErr w:type="spellStart"/>
            <w:r w:rsidRPr="000B159D">
              <w:rPr>
                <w:rFonts w:cs="Arial"/>
                <w:bCs/>
              </w:rPr>
              <w:t>talacen:ti,ab</w:t>
            </w:r>
            <w:proofErr w:type="spellEnd"/>
            <w:r w:rsidRPr="000B159D">
              <w:rPr>
                <w:rFonts w:cs="Arial"/>
                <w:bCs/>
              </w:rPr>
              <w:t xml:space="preserve"> OR </w:t>
            </w:r>
            <w:proofErr w:type="spellStart"/>
            <w:r w:rsidRPr="000B159D">
              <w:rPr>
                <w:rFonts w:cs="Arial"/>
                <w:bCs/>
              </w:rPr>
              <w:t>talwin:ti,ab</w:t>
            </w:r>
            <w:proofErr w:type="spellEnd"/>
            <w:r w:rsidRPr="000B159D">
              <w:rPr>
                <w:rFonts w:cs="Arial"/>
                <w:bCs/>
              </w:rPr>
              <w:t xml:space="preserve"> OR </w:t>
            </w:r>
            <w:proofErr w:type="spellStart"/>
            <w:r w:rsidRPr="000B159D">
              <w:rPr>
                <w:rFonts w:cs="Arial"/>
                <w:bCs/>
              </w:rPr>
              <w:t>contramid:ti,ab</w:t>
            </w:r>
            <w:proofErr w:type="spellEnd"/>
            <w:r w:rsidRPr="000B159D">
              <w:rPr>
                <w:rFonts w:cs="Arial"/>
                <w:bCs/>
              </w:rPr>
              <w:t xml:space="preserve"> OR </w:t>
            </w:r>
            <w:proofErr w:type="spellStart"/>
            <w:r w:rsidRPr="000B159D">
              <w:rPr>
                <w:rFonts w:cs="Arial"/>
                <w:bCs/>
              </w:rPr>
              <w:t>ralivia:ti,ab</w:t>
            </w:r>
            <w:proofErr w:type="spellEnd"/>
            <w:r w:rsidRPr="000B159D">
              <w:rPr>
                <w:rFonts w:cs="Arial"/>
                <w:bCs/>
              </w:rPr>
              <w:t xml:space="preserve"> OR </w:t>
            </w:r>
            <w:proofErr w:type="spellStart"/>
            <w:r w:rsidRPr="000B159D">
              <w:rPr>
                <w:rFonts w:cs="Arial"/>
                <w:bCs/>
              </w:rPr>
              <w:t>tradonal:ti,ab</w:t>
            </w:r>
            <w:proofErr w:type="spellEnd"/>
            <w:r w:rsidRPr="000B159D">
              <w:rPr>
                <w:rFonts w:cs="Arial"/>
                <w:bCs/>
              </w:rPr>
              <w:t xml:space="preserve"> OR </w:t>
            </w:r>
            <w:proofErr w:type="spellStart"/>
            <w:r w:rsidRPr="000B159D">
              <w:rPr>
                <w:rFonts w:cs="Arial"/>
                <w:bCs/>
              </w:rPr>
              <w:t>tramadol:ti,ab</w:t>
            </w:r>
            <w:proofErr w:type="spellEnd"/>
            <w:r w:rsidRPr="000B159D">
              <w:rPr>
                <w:rFonts w:cs="Arial"/>
                <w:bCs/>
              </w:rPr>
              <w:t xml:space="preserve"> OR </w:t>
            </w:r>
            <w:proofErr w:type="spellStart"/>
            <w:r w:rsidRPr="000B159D">
              <w:rPr>
                <w:rFonts w:cs="Arial"/>
                <w:bCs/>
              </w:rPr>
              <w:t>ultram:ti,ab</w:t>
            </w:r>
            <w:proofErr w:type="spellEnd"/>
            <w:r w:rsidRPr="000B159D">
              <w:rPr>
                <w:rFonts w:cs="Arial"/>
                <w:bCs/>
              </w:rPr>
              <w:t xml:space="preserve"> OR </w:t>
            </w:r>
            <w:proofErr w:type="spellStart"/>
            <w:r w:rsidRPr="000B159D">
              <w:rPr>
                <w:rFonts w:cs="Arial"/>
                <w:bCs/>
              </w:rPr>
              <w:t>zytram:ti,ab</w:t>
            </w:r>
            <w:proofErr w:type="spellEnd"/>
            <w:r w:rsidRPr="000B159D">
              <w:rPr>
                <w:rFonts w:cs="Arial"/>
                <w:bCs/>
              </w:rPr>
              <w:t xml:space="preserve"> OR </w:t>
            </w:r>
            <w:proofErr w:type="spellStart"/>
            <w:r w:rsidRPr="000B159D">
              <w:rPr>
                <w:rFonts w:cs="Arial"/>
                <w:bCs/>
              </w:rPr>
              <w:t>darvon:ti,ab</w:t>
            </w:r>
            <w:proofErr w:type="spellEnd"/>
            <w:r w:rsidRPr="000B159D">
              <w:rPr>
                <w:rFonts w:cs="Arial"/>
                <w:bCs/>
              </w:rPr>
              <w:t xml:space="preserve"> OR </w:t>
            </w:r>
            <w:proofErr w:type="spellStart"/>
            <w:r w:rsidRPr="000B159D">
              <w:rPr>
                <w:rFonts w:cs="Arial"/>
                <w:bCs/>
              </w:rPr>
              <w:t>dextropropoxyphene:ti,ab</w:t>
            </w:r>
            <w:proofErr w:type="spellEnd"/>
            <w:r w:rsidRPr="000B159D">
              <w:rPr>
                <w:rFonts w:cs="Arial"/>
                <w:bCs/>
              </w:rPr>
              <w:t xml:space="preserve"> OR </w:t>
            </w:r>
            <w:proofErr w:type="spellStart"/>
            <w:r w:rsidRPr="000B159D">
              <w:rPr>
                <w:rFonts w:cs="Arial"/>
                <w:bCs/>
              </w:rPr>
              <w:t>propoxyphene:ti,ab</w:t>
            </w:r>
            <w:proofErr w:type="spellEnd"/>
            <w:r w:rsidRPr="000B159D">
              <w:rPr>
                <w:rFonts w:cs="Arial"/>
                <w:bCs/>
              </w:rPr>
              <w:t xml:space="preserve"> OR </w:t>
            </w:r>
            <w:proofErr w:type="spellStart"/>
            <w:r w:rsidRPr="000B159D">
              <w:rPr>
                <w:rFonts w:cs="Arial"/>
                <w:bCs/>
              </w:rPr>
              <w:t>nucynta:ti,ab</w:t>
            </w:r>
            <w:proofErr w:type="spellEnd"/>
            <w:r w:rsidRPr="000B159D">
              <w:rPr>
                <w:rFonts w:cs="Arial"/>
                <w:bCs/>
              </w:rPr>
              <w:t xml:space="preserve"> OR </w:t>
            </w:r>
            <w:proofErr w:type="spellStart"/>
            <w:r w:rsidRPr="000B159D">
              <w:rPr>
                <w:rFonts w:cs="Arial"/>
                <w:bCs/>
              </w:rPr>
              <w:t>tapentadol:ti,ab</w:t>
            </w:r>
            <w:proofErr w:type="spellEnd"/>
            <w:r w:rsidRPr="000B159D">
              <w:rPr>
                <w:rFonts w:cs="Arial"/>
                <w:bCs/>
              </w:rPr>
              <w:t xml:space="preserve"> OR </w:t>
            </w:r>
            <w:proofErr w:type="spellStart"/>
            <w:r w:rsidRPr="000B159D">
              <w:rPr>
                <w:rFonts w:cs="Arial"/>
                <w:bCs/>
              </w:rPr>
              <w:t>acetylmethadol:ti,ab</w:t>
            </w:r>
            <w:proofErr w:type="spellEnd"/>
            <w:r w:rsidRPr="000B159D">
              <w:rPr>
                <w:rFonts w:cs="Arial"/>
                <w:bCs/>
              </w:rPr>
              <w:t xml:space="preserve"> OR </w:t>
            </w:r>
            <w:proofErr w:type="spellStart"/>
            <w:r w:rsidRPr="000B159D">
              <w:rPr>
                <w:rFonts w:cs="Arial"/>
                <w:bCs/>
              </w:rPr>
              <w:t>alfentanil:ti,ab</w:t>
            </w:r>
            <w:proofErr w:type="spellEnd"/>
            <w:r w:rsidRPr="000B159D">
              <w:rPr>
                <w:rFonts w:cs="Arial"/>
                <w:bCs/>
              </w:rPr>
              <w:t xml:space="preserve"> OR </w:t>
            </w:r>
            <w:proofErr w:type="spellStart"/>
            <w:r w:rsidRPr="000B159D">
              <w:rPr>
                <w:rFonts w:cs="Arial"/>
                <w:bCs/>
              </w:rPr>
              <w:t>alphaprodine:ti,ab</w:t>
            </w:r>
            <w:proofErr w:type="spellEnd"/>
            <w:r w:rsidRPr="000B159D">
              <w:rPr>
                <w:rFonts w:cs="Arial"/>
                <w:bCs/>
              </w:rPr>
              <w:t xml:space="preserve"> OR </w:t>
            </w:r>
            <w:proofErr w:type="spellStart"/>
            <w:r w:rsidRPr="000B159D">
              <w:rPr>
                <w:rFonts w:cs="Arial"/>
                <w:bCs/>
              </w:rPr>
              <w:t>carfentanil:ti,ab</w:t>
            </w:r>
            <w:proofErr w:type="spellEnd"/>
            <w:r w:rsidRPr="000B159D">
              <w:rPr>
                <w:rFonts w:cs="Arial"/>
                <w:bCs/>
              </w:rPr>
              <w:t xml:space="preserve"> OR </w:t>
            </w:r>
            <w:proofErr w:type="spellStart"/>
            <w:r w:rsidRPr="000B159D">
              <w:rPr>
                <w:rFonts w:cs="Arial"/>
                <w:bCs/>
              </w:rPr>
              <w:t>dextromoramide:ti,ab</w:t>
            </w:r>
            <w:proofErr w:type="spellEnd"/>
            <w:r w:rsidRPr="000B159D">
              <w:rPr>
                <w:rFonts w:cs="Arial"/>
                <w:bCs/>
              </w:rPr>
              <w:t xml:space="preserve"> OR </w:t>
            </w:r>
            <w:proofErr w:type="spellStart"/>
            <w:r w:rsidRPr="000B159D">
              <w:rPr>
                <w:rFonts w:cs="Arial"/>
                <w:bCs/>
              </w:rPr>
              <w:t>dezocine:ti,ab</w:t>
            </w:r>
            <w:proofErr w:type="spellEnd"/>
            <w:r w:rsidRPr="000B159D">
              <w:rPr>
                <w:rFonts w:cs="Arial"/>
                <w:bCs/>
              </w:rPr>
              <w:t xml:space="preserve"> OR </w:t>
            </w:r>
            <w:proofErr w:type="spellStart"/>
            <w:r w:rsidRPr="000B159D">
              <w:rPr>
                <w:rFonts w:cs="Arial"/>
                <w:bCs/>
              </w:rPr>
              <w:t>phenazocine:ti,ab</w:t>
            </w:r>
            <w:proofErr w:type="spellEnd"/>
            <w:r w:rsidRPr="000B159D">
              <w:rPr>
                <w:rFonts w:cs="Arial"/>
                <w:bCs/>
              </w:rPr>
              <w:t xml:space="preserve"> OR </w:t>
            </w:r>
            <w:proofErr w:type="spellStart"/>
            <w:r w:rsidRPr="000B159D">
              <w:rPr>
                <w:rFonts w:cs="Arial"/>
                <w:bCs/>
              </w:rPr>
              <w:t>phenoperidine:ti,ab</w:t>
            </w:r>
            <w:proofErr w:type="spellEnd"/>
            <w:r w:rsidRPr="000B159D">
              <w:rPr>
                <w:rFonts w:cs="Arial"/>
                <w:bCs/>
              </w:rPr>
              <w:t xml:space="preserve"> OR </w:t>
            </w:r>
            <w:proofErr w:type="spellStart"/>
            <w:r w:rsidRPr="000B159D">
              <w:rPr>
                <w:rFonts w:cs="Arial"/>
                <w:bCs/>
              </w:rPr>
              <w:t>promedol:ti,ab</w:t>
            </w:r>
            <w:proofErr w:type="spellEnd"/>
            <w:r w:rsidRPr="000B159D">
              <w:rPr>
                <w:rFonts w:cs="Arial"/>
                <w:bCs/>
              </w:rPr>
              <w:t xml:space="preserve"> OR </w:t>
            </w:r>
            <w:proofErr w:type="spellStart"/>
            <w:r w:rsidRPr="000B159D">
              <w:rPr>
                <w:rFonts w:cs="Arial"/>
                <w:bCs/>
              </w:rPr>
              <w:t>remifentanil:ti,ab</w:t>
            </w:r>
            <w:proofErr w:type="spellEnd"/>
            <w:r w:rsidRPr="000B159D">
              <w:rPr>
                <w:rFonts w:cs="Arial"/>
                <w:bCs/>
              </w:rPr>
              <w:t xml:space="preserve"> OR </w:t>
            </w:r>
            <w:proofErr w:type="spellStart"/>
            <w:r w:rsidRPr="000B159D">
              <w:rPr>
                <w:rFonts w:cs="Arial"/>
                <w:bCs/>
              </w:rPr>
              <w:t>sufentanil:ti,ab</w:t>
            </w:r>
            <w:proofErr w:type="spellEnd"/>
            <w:r w:rsidRPr="000B159D">
              <w:rPr>
                <w:rFonts w:cs="Arial"/>
                <w:bCs/>
              </w:rPr>
              <w:t xml:space="preserve"> OR </w:t>
            </w:r>
            <w:proofErr w:type="spellStart"/>
            <w:r w:rsidRPr="000B159D">
              <w:rPr>
                <w:rFonts w:cs="Arial"/>
                <w:bCs/>
              </w:rPr>
              <w:t>tilidine:ti,ab</w:t>
            </w:r>
            <w:proofErr w:type="spellEnd"/>
            <w:r w:rsidRPr="000B159D">
              <w:rPr>
                <w:rFonts w:cs="Arial"/>
                <w:bCs/>
              </w:rPr>
              <w:t xml:space="preserve"> OR </w:t>
            </w:r>
            <w:proofErr w:type="spellStart"/>
            <w:r w:rsidRPr="000B159D">
              <w:rPr>
                <w:rFonts w:cs="Arial"/>
                <w:bCs/>
              </w:rPr>
              <w:t>trimeperidine:ti,ab</w:t>
            </w:r>
            <w:proofErr w:type="spellEnd"/>
            <w:r w:rsidRPr="000B159D">
              <w:rPr>
                <w:rFonts w:cs="Arial"/>
                <w:bCs/>
              </w:rPr>
              <w:t xml:space="preserve"> OR </w:t>
            </w:r>
            <w:proofErr w:type="spellStart"/>
            <w:r w:rsidRPr="000B159D">
              <w:rPr>
                <w:rFonts w:cs="Arial"/>
                <w:bCs/>
              </w:rPr>
              <w:t>percocet:ti,ab</w:t>
            </w:r>
            <w:proofErr w:type="spellEnd"/>
            <w:r w:rsidRPr="000B159D">
              <w:rPr>
                <w:rFonts w:cs="Arial"/>
                <w:bCs/>
              </w:rPr>
              <w:t xml:space="preserve"> OR </w:t>
            </w:r>
            <w:proofErr w:type="spellStart"/>
            <w:r w:rsidRPr="000B159D">
              <w:rPr>
                <w:rFonts w:cs="Arial"/>
                <w:bCs/>
              </w:rPr>
              <w:t>vicodin:ti,ab</w:t>
            </w:r>
            <w:proofErr w:type="spellEnd"/>
            <w:r w:rsidRPr="000B159D">
              <w:rPr>
                <w:rFonts w:cs="Arial"/>
                <w:bCs/>
              </w:rPr>
              <w:t>)</w:t>
            </w:r>
          </w:p>
        </w:tc>
        <w:tc>
          <w:tcPr>
            <w:tcW w:w="1350" w:type="dxa"/>
          </w:tcPr>
          <w:p w14:paraId="0E71B14B" w14:textId="0703BE2F" w:rsidR="00F02445" w:rsidRPr="00F622EA" w:rsidRDefault="009A6168" w:rsidP="00F02445">
            <w:r w:rsidRPr="009A6168">
              <w:t>395,351</w:t>
            </w:r>
          </w:p>
        </w:tc>
      </w:tr>
      <w:tr w:rsidR="00F02445" w:rsidRPr="00F622EA" w14:paraId="40E6F5DA" w14:textId="77777777" w:rsidTr="002D159A">
        <w:tc>
          <w:tcPr>
            <w:tcW w:w="918" w:type="dxa"/>
          </w:tcPr>
          <w:p w14:paraId="58C478D9" w14:textId="61FAAFE7" w:rsidR="00F02445" w:rsidRPr="00F622EA" w:rsidRDefault="00F02445" w:rsidP="00F02445">
            <w:r>
              <w:t>2</w:t>
            </w:r>
          </w:p>
        </w:tc>
        <w:tc>
          <w:tcPr>
            <w:tcW w:w="8527" w:type="dxa"/>
          </w:tcPr>
          <w:p w14:paraId="045D0B48" w14:textId="4C26F1D9" w:rsidR="00F02445" w:rsidRPr="00F622EA" w:rsidRDefault="00F02445" w:rsidP="00F02445">
            <w:pPr>
              <w:widowControl w:val="0"/>
              <w:autoSpaceDE w:val="0"/>
              <w:autoSpaceDN w:val="0"/>
              <w:adjustRightInd w:val="0"/>
              <w:rPr>
                <w:rFonts w:cs="Arial"/>
                <w:bCs/>
              </w:rPr>
            </w:pPr>
            <w:r w:rsidRPr="00F02445">
              <w:rPr>
                <w:rFonts w:cs="Arial"/>
                <w:bCs/>
              </w:rPr>
              <w:t>('benzodiazepine derivative'/exp</w:t>
            </w:r>
            <w:r>
              <w:rPr>
                <w:rFonts w:cs="Arial"/>
                <w:bCs/>
              </w:rPr>
              <w:t xml:space="preserve"> </w:t>
            </w:r>
            <w:r w:rsidRPr="00F02445">
              <w:rPr>
                <w:rFonts w:cs="Arial"/>
                <w:bCs/>
              </w:rPr>
              <w:t>OR 'hypnotic sedative agent'/exp</w:t>
            </w:r>
            <w:r>
              <w:rPr>
                <w:rFonts w:cs="Arial"/>
                <w:bCs/>
              </w:rPr>
              <w:t xml:space="preserve"> </w:t>
            </w:r>
            <w:r w:rsidRPr="00F02445">
              <w:rPr>
                <w:rFonts w:cs="Arial"/>
                <w:bCs/>
              </w:rPr>
              <w:t xml:space="preserve">OR 'hypnotic agent'/exp OR 'benzodiazepine receptor stimulating agent'/exp OR </w:t>
            </w:r>
            <w:proofErr w:type="spellStart"/>
            <w:r w:rsidRPr="00F02445">
              <w:rPr>
                <w:rFonts w:cs="Arial"/>
                <w:bCs/>
              </w:rPr>
              <w:t>BZD:ti,ab</w:t>
            </w:r>
            <w:proofErr w:type="spellEnd"/>
            <w:r w:rsidRPr="00F02445">
              <w:rPr>
                <w:rFonts w:cs="Arial"/>
                <w:bCs/>
              </w:rPr>
              <w:t xml:space="preserve"> OR cm-6912:ti,ab OR </w:t>
            </w:r>
            <w:proofErr w:type="spellStart"/>
            <w:r w:rsidRPr="00F02445">
              <w:rPr>
                <w:rFonts w:cs="Arial"/>
                <w:bCs/>
              </w:rPr>
              <w:t>ethyl-loflazepate:ti,ab</w:t>
            </w:r>
            <w:proofErr w:type="spellEnd"/>
            <w:r w:rsidRPr="00F02445">
              <w:rPr>
                <w:rFonts w:cs="Arial"/>
                <w:bCs/>
              </w:rPr>
              <w:t xml:space="preserve"> OR wy-3498:ti,ab OR </w:t>
            </w:r>
            <w:proofErr w:type="spellStart"/>
            <w:r w:rsidRPr="00F02445">
              <w:rPr>
                <w:rFonts w:cs="Arial"/>
                <w:bCs/>
              </w:rPr>
              <w:t>z-drugs:ti,ab</w:t>
            </w:r>
            <w:proofErr w:type="spellEnd"/>
            <w:r w:rsidRPr="00F02445">
              <w:rPr>
                <w:rFonts w:cs="Arial"/>
                <w:bCs/>
              </w:rPr>
              <w:t xml:space="preserve"> OR </w:t>
            </w:r>
            <w:proofErr w:type="spellStart"/>
            <w:r w:rsidRPr="00F02445">
              <w:rPr>
                <w:rFonts w:cs="Arial"/>
                <w:bCs/>
              </w:rPr>
              <w:t>abecarnil:ti,ab</w:t>
            </w:r>
            <w:proofErr w:type="spellEnd"/>
            <w:r w:rsidRPr="00F02445">
              <w:rPr>
                <w:rFonts w:cs="Arial"/>
                <w:bCs/>
              </w:rPr>
              <w:t xml:space="preserve"> OR </w:t>
            </w:r>
            <w:proofErr w:type="spellStart"/>
            <w:r w:rsidRPr="00F02445">
              <w:rPr>
                <w:rFonts w:cs="Arial"/>
                <w:bCs/>
              </w:rPr>
              <w:t>adinazolam:ti,ab</w:t>
            </w:r>
            <w:proofErr w:type="spellEnd"/>
            <w:r w:rsidRPr="00F02445">
              <w:rPr>
                <w:rFonts w:cs="Arial"/>
                <w:bCs/>
              </w:rPr>
              <w:t xml:space="preserve"> OR </w:t>
            </w:r>
            <w:proofErr w:type="spellStart"/>
            <w:r w:rsidRPr="00F02445">
              <w:rPr>
                <w:rFonts w:cs="Arial"/>
                <w:bCs/>
              </w:rPr>
              <w:t>alprazolam:ti,ab</w:t>
            </w:r>
            <w:proofErr w:type="spellEnd"/>
            <w:r w:rsidRPr="00F02445">
              <w:rPr>
                <w:rFonts w:cs="Arial"/>
                <w:bCs/>
              </w:rPr>
              <w:t xml:space="preserve"> OR </w:t>
            </w:r>
            <w:proofErr w:type="spellStart"/>
            <w:r w:rsidRPr="00F02445">
              <w:rPr>
                <w:rFonts w:cs="Arial"/>
                <w:bCs/>
              </w:rPr>
              <w:t>arfendazam:ti,ab</w:t>
            </w:r>
            <w:proofErr w:type="spellEnd"/>
            <w:r w:rsidRPr="00F02445">
              <w:rPr>
                <w:rFonts w:cs="Arial"/>
                <w:bCs/>
              </w:rPr>
              <w:t xml:space="preserve"> OR </w:t>
            </w:r>
            <w:proofErr w:type="spellStart"/>
            <w:r w:rsidRPr="00F02445">
              <w:rPr>
                <w:rFonts w:cs="Arial"/>
                <w:bCs/>
              </w:rPr>
              <w:t>bentazepam:ti,ab</w:t>
            </w:r>
            <w:proofErr w:type="spellEnd"/>
            <w:r w:rsidRPr="00F02445">
              <w:rPr>
                <w:rFonts w:cs="Arial"/>
                <w:bCs/>
              </w:rPr>
              <w:t xml:space="preserve"> OR </w:t>
            </w:r>
            <w:proofErr w:type="spellStart"/>
            <w:r w:rsidRPr="00F02445">
              <w:rPr>
                <w:rFonts w:cs="Arial"/>
                <w:bCs/>
              </w:rPr>
              <w:t>benzodiazepin</w:t>
            </w:r>
            <w:proofErr w:type="spellEnd"/>
            <w:r w:rsidRPr="00F02445">
              <w:rPr>
                <w:rFonts w:cs="Arial"/>
                <w:bCs/>
              </w:rPr>
              <w:t>*:</w:t>
            </w:r>
            <w:proofErr w:type="spellStart"/>
            <w:r w:rsidRPr="00F02445">
              <w:rPr>
                <w:rFonts w:cs="Arial"/>
                <w:bCs/>
              </w:rPr>
              <w:t>ti,ab</w:t>
            </w:r>
            <w:proofErr w:type="spellEnd"/>
            <w:r w:rsidRPr="00F02445">
              <w:rPr>
                <w:rFonts w:cs="Arial"/>
                <w:bCs/>
              </w:rPr>
              <w:t xml:space="preserve"> OR </w:t>
            </w:r>
            <w:proofErr w:type="spellStart"/>
            <w:r w:rsidRPr="00F02445">
              <w:rPr>
                <w:rFonts w:cs="Arial"/>
                <w:bCs/>
              </w:rPr>
              <w:t>bretazenil:ti,ab</w:t>
            </w:r>
            <w:proofErr w:type="spellEnd"/>
            <w:r w:rsidRPr="00F02445">
              <w:rPr>
                <w:rFonts w:cs="Arial"/>
                <w:bCs/>
              </w:rPr>
              <w:t xml:space="preserve"> OR </w:t>
            </w:r>
            <w:proofErr w:type="spellStart"/>
            <w:r w:rsidRPr="00F02445">
              <w:rPr>
                <w:rFonts w:cs="Arial"/>
                <w:bCs/>
              </w:rPr>
              <w:t>bromazepam:ti,ab</w:t>
            </w:r>
            <w:proofErr w:type="spellEnd"/>
            <w:r w:rsidRPr="00F02445">
              <w:rPr>
                <w:rFonts w:cs="Arial"/>
                <w:bCs/>
              </w:rPr>
              <w:t xml:space="preserve"> OR </w:t>
            </w:r>
            <w:proofErr w:type="spellStart"/>
            <w:r w:rsidRPr="00F02445">
              <w:rPr>
                <w:rFonts w:cs="Arial"/>
                <w:bCs/>
              </w:rPr>
              <w:t>brotizolam:ti,ab</w:t>
            </w:r>
            <w:proofErr w:type="spellEnd"/>
            <w:r w:rsidRPr="00F02445">
              <w:rPr>
                <w:rFonts w:cs="Arial"/>
                <w:bCs/>
              </w:rPr>
              <w:t xml:space="preserve"> OR </w:t>
            </w:r>
            <w:proofErr w:type="spellStart"/>
            <w:r w:rsidRPr="00F02445">
              <w:rPr>
                <w:rFonts w:cs="Arial"/>
                <w:bCs/>
              </w:rPr>
              <w:t>camazepam:ti,ab</w:t>
            </w:r>
            <w:proofErr w:type="spellEnd"/>
            <w:r w:rsidRPr="00F02445">
              <w:rPr>
                <w:rFonts w:cs="Arial"/>
                <w:bCs/>
              </w:rPr>
              <w:t xml:space="preserve"> OR </w:t>
            </w:r>
            <w:proofErr w:type="spellStart"/>
            <w:r w:rsidRPr="00F02445">
              <w:rPr>
                <w:rFonts w:cs="Arial"/>
                <w:bCs/>
              </w:rPr>
              <w:t>chlorazepate:ti,ab</w:t>
            </w:r>
            <w:proofErr w:type="spellEnd"/>
            <w:r w:rsidRPr="00F02445">
              <w:rPr>
                <w:rFonts w:cs="Arial"/>
                <w:bCs/>
              </w:rPr>
              <w:t xml:space="preserve"> OR </w:t>
            </w:r>
            <w:proofErr w:type="spellStart"/>
            <w:r w:rsidRPr="00F02445">
              <w:rPr>
                <w:rFonts w:cs="Arial"/>
                <w:bCs/>
              </w:rPr>
              <w:t>chlordesmethyldiazepam:ti,ab</w:t>
            </w:r>
            <w:proofErr w:type="spellEnd"/>
            <w:r w:rsidRPr="00F02445">
              <w:rPr>
                <w:rFonts w:cs="Arial"/>
                <w:bCs/>
              </w:rPr>
              <w:t xml:space="preserve"> OR </w:t>
            </w:r>
            <w:proofErr w:type="spellStart"/>
            <w:r w:rsidRPr="00F02445">
              <w:rPr>
                <w:rFonts w:cs="Arial"/>
                <w:bCs/>
              </w:rPr>
              <w:t>chlordiazepoxide:ti,ab</w:t>
            </w:r>
            <w:proofErr w:type="spellEnd"/>
            <w:r w:rsidRPr="00F02445">
              <w:rPr>
                <w:rFonts w:cs="Arial"/>
                <w:bCs/>
              </w:rPr>
              <w:t xml:space="preserve"> OR </w:t>
            </w:r>
            <w:proofErr w:type="spellStart"/>
            <w:r w:rsidRPr="00F02445">
              <w:rPr>
                <w:rFonts w:cs="Arial"/>
                <w:bCs/>
              </w:rPr>
              <w:t>cinolazepam:ti,ab</w:t>
            </w:r>
            <w:proofErr w:type="spellEnd"/>
            <w:r w:rsidRPr="00F02445">
              <w:rPr>
                <w:rFonts w:cs="Arial"/>
                <w:bCs/>
              </w:rPr>
              <w:t xml:space="preserve"> OR </w:t>
            </w:r>
            <w:proofErr w:type="spellStart"/>
            <w:r w:rsidRPr="00F02445">
              <w:rPr>
                <w:rFonts w:cs="Arial"/>
                <w:bCs/>
              </w:rPr>
              <w:t>clobazam:ti,ab</w:t>
            </w:r>
            <w:proofErr w:type="spellEnd"/>
            <w:r w:rsidRPr="00F02445">
              <w:rPr>
                <w:rFonts w:cs="Arial"/>
                <w:bCs/>
              </w:rPr>
              <w:t xml:space="preserve"> OR </w:t>
            </w:r>
            <w:proofErr w:type="spellStart"/>
            <w:r w:rsidRPr="00F02445">
              <w:rPr>
                <w:rFonts w:cs="Arial"/>
                <w:bCs/>
              </w:rPr>
              <w:t>clonazepam:ti,ab</w:t>
            </w:r>
            <w:proofErr w:type="spellEnd"/>
            <w:r w:rsidRPr="00F02445">
              <w:rPr>
                <w:rFonts w:cs="Arial"/>
                <w:bCs/>
              </w:rPr>
              <w:t xml:space="preserve"> OR </w:t>
            </w:r>
            <w:proofErr w:type="spellStart"/>
            <w:r w:rsidRPr="00F02445">
              <w:rPr>
                <w:rFonts w:cs="Arial"/>
                <w:bCs/>
              </w:rPr>
              <w:t>clorazepate:ti,ab</w:t>
            </w:r>
            <w:proofErr w:type="spellEnd"/>
            <w:r w:rsidRPr="00F02445">
              <w:rPr>
                <w:rFonts w:cs="Arial"/>
                <w:bCs/>
              </w:rPr>
              <w:t xml:space="preserve"> OR </w:t>
            </w:r>
            <w:r w:rsidR="0091425A" w:rsidRPr="00F02445">
              <w:rPr>
                <w:rFonts w:cs="Arial"/>
                <w:bCs/>
              </w:rPr>
              <w:t>'</w:t>
            </w:r>
            <w:r w:rsidRPr="00F02445">
              <w:rPr>
                <w:rFonts w:cs="Arial"/>
                <w:bCs/>
              </w:rPr>
              <w:t>clorazepate dipotassium</w:t>
            </w:r>
            <w:r w:rsidR="0091425A" w:rsidRPr="00F02445">
              <w:rPr>
                <w:rFonts w:cs="Arial"/>
                <w:bCs/>
              </w:rPr>
              <w:t>'</w:t>
            </w:r>
            <w:r w:rsidRPr="00F02445">
              <w:rPr>
                <w:rFonts w:cs="Arial"/>
                <w:bCs/>
              </w:rPr>
              <w:t>:</w:t>
            </w:r>
            <w:proofErr w:type="spellStart"/>
            <w:r w:rsidRPr="00F02445">
              <w:rPr>
                <w:rFonts w:cs="Arial"/>
                <w:bCs/>
              </w:rPr>
              <w:t>ti,ab</w:t>
            </w:r>
            <w:proofErr w:type="spellEnd"/>
            <w:r w:rsidRPr="00F02445">
              <w:rPr>
                <w:rFonts w:cs="Arial"/>
                <w:bCs/>
              </w:rPr>
              <w:t xml:space="preserve"> OR </w:t>
            </w:r>
            <w:proofErr w:type="spellStart"/>
            <w:r w:rsidRPr="00F02445">
              <w:rPr>
                <w:rFonts w:cs="Arial"/>
                <w:bCs/>
              </w:rPr>
              <w:t>clotiazepam:ti,ab</w:t>
            </w:r>
            <w:proofErr w:type="spellEnd"/>
            <w:r w:rsidRPr="00F02445">
              <w:rPr>
                <w:rFonts w:cs="Arial"/>
                <w:bCs/>
              </w:rPr>
              <w:t xml:space="preserve"> OR </w:t>
            </w:r>
            <w:proofErr w:type="spellStart"/>
            <w:r w:rsidRPr="00F02445">
              <w:rPr>
                <w:rFonts w:cs="Arial"/>
                <w:bCs/>
              </w:rPr>
              <w:lastRenderedPageBreak/>
              <w:t>cloxazolam:ti,ab</w:t>
            </w:r>
            <w:proofErr w:type="spellEnd"/>
            <w:r w:rsidRPr="00F02445">
              <w:rPr>
                <w:rFonts w:cs="Arial"/>
                <w:bCs/>
              </w:rPr>
              <w:t xml:space="preserve"> OR cm‐6912:ti,ab OR </w:t>
            </w:r>
            <w:proofErr w:type="spellStart"/>
            <w:r w:rsidRPr="00F02445">
              <w:rPr>
                <w:rFonts w:cs="Arial"/>
                <w:bCs/>
              </w:rPr>
              <w:t>dealkylflurazepam:ti,ab</w:t>
            </w:r>
            <w:proofErr w:type="spellEnd"/>
            <w:r w:rsidRPr="00F02445">
              <w:rPr>
                <w:rFonts w:cs="Arial"/>
                <w:bCs/>
              </w:rPr>
              <w:t xml:space="preserve"> OR </w:t>
            </w:r>
            <w:proofErr w:type="spellStart"/>
            <w:r w:rsidRPr="00F02445">
              <w:rPr>
                <w:rFonts w:cs="Arial"/>
                <w:bCs/>
              </w:rPr>
              <w:t>delorazepam:ti,ab</w:t>
            </w:r>
            <w:proofErr w:type="spellEnd"/>
            <w:r w:rsidRPr="00F02445">
              <w:rPr>
                <w:rFonts w:cs="Arial"/>
                <w:bCs/>
              </w:rPr>
              <w:t xml:space="preserve"> OR </w:t>
            </w:r>
            <w:proofErr w:type="spellStart"/>
            <w:r w:rsidRPr="00F02445">
              <w:rPr>
                <w:rFonts w:cs="Arial"/>
                <w:bCs/>
              </w:rPr>
              <w:t>demoxepam:ti,ab</w:t>
            </w:r>
            <w:proofErr w:type="spellEnd"/>
            <w:r w:rsidRPr="00F02445">
              <w:rPr>
                <w:rFonts w:cs="Arial"/>
                <w:bCs/>
              </w:rPr>
              <w:t xml:space="preserve"> OR </w:t>
            </w:r>
            <w:proofErr w:type="spellStart"/>
            <w:r w:rsidRPr="00F02445">
              <w:rPr>
                <w:rFonts w:cs="Arial"/>
                <w:bCs/>
              </w:rPr>
              <w:t>desmethyldiazepam:ti,ab</w:t>
            </w:r>
            <w:proofErr w:type="spellEnd"/>
            <w:r w:rsidRPr="00F02445">
              <w:rPr>
                <w:rFonts w:cs="Arial"/>
                <w:bCs/>
              </w:rPr>
              <w:t xml:space="preserve"> OR </w:t>
            </w:r>
            <w:proofErr w:type="spellStart"/>
            <w:r w:rsidRPr="00F02445">
              <w:rPr>
                <w:rFonts w:cs="Arial"/>
                <w:bCs/>
              </w:rPr>
              <w:t>desoxydemoxepam:ti,ab</w:t>
            </w:r>
            <w:proofErr w:type="spellEnd"/>
            <w:r w:rsidRPr="00F02445">
              <w:rPr>
                <w:rFonts w:cs="Arial"/>
                <w:bCs/>
              </w:rPr>
              <w:t xml:space="preserve"> OR </w:t>
            </w:r>
            <w:proofErr w:type="spellStart"/>
            <w:r w:rsidRPr="00F02445">
              <w:rPr>
                <w:rFonts w:cs="Arial"/>
                <w:bCs/>
              </w:rPr>
              <w:t>devazepide:ti,ab</w:t>
            </w:r>
            <w:proofErr w:type="spellEnd"/>
            <w:r w:rsidRPr="00F02445">
              <w:rPr>
                <w:rFonts w:cs="Arial"/>
                <w:bCs/>
              </w:rPr>
              <w:t xml:space="preserve"> OR </w:t>
            </w:r>
            <w:proofErr w:type="spellStart"/>
            <w:r w:rsidRPr="00F02445">
              <w:rPr>
                <w:rFonts w:cs="Arial"/>
                <w:bCs/>
              </w:rPr>
              <w:t>diazepam:ti,ab</w:t>
            </w:r>
            <w:proofErr w:type="spellEnd"/>
            <w:r w:rsidRPr="00F02445">
              <w:rPr>
                <w:rFonts w:cs="Arial"/>
                <w:bCs/>
              </w:rPr>
              <w:t xml:space="preserve"> OR </w:t>
            </w:r>
            <w:proofErr w:type="spellStart"/>
            <w:r w:rsidRPr="00F02445">
              <w:rPr>
                <w:rFonts w:cs="Arial"/>
                <w:bCs/>
              </w:rPr>
              <w:t>doxefazepam:ti,ab</w:t>
            </w:r>
            <w:proofErr w:type="spellEnd"/>
            <w:r w:rsidRPr="00F02445">
              <w:rPr>
                <w:rFonts w:cs="Arial"/>
                <w:bCs/>
              </w:rPr>
              <w:t xml:space="preserve"> OR </w:t>
            </w:r>
            <w:proofErr w:type="spellStart"/>
            <w:r w:rsidRPr="00F02445">
              <w:rPr>
                <w:rFonts w:cs="Arial"/>
                <w:bCs/>
              </w:rPr>
              <w:t>estazolam:ti,ab</w:t>
            </w:r>
            <w:proofErr w:type="spellEnd"/>
            <w:r w:rsidRPr="00F02445">
              <w:rPr>
                <w:rFonts w:cs="Arial"/>
                <w:bCs/>
              </w:rPr>
              <w:t xml:space="preserve"> OR </w:t>
            </w:r>
            <w:proofErr w:type="spellStart"/>
            <w:r w:rsidRPr="00F02445">
              <w:rPr>
                <w:rFonts w:cs="Arial"/>
                <w:bCs/>
              </w:rPr>
              <w:t>eszopiclone:ti,ab</w:t>
            </w:r>
            <w:proofErr w:type="spellEnd"/>
            <w:r w:rsidRPr="00F02445">
              <w:rPr>
                <w:rFonts w:cs="Arial"/>
                <w:bCs/>
              </w:rPr>
              <w:t xml:space="preserve"> OR </w:t>
            </w:r>
            <w:proofErr w:type="spellStart"/>
            <w:r w:rsidRPr="00F02445">
              <w:rPr>
                <w:rFonts w:cs="Arial"/>
                <w:bCs/>
              </w:rPr>
              <w:t>etizolam:ti,ab</w:t>
            </w:r>
            <w:proofErr w:type="spellEnd"/>
            <w:r w:rsidRPr="00F02445">
              <w:rPr>
                <w:rFonts w:cs="Arial"/>
                <w:bCs/>
              </w:rPr>
              <w:t xml:space="preserve"> OR </w:t>
            </w:r>
            <w:proofErr w:type="spellStart"/>
            <w:r w:rsidRPr="00F02445">
              <w:rPr>
                <w:rFonts w:cs="Arial"/>
                <w:bCs/>
              </w:rPr>
              <w:t>fludiazepam:ti,ab</w:t>
            </w:r>
            <w:proofErr w:type="spellEnd"/>
            <w:r w:rsidRPr="00F02445">
              <w:rPr>
                <w:rFonts w:cs="Arial"/>
                <w:bCs/>
              </w:rPr>
              <w:t xml:space="preserve"> OR </w:t>
            </w:r>
            <w:proofErr w:type="spellStart"/>
            <w:r w:rsidRPr="00F02445">
              <w:rPr>
                <w:rFonts w:cs="Arial"/>
                <w:bCs/>
              </w:rPr>
              <w:t>flunitrazepam:ti,ab</w:t>
            </w:r>
            <w:proofErr w:type="spellEnd"/>
            <w:r w:rsidRPr="00F02445">
              <w:rPr>
                <w:rFonts w:cs="Arial"/>
                <w:bCs/>
              </w:rPr>
              <w:t xml:space="preserve"> OR </w:t>
            </w:r>
            <w:proofErr w:type="spellStart"/>
            <w:r w:rsidRPr="00F02445">
              <w:rPr>
                <w:rFonts w:cs="Arial"/>
                <w:bCs/>
              </w:rPr>
              <w:t>flurazepam:ti,ab</w:t>
            </w:r>
            <w:proofErr w:type="spellEnd"/>
            <w:r w:rsidRPr="00F02445">
              <w:rPr>
                <w:rFonts w:cs="Arial"/>
                <w:bCs/>
              </w:rPr>
              <w:t xml:space="preserve"> OR </w:t>
            </w:r>
            <w:proofErr w:type="spellStart"/>
            <w:r w:rsidRPr="00F02445">
              <w:rPr>
                <w:rFonts w:cs="Arial"/>
                <w:bCs/>
              </w:rPr>
              <w:t>flutoprazepam:ti,ab</w:t>
            </w:r>
            <w:proofErr w:type="spellEnd"/>
            <w:r w:rsidRPr="00F02445">
              <w:rPr>
                <w:rFonts w:cs="Arial"/>
                <w:bCs/>
              </w:rPr>
              <w:t xml:space="preserve"> OR </w:t>
            </w:r>
            <w:proofErr w:type="spellStart"/>
            <w:r w:rsidRPr="00F02445">
              <w:rPr>
                <w:rFonts w:cs="Arial"/>
                <w:bCs/>
              </w:rPr>
              <w:t>fosazepam:ti,ab</w:t>
            </w:r>
            <w:proofErr w:type="spellEnd"/>
            <w:r w:rsidRPr="00F02445">
              <w:rPr>
                <w:rFonts w:cs="Arial"/>
                <w:bCs/>
              </w:rPr>
              <w:t xml:space="preserve"> OR </w:t>
            </w:r>
            <w:proofErr w:type="spellStart"/>
            <w:r w:rsidRPr="00F02445">
              <w:rPr>
                <w:rFonts w:cs="Arial"/>
                <w:bCs/>
              </w:rPr>
              <w:t>gidazepam:ti,ab</w:t>
            </w:r>
            <w:proofErr w:type="spellEnd"/>
            <w:r w:rsidRPr="00F02445">
              <w:rPr>
                <w:rFonts w:cs="Arial"/>
                <w:bCs/>
              </w:rPr>
              <w:t xml:space="preserve"> OR </w:t>
            </w:r>
            <w:proofErr w:type="spellStart"/>
            <w:r w:rsidRPr="00F02445">
              <w:rPr>
                <w:rFonts w:cs="Arial"/>
                <w:bCs/>
              </w:rPr>
              <w:t>girisopam:ti,ab</w:t>
            </w:r>
            <w:proofErr w:type="spellEnd"/>
            <w:r w:rsidRPr="00F02445">
              <w:rPr>
                <w:rFonts w:cs="Arial"/>
                <w:bCs/>
              </w:rPr>
              <w:t xml:space="preserve"> OR </w:t>
            </w:r>
            <w:proofErr w:type="spellStart"/>
            <w:r w:rsidRPr="00F02445">
              <w:rPr>
                <w:rFonts w:cs="Arial"/>
                <w:bCs/>
              </w:rPr>
              <w:t>halazepam:ti,ab</w:t>
            </w:r>
            <w:proofErr w:type="spellEnd"/>
            <w:r w:rsidRPr="00F02445">
              <w:rPr>
                <w:rFonts w:cs="Arial"/>
                <w:bCs/>
              </w:rPr>
              <w:t xml:space="preserve"> OR </w:t>
            </w:r>
            <w:proofErr w:type="spellStart"/>
            <w:r w:rsidRPr="00F02445">
              <w:rPr>
                <w:rFonts w:cs="Arial"/>
                <w:bCs/>
              </w:rPr>
              <w:t>haloxazolam:ti,ab</w:t>
            </w:r>
            <w:proofErr w:type="spellEnd"/>
            <w:r w:rsidRPr="00F02445">
              <w:rPr>
                <w:rFonts w:cs="Arial"/>
                <w:bCs/>
              </w:rPr>
              <w:t xml:space="preserve"> OR </w:t>
            </w:r>
            <w:proofErr w:type="spellStart"/>
            <w:r w:rsidRPr="00F02445">
              <w:rPr>
                <w:rFonts w:cs="Arial"/>
                <w:bCs/>
              </w:rPr>
              <w:t>hypnotics:ti,ab</w:t>
            </w:r>
            <w:proofErr w:type="spellEnd"/>
            <w:r w:rsidRPr="00F02445">
              <w:rPr>
                <w:rFonts w:cs="Arial"/>
                <w:bCs/>
              </w:rPr>
              <w:t xml:space="preserve"> OR </w:t>
            </w:r>
            <w:proofErr w:type="spellStart"/>
            <w:r w:rsidRPr="00F02445">
              <w:rPr>
                <w:rFonts w:cs="Arial"/>
                <w:bCs/>
              </w:rPr>
              <w:t>ketazolam:ti,ab</w:t>
            </w:r>
            <w:proofErr w:type="spellEnd"/>
            <w:r w:rsidRPr="00F02445">
              <w:rPr>
                <w:rFonts w:cs="Arial"/>
                <w:bCs/>
              </w:rPr>
              <w:t xml:space="preserve"> OR </w:t>
            </w:r>
            <w:proofErr w:type="spellStart"/>
            <w:r w:rsidRPr="00F02445">
              <w:rPr>
                <w:rFonts w:cs="Arial"/>
                <w:bCs/>
              </w:rPr>
              <w:t>loflazepate:ti,ab</w:t>
            </w:r>
            <w:proofErr w:type="spellEnd"/>
            <w:r w:rsidRPr="00F02445">
              <w:rPr>
                <w:rFonts w:cs="Arial"/>
                <w:bCs/>
              </w:rPr>
              <w:t xml:space="preserve"> OR </w:t>
            </w:r>
            <w:proofErr w:type="spellStart"/>
            <w:r w:rsidRPr="00F02445">
              <w:rPr>
                <w:rFonts w:cs="Arial"/>
                <w:bCs/>
              </w:rPr>
              <w:t>loprazolam:ti,ab</w:t>
            </w:r>
            <w:proofErr w:type="spellEnd"/>
            <w:r w:rsidRPr="00F02445">
              <w:rPr>
                <w:rFonts w:cs="Arial"/>
                <w:bCs/>
              </w:rPr>
              <w:t xml:space="preserve"> OR </w:t>
            </w:r>
            <w:proofErr w:type="spellStart"/>
            <w:r w:rsidRPr="00F02445">
              <w:rPr>
                <w:rFonts w:cs="Arial"/>
                <w:bCs/>
              </w:rPr>
              <w:t>lorazepam:ti,ab</w:t>
            </w:r>
            <w:proofErr w:type="spellEnd"/>
            <w:r w:rsidRPr="00F02445">
              <w:rPr>
                <w:rFonts w:cs="Arial"/>
                <w:bCs/>
              </w:rPr>
              <w:t xml:space="preserve"> OR </w:t>
            </w:r>
            <w:proofErr w:type="spellStart"/>
            <w:r w:rsidRPr="00F02445">
              <w:rPr>
                <w:rFonts w:cs="Arial"/>
                <w:bCs/>
              </w:rPr>
              <w:t>lormetazepam:ti,ab</w:t>
            </w:r>
            <w:proofErr w:type="spellEnd"/>
            <w:r w:rsidRPr="00F02445">
              <w:rPr>
                <w:rFonts w:cs="Arial"/>
                <w:bCs/>
              </w:rPr>
              <w:t xml:space="preserve"> OR </w:t>
            </w:r>
            <w:proofErr w:type="spellStart"/>
            <w:r w:rsidRPr="00F02445">
              <w:rPr>
                <w:rFonts w:cs="Arial"/>
                <w:bCs/>
              </w:rPr>
              <w:t>meclonazepam:ti,ab</w:t>
            </w:r>
            <w:proofErr w:type="spellEnd"/>
            <w:r w:rsidRPr="00F02445">
              <w:rPr>
                <w:rFonts w:cs="Arial"/>
                <w:bCs/>
              </w:rPr>
              <w:t xml:space="preserve"> OR </w:t>
            </w:r>
            <w:proofErr w:type="spellStart"/>
            <w:r w:rsidRPr="00F02445">
              <w:rPr>
                <w:rFonts w:cs="Arial"/>
                <w:bCs/>
              </w:rPr>
              <w:t>medazepam:ti,ab</w:t>
            </w:r>
            <w:proofErr w:type="spellEnd"/>
            <w:r w:rsidRPr="00F02445">
              <w:rPr>
                <w:rFonts w:cs="Arial"/>
                <w:bCs/>
              </w:rPr>
              <w:t xml:space="preserve"> OR </w:t>
            </w:r>
            <w:proofErr w:type="spellStart"/>
            <w:r w:rsidRPr="00F02445">
              <w:rPr>
                <w:rFonts w:cs="Arial"/>
                <w:bCs/>
              </w:rPr>
              <w:t>metaclazepam:ti,ab</w:t>
            </w:r>
            <w:proofErr w:type="spellEnd"/>
            <w:r w:rsidRPr="00F02445">
              <w:rPr>
                <w:rFonts w:cs="Arial"/>
                <w:bCs/>
              </w:rPr>
              <w:t xml:space="preserve"> OR </w:t>
            </w:r>
            <w:proofErr w:type="spellStart"/>
            <w:r w:rsidRPr="00F02445">
              <w:rPr>
                <w:rFonts w:cs="Arial"/>
                <w:bCs/>
              </w:rPr>
              <w:t>mexazolam:ti,ab</w:t>
            </w:r>
            <w:proofErr w:type="spellEnd"/>
            <w:r w:rsidRPr="00F02445">
              <w:rPr>
                <w:rFonts w:cs="Arial"/>
                <w:bCs/>
              </w:rPr>
              <w:t xml:space="preserve"> OR </w:t>
            </w:r>
            <w:proofErr w:type="spellStart"/>
            <w:r w:rsidRPr="00F02445">
              <w:rPr>
                <w:rFonts w:cs="Arial"/>
                <w:bCs/>
              </w:rPr>
              <w:t>midazolam:ti,ab</w:t>
            </w:r>
            <w:proofErr w:type="spellEnd"/>
            <w:r w:rsidRPr="00F02445">
              <w:rPr>
                <w:rFonts w:cs="Arial"/>
                <w:bCs/>
              </w:rPr>
              <w:t xml:space="preserve"> OR </w:t>
            </w:r>
            <w:proofErr w:type="spellStart"/>
            <w:r w:rsidRPr="00F02445">
              <w:rPr>
                <w:rFonts w:cs="Arial"/>
                <w:bCs/>
              </w:rPr>
              <w:t>nerisopam:ti,ab</w:t>
            </w:r>
            <w:proofErr w:type="spellEnd"/>
            <w:r w:rsidRPr="00F02445">
              <w:rPr>
                <w:rFonts w:cs="Arial"/>
                <w:bCs/>
              </w:rPr>
              <w:t xml:space="preserve"> OR </w:t>
            </w:r>
            <w:proofErr w:type="spellStart"/>
            <w:r w:rsidRPr="00F02445">
              <w:rPr>
                <w:rFonts w:cs="Arial"/>
                <w:bCs/>
              </w:rPr>
              <w:t>nimetazepam:ti,ab</w:t>
            </w:r>
            <w:proofErr w:type="spellEnd"/>
            <w:r w:rsidRPr="00F02445">
              <w:rPr>
                <w:rFonts w:cs="Arial"/>
                <w:bCs/>
              </w:rPr>
              <w:t xml:space="preserve"> OR </w:t>
            </w:r>
            <w:proofErr w:type="spellStart"/>
            <w:r w:rsidRPr="00F02445">
              <w:rPr>
                <w:rFonts w:cs="Arial"/>
                <w:bCs/>
              </w:rPr>
              <w:t>nitrazepam:ti,ab</w:t>
            </w:r>
            <w:proofErr w:type="spellEnd"/>
            <w:r w:rsidRPr="00F02445">
              <w:rPr>
                <w:rFonts w:cs="Arial"/>
                <w:bCs/>
              </w:rPr>
              <w:t xml:space="preserve"> OR </w:t>
            </w:r>
            <w:proofErr w:type="spellStart"/>
            <w:r w:rsidRPr="00F02445">
              <w:rPr>
                <w:rFonts w:cs="Arial"/>
                <w:bCs/>
              </w:rPr>
              <w:t>norchlordiazepoxide:ti,ab</w:t>
            </w:r>
            <w:proofErr w:type="spellEnd"/>
            <w:r w:rsidRPr="00F02445">
              <w:rPr>
                <w:rFonts w:cs="Arial"/>
                <w:bCs/>
              </w:rPr>
              <w:t xml:space="preserve"> OR </w:t>
            </w:r>
            <w:proofErr w:type="spellStart"/>
            <w:r w:rsidRPr="00F02445">
              <w:rPr>
                <w:rFonts w:cs="Arial"/>
                <w:bCs/>
              </w:rPr>
              <w:t>norclobazam:ti,ab</w:t>
            </w:r>
            <w:proofErr w:type="spellEnd"/>
            <w:r w:rsidRPr="00F02445">
              <w:rPr>
                <w:rFonts w:cs="Arial"/>
                <w:bCs/>
              </w:rPr>
              <w:t xml:space="preserve"> OR </w:t>
            </w:r>
            <w:proofErr w:type="spellStart"/>
            <w:r w:rsidRPr="00F02445">
              <w:rPr>
                <w:rFonts w:cs="Arial"/>
                <w:bCs/>
              </w:rPr>
              <w:t>nordazepam:ti,ab</w:t>
            </w:r>
            <w:proofErr w:type="spellEnd"/>
            <w:r w:rsidRPr="00F02445">
              <w:rPr>
                <w:rFonts w:cs="Arial"/>
                <w:bCs/>
              </w:rPr>
              <w:t xml:space="preserve"> OR </w:t>
            </w:r>
            <w:proofErr w:type="spellStart"/>
            <w:r w:rsidRPr="00F02445">
              <w:rPr>
                <w:rFonts w:cs="Arial"/>
                <w:bCs/>
              </w:rPr>
              <w:t>norfludiazepam:ti,ab</w:t>
            </w:r>
            <w:proofErr w:type="spellEnd"/>
            <w:r w:rsidRPr="00F02445">
              <w:rPr>
                <w:rFonts w:cs="Arial"/>
                <w:bCs/>
              </w:rPr>
              <w:t xml:space="preserve"> OR </w:t>
            </w:r>
            <w:proofErr w:type="spellStart"/>
            <w:r w:rsidRPr="00F02445">
              <w:rPr>
                <w:rFonts w:cs="Arial"/>
                <w:bCs/>
              </w:rPr>
              <w:t>norflunitrazepam:ti,ab</w:t>
            </w:r>
            <w:proofErr w:type="spellEnd"/>
            <w:r w:rsidRPr="00F02445">
              <w:rPr>
                <w:rFonts w:cs="Arial"/>
                <w:bCs/>
              </w:rPr>
              <w:t xml:space="preserve"> OR </w:t>
            </w:r>
            <w:proofErr w:type="spellStart"/>
            <w:r w:rsidRPr="00F02445">
              <w:rPr>
                <w:rFonts w:cs="Arial"/>
                <w:bCs/>
              </w:rPr>
              <w:t>olanzapine:ti,ab</w:t>
            </w:r>
            <w:proofErr w:type="spellEnd"/>
            <w:r w:rsidRPr="00F02445">
              <w:rPr>
                <w:rFonts w:cs="Arial"/>
                <w:bCs/>
              </w:rPr>
              <w:t xml:space="preserve"> OR </w:t>
            </w:r>
            <w:proofErr w:type="spellStart"/>
            <w:r w:rsidRPr="00F02445">
              <w:rPr>
                <w:rFonts w:cs="Arial"/>
                <w:bCs/>
              </w:rPr>
              <w:t>oxazepam:ti,ab</w:t>
            </w:r>
            <w:proofErr w:type="spellEnd"/>
            <w:r w:rsidRPr="00F02445">
              <w:rPr>
                <w:rFonts w:cs="Arial"/>
                <w:bCs/>
              </w:rPr>
              <w:t xml:space="preserve"> OR </w:t>
            </w:r>
            <w:proofErr w:type="spellStart"/>
            <w:r w:rsidRPr="00F02445">
              <w:rPr>
                <w:rFonts w:cs="Arial"/>
                <w:bCs/>
              </w:rPr>
              <w:t>oxazolam:ti,ab</w:t>
            </w:r>
            <w:proofErr w:type="spellEnd"/>
            <w:r w:rsidRPr="00F02445">
              <w:rPr>
                <w:rFonts w:cs="Arial"/>
                <w:bCs/>
              </w:rPr>
              <w:t xml:space="preserve"> OR </w:t>
            </w:r>
            <w:proofErr w:type="spellStart"/>
            <w:r w:rsidRPr="00F02445">
              <w:rPr>
                <w:rFonts w:cs="Arial"/>
                <w:bCs/>
              </w:rPr>
              <w:t>phenazepam:ti,ab</w:t>
            </w:r>
            <w:proofErr w:type="spellEnd"/>
            <w:r w:rsidRPr="00F02445">
              <w:rPr>
                <w:rFonts w:cs="Arial"/>
                <w:bCs/>
              </w:rPr>
              <w:t xml:space="preserve"> OR </w:t>
            </w:r>
            <w:proofErr w:type="spellStart"/>
            <w:r w:rsidRPr="00F02445">
              <w:rPr>
                <w:rFonts w:cs="Arial"/>
                <w:bCs/>
              </w:rPr>
              <w:t>pinazepam:ti,ab</w:t>
            </w:r>
            <w:proofErr w:type="spellEnd"/>
            <w:r w:rsidRPr="00F02445">
              <w:rPr>
                <w:rFonts w:cs="Arial"/>
                <w:bCs/>
              </w:rPr>
              <w:t xml:space="preserve"> OR </w:t>
            </w:r>
            <w:proofErr w:type="spellStart"/>
            <w:r w:rsidRPr="00F02445">
              <w:rPr>
                <w:rFonts w:cs="Arial"/>
                <w:bCs/>
              </w:rPr>
              <w:t>prazepam:ti,ab</w:t>
            </w:r>
            <w:proofErr w:type="spellEnd"/>
            <w:r w:rsidRPr="00F02445">
              <w:rPr>
                <w:rFonts w:cs="Arial"/>
                <w:bCs/>
              </w:rPr>
              <w:t xml:space="preserve"> OR </w:t>
            </w:r>
            <w:proofErr w:type="spellStart"/>
            <w:r w:rsidRPr="00F02445">
              <w:rPr>
                <w:rFonts w:cs="Arial"/>
                <w:bCs/>
              </w:rPr>
              <w:t>premazepam:ti,ab</w:t>
            </w:r>
            <w:proofErr w:type="spellEnd"/>
            <w:r w:rsidRPr="00F02445">
              <w:rPr>
                <w:rFonts w:cs="Arial"/>
                <w:bCs/>
              </w:rPr>
              <w:t xml:space="preserve"> OR </w:t>
            </w:r>
            <w:proofErr w:type="spellStart"/>
            <w:r w:rsidRPr="00F02445">
              <w:rPr>
                <w:rFonts w:cs="Arial"/>
                <w:bCs/>
              </w:rPr>
              <w:t>propazepam:ti,ab</w:t>
            </w:r>
            <w:proofErr w:type="spellEnd"/>
            <w:r w:rsidRPr="00F02445">
              <w:rPr>
                <w:rFonts w:cs="Arial"/>
                <w:bCs/>
              </w:rPr>
              <w:t xml:space="preserve"> OR </w:t>
            </w:r>
            <w:proofErr w:type="spellStart"/>
            <w:r w:rsidRPr="00F02445">
              <w:rPr>
                <w:rFonts w:cs="Arial"/>
                <w:bCs/>
              </w:rPr>
              <w:t>quazepam:ti,ab</w:t>
            </w:r>
            <w:proofErr w:type="spellEnd"/>
            <w:r w:rsidRPr="00F02445">
              <w:rPr>
                <w:rFonts w:cs="Arial"/>
                <w:bCs/>
              </w:rPr>
              <w:t xml:space="preserve"> OR </w:t>
            </w:r>
            <w:proofErr w:type="spellStart"/>
            <w:r w:rsidRPr="00F02445">
              <w:rPr>
                <w:rFonts w:cs="Arial"/>
                <w:bCs/>
              </w:rPr>
              <w:t>ripazepam:ti,ab</w:t>
            </w:r>
            <w:proofErr w:type="spellEnd"/>
            <w:r w:rsidRPr="00F02445">
              <w:rPr>
                <w:rFonts w:cs="Arial"/>
                <w:bCs/>
              </w:rPr>
              <w:t xml:space="preserve"> OR </w:t>
            </w:r>
            <w:proofErr w:type="spellStart"/>
            <w:r w:rsidRPr="00F02445">
              <w:rPr>
                <w:rFonts w:cs="Arial"/>
                <w:bCs/>
              </w:rPr>
              <w:t>sedative:ti,ab</w:t>
            </w:r>
            <w:proofErr w:type="spellEnd"/>
            <w:r w:rsidRPr="00F02445">
              <w:rPr>
                <w:rFonts w:cs="Arial"/>
                <w:bCs/>
              </w:rPr>
              <w:t xml:space="preserve"> OR </w:t>
            </w:r>
            <w:proofErr w:type="spellStart"/>
            <w:r w:rsidRPr="00F02445">
              <w:rPr>
                <w:rFonts w:cs="Arial"/>
                <w:bCs/>
              </w:rPr>
              <w:t>sedatives:ti,ab</w:t>
            </w:r>
            <w:proofErr w:type="spellEnd"/>
            <w:r w:rsidRPr="00F02445">
              <w:rPr>
                <w:rFonts w:cs="Arial"/>
                <w:bCs/>
              </w:rPr>
              <w:t xml:space="preserve"> OR </w:t>
            </w:r>
            <w:proofErr w:type="spellStart"/>
            <w:r w:rsidRPr="00F02445">
              <w:rPr>
                <w:rFonts w:cs="Arial"/>
                <w:bCs/>
              </w:rPr>
              <w:t>serazepine:ti,ab</w:t>
            </w:r>
            <w:proofErr w:type="spellEnd"/>
            <w:r w:rsidRPr="00F02445">
              <w:rPr>
                <w:rFonts w:cs="Arial"/>
                <w:bCs/>
              </w:rPr>
              <w:t xml:space="preserve"> OR </w:t>
            </w:r>
            <w:proofErr w:type="spellStart"/>
            <w:r w:rsidRPr="00F02445">
              <w:rPr>
                <w:rFonts w:cs="Arial"/>
                <w:bCs/>
              </w:rPr>
              <w:t>sograzepide:ti,ab</w:t>
            </w:r>
            <w:proofErr w:type="spellEnd"/>
            <w:r w:rsidRPr="00F02445">
              <w:rPr>
                <w:rFonts w:cs="Arial"/>
                <w:bCs/>
              </w:rPr>
              <w:t xml:space="preserve"> OR </w:t>
            </w:r>
            <w:proofErr w:type="spellStart"/>
            <w:r w:rsidRPr="00F02445">
              <w:rPr>
                <w:rFonts w:cs="Arial"/>
                <w:bCs/>
              </w:rPr>
              <w:t>talampanel:ti,ab</w:t>
            </w:r>
            <w:proofErr w:type="spellEnd"/>
            <w:r w:rsidRPr="00F02445">
              <w:rPr>
                <w:rFonts w:cs="Arial"/>
                <w:bCs/>
              </w:rPr>
              <w:t xml:space="preserve"> OR </w:t>
            </w:r>
            <w:proofErr w:type="spellStart"/>
            <w:r w:rsidRPr="00F02445">
              <w:rPr>
                <w:rFonts w:cs="Arial"/>
                <w:bCs/>
              </w:rPr>
              <w:t>tarazepide:ti,ab</w:t>
            </w:r>
            <w:proofErr w:type="spellEnd"/>
            <w:r w:rsidRPr="00F02445">
              <w:rPr>
                <w:rFonts w:cs="Arial"/>
                <w:bCs/>
              </w:rPr>
              <w:t xml:space="preserve"> OR </w:t>
            </w:r>
            <w:proofErr w:type="spellStart"/>
            <w:r w:rsidRPr="00F02445">
              <w:rPr>
                <w:rFonts w:cs="Arial"/>
                <w:bCs/>
              </w:rPr>
              <w:t>temazepam:ti,ab</w:t>
            </w:r>
            <w:proofErr w:type="spellEnd"/>
            <w:r w:rsidRPr="00F02445">
              <w:rPr>
                <w:rFonts w:cs="Arial"/>
                <w:bCs/>
              </w:rPr>
              <w:t xml:space="preserve"> OR </w:t>
            </w:r>
            <w:proofErr w:type="spellStart"/>
            <w:r w:rsidRPr="00F02445">
              <w:rPr>
                <w:rFonts w:cs="Arial"/>
                <w:bCs/>
              </w:rPr>
              <w:t>tofisopam:ti,ab</w:t>
            </w:r>
            <w:proofErr w:type="spellEnd"/>
            <w:r w:rsidRPr="00F02445">
              <w:rPr>
                <w:rFonts w:cs="Arial"/>
                <w:bCs/>
              </w:rPr>
              <w:t xml:space="preserve"> OR </w:t>
            </w:r>
            <w:proofErr w:type="spellStart"/>
            <w:r w:rsidRPr="00F02445">
              <w:rPr>
                <w:rFonts w:cs="Arial"/>
                <w:bCs/>
              </w:rPr>
              <w:t>triazolam:ti,ab</w:t>
            </w:r>
            <w:proofErr w:type="spellEnd"/>
            <w:r w:rsidRPr="00F02445">
              <w:rPr>
                <w:rFonts w:cs="Arial"/>
                <w:bCs/>
              </w:rPr>
              <w:t xml:space="preserve"> OR </w:t>
            </w:r>
            <w:proofErr w:type="spellStart"/>
            <w:r w:rsidRPr="00F02445">
              <w:rPr>
                <w:rFonts w:cs="Arial"/>
                <w:bCs/>
              </w:rPr>
              <w:t>zaleplon:ti,ab</w:t>
            </w:r>
            <w:proofErr w:type="spellEnd"/>
            <w:r w:rsidRPr="00F02445">
              <w:rPr>
                <w:rFonts w:cs="Arial"/>
                <w:bCs/>
              </w:rPr>
              <w:t xml:space="preserve"> OR </w:t>
            </w:r>
            <w:proofErr w:type="spellStart"/>
            <w:r w:rsidRPr="00F02445">
              <w:rPr>
                <w:rFonts w:cs="Arial"/>
                <w:bCs/>
              </w:rPr>
              <w:t>zaleplone:ti,ab</w:t>
            </w:r>
            <w:proofErr w:type="spellEnd"/>
            <w:r w:rsidRPr="00F02445">
              <w:rPr>
                <w:rFonts w:cs="Arial"/>
                <w:bCs/>
              </w:rPr>
              <w:t xml:space="preserve"> OR </w:t>
            </w:r>
            <w:proofErr w:type="spellStart"/>
            <w:r w:rsidRPr="00F02445">
              <w:rPr>
                <w:rFonts w:cs="Arial"/>
                <w:bCs/>
              </w:rPr>
              <w:t>zolazepam:ti,ab</w:t>
            </w:r>
            <w:proofErr w:type="spellEnd"/>
            <w:r w:rsidRPr="00F02445">
              <w:rPr>
                <w:rFonts w:cs="Arial"/>
                <w:bCs/>
              </w:rPr>
              <w:t xml:space="preserve"> OR </w:t>
            </w:r>
            <w:proofErr w:type="spellStart"/>
            <w:r w:rsidRPr="00F02445">
              <w:rPr>
                <w:rFonts w:cs="Arial"/>
                <w:bCs/>
              </w:rPr>
              <w:t>zolpidem:ti,ab</w:t>
            </w:r>
            <w:proofErr w:type="spellEnd"/>
            <w:r w:rsidRPr="00F02445">
              <w:rPr>
                <w:rFonts w:cs="Arial"/>
                <w:bCs/>
              </w:rPr>
              <w:t xml:space="preserve"> OR </w:t>
            </w:r>
            <w:proofErr w:type="spellStart"/>
            <w:r w:rsidRPr="00F02445">
              <w:rPr>
                <w:rFonts w:cs="Arial"/>
                <w:bCs/>
              </w:rPr>
              <w:t>zopiclone:ti,ab</w:t>
            </w:r>
            <w:proofErr w:type="spellEnd"/>
            <w:r w:rsidRPr="00F02445">
              <w:rPr>
                <w:rFonts w:cs="Arial"/>
                <w:bCs/>
              </w:rPr>
              <w:t>)</w:t>
            </w:r>
          </w:p>
        </w:tc>
        <w:tc>
          <w:tcPr>
            <w:tcW w:w="1350" w:type="dxa"/>
          </w:tcPr>
          <w:p w14:paraId="00867299" w14:textId="567542E2" w:rsidR="00F02445" w:rsidRPr="00F622EA" w:rsidRDefault="009A6168" w:rsidP="00F02445">
            <w:r w:rsidRPr="009A6168">
              <w:lastRenderedPageBreak/>
              <w:t>450,925</w:t>
            </w:r>
          </w:p>
        </w:tc>
      </w:tr>
      <w:tr w:rsidR="00F02445" w:rsidRPr="00F622EA" w14:paraId="781172A9" w14:textId="77777777" w:rsidTr="002D159A">
        <w:tc>
          <w:tcPr>
            <w:tcW w:w="918" w:type="dxa"/>
          </w:tcPr>
          <w:p w14:paraId="777294B8" w14:textId="693B1133" w:rsidR="00F02445" w:rsidRPr="00F622EA" w:rsidRDefault="00F02445" w:rsidP="00F02445">
            <w:r>
              <w:t>3</w:t>
            </w:r>
          </w:p>
        </w:tc>
        <w:tc>
          <w:tcPr>
            <w:tcW w:w="8527" w:type="dxa"/>
          </w:tcPr>
          <w:p w14:paraId="01C04B10" w14:textId="759CA579" w:rsidR="00F02445" w:rsidRPr="00F622EA" w:rsidRDefault="00F02445" w:rsidP="00F02445">
            <w:pPr>
              <w:widowControl w:val="0"/>
              <w:autoSpaceDE w:val="0"/>
              <w:autoSpaceDN w:val="0"/>
              <w:adjustRightInd w:val="0"/>
              <w:rPr>
                <w:rFonts w:cs="Arial"/>
                <w:bCs/>
              </w:rPr>
            </w:pPr>
            <w:r w:rsidRPr="00F02445">
              <w:rPr>
                <w:rFonts w:cs="Arial"/>
                <w:bCs/>
              </w:rPr>
              <w:t>(</w:t>
            </w:r>
            <w:r w:rsidR="002D7767" w:rsidRPr="002D7767">
              <w:rPr>
                <w:rFonts w:cs="Arial"/>
                <w:bCs/>
              </w:rPr>
              <w:t xml:space="preserve">'deprescription'/exp </w:t>
            </w:r>
            <w:r w:rsidR="00664A61" w:rsidRPr="00664A61">
              <w:rPr>
                <w:rFonts w:cs="Arial"/>
                <w:bCs/>
              </w:rPr>
              <w:t xml:space="preserve">OR </w:t>
            </w:r>
            <w:proofErr w:type="spellStart"/>
            <w:r w:rsidR="00664A61" w:rsidRPr="00664A61">
              <w:rPr>
                <w:rFonts w:cs="Arial"/>
                <w:bCs/>
              </w:rPr>
              <w:t>deprescribing:ti,ab,de,tn</w:t>
            </w:r>
            <w:proofErr w:type="spellEnd"/>
            <w:r w:rsidR="00664A61" w:rsidRPr="00664A61">
              <w:rPr>
                <w:rFonts w:cs="Arial"/>
                <w:bCs/>
              </w:rPr>
              <w:t xml:space="preserve"> OR </w:t>
            </w:r>
            <w:proofErr w:type="spellStart"/>
            <w:r w:rsidR="00664A61" w:rsidRPr="00664A61">
              <w:rPr>
                <w:rFonts w:cs="Arial"/>
                <w:bCs/>
              </w:rPr>
              <w:t>deprescribe:ti,ab,de,tn</w:t>
            </w:r>
            <w:proofErr w:type="spellEnd"/>
            <w:r w:rsidR="00664A61" w:rsidRPr="00664A61">
              <w:rPr>
                <w:rFonts w:cs="Arial"/>
                <w:bCs/>
              </w:rPr>
              <w:t xml:space="preserve"> OR </w:t>
            </w:r>
            <w:proofErr w:type="spellStart"/>
            <w:r w:rsidR="00664A61" w:rsidRPr="00664A61">
              <w:rPr>
                <w:rFonts w:cs="Arial"/>
                <w:bCs/>
              </w:rPr>
              <w:t>deprescribed:ti,ab,de,tn</w:t>
            </w:r>
            <w:proofErr w:type="spellEnd"/>
            <w:r w:rsidR="00664A61" w:rsidRPr="00664A61">
              <w:rPr>
                <w:rFonts w:cs="Arial"/>
                <w:bCs/>
              </w:rPr>
              <w:t xml:space="preserve"> OR </w:t>
            </w:r>
            <w:proofErr w:type="spellStart"/>
            <w:r w:rsidR="00664A61" w:rsidRPr="00664A61">
              <w:rPr>
                <w:rFonts w:cs="Arial"/>
                <w:bCs/>
              </w:rPr>
              <w:t>deprescription:ti,ab,de,tn</w:t>
            </w:r>
            <w:proofErr w:type="spellEnd"/>
            <w:r w:rsidR="00664A61" w:rsidRPr="00664A61">
              <w:rPr>
                <w:rFonts w:cs="Arial"/>
                <w:bCs/>
              </w:rPr>
              <w:t xml:space="preserve"> OR </w:t>
            </w:r>
            <w:proofErr w:type="spellStart"/>
            <w:r w:rsidR="00664A61" w:rsidRPr="00664A61">
              <w:rPr>
                <w:rFonts w:cs="Arial"/>
                <w:bCs/>
              </w:rPr>
              <w:t>deprescriptions:ti,ab,de,tn</w:t>
            </w:r>
            <w:proofErr w:type="spellEnd"/>
            <w:r w:rsidR="00664A61" w:rsidRPr="00664A61">
              <w:rPr>
                <w:rFonts w:cs="Arial"/>
                <w:bCs/>
              </w:rPr>
              <w:t xml:space="preserve"> OR </w:t>
            </w:r>
            <w:proofErr w:type="spellStart"/>
            <w:r w:rsidR="00664A61" w:rsidRPr="00664A61">
              <w:rPr>
                <w:rFonts w:cs="Arial"/>
                <w:bCs/>
              </w:rPr>
              <w:t>de-prescribing:ti,ab,de,tn</w:t>
            </w:r>
            <w:proofErr w:type="spellEnd"/>
            <w:r w:rsidR="00664A61" w:rsidRPr="00664A61">
              <w:rPr>
                <w:rFonts w:cs="Arial"/>
                <w:bCs/>
              </w:rPr>
              <w:t xml:space="preserve"> OR </w:t>
            </w:r>
            <w:proofErr w:type="spellStart"/>
            <w:r w:rsidR="00664A61" w:rsidRPr="00664A61">
              <w:rPr>
                <w:rFonts w:cs="Arial"/>
                <w:bCs/>
              </w:rPr>
              <w:t>de-prescribe:ti,ab,de,tn</w:t>
            </w:r>
            <w:proofErr w:type="spellEnd"/>
            <w:r w:rsidR="00664A61" w:rsidRPr="00664A61">
              <w:rPr>
                <w:rFonts w:cs="Arial"/>
                <w:bCs/>
              </w:rPr>
              <w:t xml:space="preserve"> OR </w:t>
            </w:r>
            <w:proofErr w:type="spellStart"/>
            <w:r w:rsidR="00664A61" w:rsidRPr="00664A61">
              <w:rPr>
                <w:rFonts w:cs="Arial"/>
                <w:bCs/>
              </w:rPr>
              <w:t>de-prescribed:ti,ab,de,tn</w:t>
            </w:r>
            <w:proofErr w:type="spellEnd"/>
            <w:r w:rsidR="00664A61" w:rsidRPr="00664A61">
              <w:rPr>
                <w:rFonts w:cs="Arial"/>
                <w:bCs/>
              </w:rPr>
              <w:t xml:space="preserve"> OR </w:t>
            </w:r>
            <w:proofErr w:type="spellStart"/>
            <w:r w:rsidR="00664A61" w:rsidRPr="00664A61">
              <w:rPr>
                <w:rFonts w:cs="Arial"/>
                <w:bCs/>
              </w:rPr>
              <w:t>de-prescription:ti,ab,de,tn</w:t>
            </w:r>
            <w:proofErr w:type="spellEnd"/>
            <w:r w:rsidR="00664A61" w:rsidRPr="00664A61">
              <w:rPr>
                <w:rFonts w:cs="Arial"/>
                <w:bCs/>
              </w:rPr>
              <w:t xml:space="preserve"> OR </w:t>
            </w:r>
            <w:proofErr w:type="spellStart"/>
            <w:r w:rsidR="00664A61" w:rsidRPr="00664A61">
              <w:rPr>
                <w:rFonts w:cs="Arial"/>
                <w:bCs/>
              </w:rPr>
              <w:t>de-prescriptions:ti,ab,de,tn</w:t>
            </w:r>
            <w:proofErr w:type="spellEnd"/>
            <w:r w:rsidR="00664A61" w:rsidRPr="00664A61">
              <w:rPr>
                <w:rFonts w:cs="Arial"/>
                <w:bCs/>
              </w:rPr>
              <w:t xml:space="preserve"> OR </w:t>
            </w:r>
            <w:proofErr w:type="spellStart"/>
            <w:r w:rsidR="00664A61" w:rsidRPr="00664A61">
              <w:rPr>
                <w:rFonts w:cs="Arial"/>
                <w:bCs/>
              </w:rPr>
              <w:t>taper:ti,ab,de,tn</w:t>
            </w:r>
            <w:proofErr w:type="spellEnd"/>
            <w:r w:rsidR="00664A61" w:rsidRPr="00664A61">
              <w:rPr>
                <w:rFonts w:cs="Arial"/>
                <w:bCs/>
              </w:rPr>
              <w:t xml:space="preserve"> OR </w:t>
            </w:r>
            <w:proofErr w:type="spellStart"/>
            <w:r w:rsidR="00664A61" w:rsidRPr="00664A61">
              <w:rPr>
                <w:rFonts w:cs="Arial"/>
                <w:bCs/>
              </w:rPr>
              <w:t>tapered:ti,ab,de,tn</w:t>
            </w:r>
            <w:proofErr w:type="spellEnd"/>
            <w:r w:rsidR="00664A61" w:rsidRPr="00664A61">
              <w:rPr>
                <w:rFonts w:cs="Arial"/>
                <w:bCs/>
              </w:rPr>
              <w:t xml:space="preserve"> OR </w:t>
            </w:r>
            <w:proofErr w:type="spellStart"/>
            <w:r w:rsidR="00664A61" w:rsidRPr="00664A61">
              <w:rPr>
                <w:rFonts w:cs="Arial"/>
                <w:bCs/>
              </w:rPr>
              <w:t>tapering:ti,ab,de,tn</w:t>
            </w:r>
            <w:proofErr w:type="spellEnd"/>
            <w:r w:rsidR="00664A61" w:rsidRPr="00664A61">
              <w:rPr>
                <w:rFonts w:cs="Arial"/>
                <w:bCs/>
              </w:rPr>
              <w:t xml:space="preserve"> OR </w:t>
            </w:r>
            <w:proofErr w:type="spellStart"/>
            <w:r w:rsidR="00664A61" w:rsidRPr="00664A61">
              <w:rPr>
                <w:rFonts w:cs="Arial"/>
                <w:bCs/>
              </w:rPr>
              <w:t>discontinue:ti,ab,de,tn</w:t>
            </w:r>
            <w:proofErr w:type="spellEnd"/>
            <w:r w:rsidR="00664A61" w:rsidRPr="00664A61">
              <w:rPr>
                <w:rFonts w:cs="Arial"/>
                <w:bCs/>
              </w:rPr>
              <w:t xml:space="preserve"> OR </w:t>
            </w:r>
            <w:proofErr w:type="spellStart"/>
            <w:r w:rsidR="00664A61" w:rsidRPr="00664A61">
              <w:rPr>
                <w:rFonts w:cs="Arial"/>
                <w:bCs/>
              </w:rPr>
              <w:t>discontinued:ti,ab,de,tn</w:t>
            </w:r>
            <w:proofErr w:type="spellEnd"/>
            <w:r w:rsidR="00664A61" w:rsidRPr="00664A61">
              <w:rPr>
                <w:rFonts w:cs="Arial"/>
                <w:bCs/>
              </w:rPr>
              <w:t xml:space="preserve"> OR </w:t>
            </w:r>
            <w:proofErr w:type="spellStart"/>
            <w:r w:rsidR="00664A61" w:rsidRPr="00664A61">
              <w:rPr>
                <w:rFonts w:cs="Arial"/>
                <w:bCs/>
              </w:rPr>
              <w:t>discontinuing:ti,ab,de,tn</w:t>
            </w:r>
            <w:proofErr w:type="spellEnd"/>
            <w:r w:rsidR="00664A61" w:rsidRPr="00664A61">
              <w:rPr>
                <w:rFonts w:cs="Arial"/>
                <w:bCs/>
              </w:rPr>
              <w:t xml:space="preserve"> OR </w:t>
            </w:r>
            <w:proofErr w:type="spellStart"/>
            <w:r w:rsidR="00664A61" w:rsidRPr="00664A61">
              <w:rPr>
                <w:rFonts w:cs="Arial"/>
                <w:bCs/>
              </w:rPr>
              <w:t>discontinuation:ti,ab,de,tn</w:t>
            </w:r>
            <w:proofErr w:type="spellEnd"/>
            <w:r w:rsidR="00664A61" w:rsidRPr="00664A61">
              <w:rPr>
                <w:rFonts w:cs="Arial"/>
                <w:bCs/>
              </w:rPr>
              <w:t xml:space="preserve"> OR </w:t>
            </w:r>
            <w:proofErr w:type="spellStart"/>
            <w:r w:rsidR="00664A61" w:rsidRPr="00664A61">
              <w:rPr>
                <w:rFonts w:cs="Arial"/>
                <w:bCs/>
              </w:rPr>
              <w:t>dose-reduction:ti,ab,de,tn</w:t>
            </w:r>
            <w:proofErr w:type="spellEnd"/>
            <w:r w:rsidR="00664A61" w:rsidRPr="00664A61">
              <w:rPr>
                <w:rFonts w:cs="Arial"/>
                <w:bCs/>
              </w:rPr>
              <w:t xml:space="preserve"> OR </w:t>
            </w:r>
            <w:proofErr w:type="spellStart"/>
            <w:r w:rsidR="00664A61" w:rsidRPr="00664A61">
              <w:rPr>
                <w:rFonts w:cs="Arial"/>
                <w:bCs/>
              </w:rPr>
              <w:t>dose-reductions:ti,ab,de,tn</w:t>
            </w:r>
            <w:proofErr w:type="spellEnd"/>
            <w:r w:rsidR="00664A61" w:rsidRPr="00664A61">
              <w:rPr>
                <w:rFonts w:cs="Arial"/>
                <w:bCs/>
              </w:rPr>
              <w:t xml:space="preserve"> OR </w:t>
            </w:r>
            <w:proofErr w:type="spellStart"/>
            <w:r w:rsidR="00664A61" w:rsidRPr="00664A61">
              <w:rPr>
                <w:rFonts w:cs="Arial"/>
                <w:bCs/>
              </w:rPr>
              <w:t>dosage-reduction:ti,ab,de,tn</w:t>
            </w:r>
            <w:proofErr w:type="spellEnd"/>
            <w:r w:rsidR="00664A61" w:rsidRPr="00664A61">
              <w:rPr>
                <w:rFonts w:cs="Arial"/>
                <w:bCs/>
              </w:rPr>
              <w:t xml:space="preserve"> OR </w:t>
            </w:r>
            <w:proofErr w:type="spellStart"/>
            <w:r w:rsidR="00664A61" w:rsidRPr="00664A61">
              <w:rPr>
                <w:rFonts w:cs="Arial"/>
                <w:bCs/>
              </w:rPr>
              <w:t>dosage-reductions:ti,ab,de,tn</w:t>
            </w:r>
            <w:proofErr w:type="spellEnd"/>
            <w:r w:rsidR="00664A61" w:rsidRPr="00664A61">
              <w:rPr>
                <w:rFonts w:cs="Arial"/>
                <w:bCs/>
              </w:rPr>
              <w:t xml:space="preserve"> OR </w:t>
            </w:r>
            <w:proofErr w:type="spellStart"/>
            <w:r w:rsidR="00664A61" w:rsidRPr="00664A61">
              <w:rPr>
                <w:rFonts w:cs="Arial"/>
                <w:bCs/>
              </w:rPr>
              <w:t>reduced-dose:ti,ab,de,tn</w:t>
            </w:r>
            <w:proofErr w:type="spellEnd"/>
            <w:r w:rsidR="00664A61" w:rsidRPr="00664A61">
              <w:rPr>
                <w:rFonts w:cs="Arial"/>
                <w:bCs/>
              </w:rPr>
              <w:t xml:space="preserve"> OR </w:t>
            </w:r>
            <w:proofErr w:type="spellStart"/>
            <w:r w:rsidR="00664A61" w:rsidRPr="00664A61">
              <w:rPr>
                <w:rFonts w:cs="Arial"/>
                <w:bCs/>
              </w:rPr>
              <w:t>reduced-dosage:ti,ab,de,tn</w:t>
            </w:r>
            <w:proofErr w:type="spellEnd"/>
            <w:r w:rsidR="00664A61" w:rsidRPr="00664A61">
              <w:rPr>
                <w:rFonts w:cs="Arial"/>
                <w:bCs/>
              </w:rPr>
              <w:t xml:space="preserve"> OR </w:t>
            </w:r>
            <w:proofErr w:type="spellStart"/>
            <w:r w:rsidR="00664A61" w:rsidRPr="00664A61">
              <w:rPr>
                <w:rFonts w:cs="Arial"/>
                <w:bCs/>
              </w:rPr>
              <w:t>reduce-the-dose:ti,ab,de,tn</w:t>
            </w:r>
            <w:proofErr w:type="spellEnd"/>
            <w:r w:rsidR="00664A61" w:rsidRPr="00664A61">
              <w:rPr>
                <w:rFonts w:cs="Arial"/>
                <w:bCs/>
              </w:rPr>
              <w:t xml:space="preserve"> OR </w:t>
            </w:r>
            <w:proofErr w:type="spellStart"/>
            <w:r w:rsidR="00664A61" w:rsidRPr="00664A61">
              <w:rPr>
                <w:rFonts w:cs="Arial"/>
                <w:bCs/>
              </w:rPr>
              <w:t>reducing-the-dose:ti,ab,de,tn</w:t>
            </w:r>
            <w:proofErr w:type="spellEnd"/>
            <w:r w:rsidR="00664A61" w:rsidRPr="00664A61">
              <w:rPr>
                <w:rFonts w:cs="Arial"/>
                <w:bCs/>
              </w:rPr>
              <w:t xml:space="preserve"> OR </w:t>
            </w:r>
            <w:proofErr w:type="spellStart"/>
            <w:r w:rsidR="00664A61" w:rsidRPr="00664A61">
              <w:rPr>
                <w:rFonts w:cs="Arial"/>
                <w:bCs/>
              </w:rPr>
              <w:t>reduce-the-dosage:ti,ab,de,tn</w:t>
            </w:r>
            <w:proofErr w:type="spellEnd"/>
            <w:r w:rsidR="00664A61" w:rsidRPr="00664A61">
              <w:rPr>
                <w:rFonts w:cs="Arial"/>
                <w:bCs/>
              </w:rPr>
              <w:t xml:space="preserve"> OR </w:t>
            </w:r>
            <w:proofErr w:type="spellStart"/>
            <w:r w:rsidR="00664A61" w:rsidRPr="00664A61">
              <w:rPr>
                <w:rFonts w:cs="Arial"/>
                <w:bCs/>
              </w:rPr>
              <w:t>reducing-the-dosage:ti,ab,de,tn</w:t>
            </w:r>
            <w:proofErr w:type="spellEnd"/>
            <w:r w:rsidR="00664A61" w:rsidRPr="00664A61">
              <w:rPr>
                <w:rFonts w:cs="Arial"/>
                <w:bCs/>
              </w:rPr>
              <w:t xml:space="preserve"> OR </w:t>
            </w:r>
            <w:proofErr w:type="spellStart"/>
            <w:r w:rsidR="00664A61" w:rsidRPr="00664A61">
              <w:rPr>
                <w:rFonts w:cs="Arial"/>
                <w:bCs/>
              </w:rPr>
              <w:t>drug-administration-schedule:ti,ab</w:t>
            </w:r>
            <w:proofErr w:type="spellEnd"/>
            <w:r w:rsidR="00664A61" w:rsidRPr="00664A61">
              <w:rPr>
                <w:rFonts w:cs="Arial"/>
                <w:bCs/>
              </w:rPr>
              <w:t xml:space="preserve"> OR </w:t>
            </w:r>
            <w:proofErr w:type="spellStart"/>
            <w:r w:rsidR="00664A61" w:rsidRPr="00664A61">
              <w:rPr>
                <w:rFonts w:cs="Arial"/>
                <w:bCs/>
              </w:rPr>
              <w:t>drug-administration-schedules:ti,ab</w:t>
            </w:r>
            <w:proofErr w:type="spellEnd"/>
            <w:r w:rsidR="00664A61" w:rsidRPr="00664A61">
              <w:rPr>
                <w:rFonts w:cs="Arial"/>
                <w:bCs/>
              </w:rPr>
              <w:t xml:space="preserve"> OR </w:t>
            </w:r>
            <w:proofErr w:type="spellStart"/>
            <w:r w:rsidR="00664A61" w:rsidRPr="00664A61">
              <w:rPr>
                <w:rFonts w:cs="Arial"/>
                <w:bCs/>
              </w:rPr>
              <w:t>STOPP:ti,ab</w:t>
            </w:r>
            <w:proofErr w:type="spellEnd"/>
            <w:r w:rsidR="00664A61" w:rsidRPr="00664A61">
              <w:rPr>
                <w:rFonts w:cs="Arial"/>
                <w:bCs/>
              </w:rPr>
              <w:t>)</w:t>
            </w:r>
          </w:p>
        </w:tc>
        <w:tc>
          <w:tcPr>
            <w:tcW w:w="1350" w:type="dxa"/>
          </w:tcPr>
          <w:p w14:paraId="490C4DCC" w14:textId="4EDD64E0" w:rsidR="00F02445" w:rsidRPr="00F622EA" w:rsidRDefault="009A6168" w:rsidP="00F02445">
            <w:r w:rsidRPr="009A6168">
              <w:t>279,821</w:t>
            </w:r>
          </w:p>
        </w:tc>
      </w:tr>
      <w:tr w:rsidR="00664A61" w:rsidRPr="00F622EA" w14:paraId="29337D2C" w14:textId="77777777" w:rsidTr="002D159A">
        <w:tc>
          <w:tcPr>
            <w:tcW w:w="918" w:type="dxa"/>
          </w:tcPr>
          <w:p w14:paraId="644849E9" w14:textId="14F37D4F" w:rsidR="00664A61" w:rsidRDefault="00664A61" w:rsidP="00664A61">
            <w:r>
              <w:t>4</w:t>
            </w:r>
          </w:p>
        </w:tc>
        <w:tc>
          <w:tcPr>
            <w:tcW w:w="8527" w:type="dxa"/>
          </w:tcPr>
          <w:p w14:paraId="444867AE" w14:textId="479B5543" w:rsidR="00664A61" w:rsidRPr="00F02445" w:rsidRDefault="009A6168" w:rsidP="00664A61">
            <w:pPr>
              <w:widowControl w:val="0"/>
              <w:autoSpaceDE w:val="0"/>
              <w:autoSpaceDN w:val="0"/>
              <w:adjustRightInd w:val="0"/>
              <w:rPr>
                <w:rFonts w:cs="Arial"/>
              </w:rPr>
            </w:pPr>
            <w:r>
              <w:rPr>
                <w:rFonts w:cs="Arial"/>
              </w:rPr>
              <w:t>(</w:t>
            </w:r>
            <w:r w:rsidRPr="009A6168">
              <w:rPr>
                <w:rFonts w:cs="Arial"/>
              </w:rPr>
              <w:t>'pharmacy (shop)'/exp OR 'clinical pharmacy'/exp OR 'pharmacist'/exp</w:t>
            </w:r>
            <w:r>
              <w:rPr>
                <w:rFonts w:cs="Arial"/>
              </w:rPr>
              <w:t xml:space="preserve"> </w:t>
            </w:r>
            <w:r w:rsidR="00664A61" w:rsidRPr="00664A61">
              <w:rPr>
                <w:rFonts w:cs="Arial"/>
              </w:rPr>
              <w:t xml:space="preserve">OR </w:t>
            </w:r>
            <w:proofErr w:type="spellStart"/>
            <w:r w:rsidR="00664A61" w:rsidRPr="00664A61">
              <w:rPr>
                <w:rFonts w:cs="Arial"/>
              </w:rPr>
              <w:t>pharmacy:ti,ab</w:t>
            </w:r>
            <w:proofErr w:type="spellEnd"/>
            <w:r w:rsidR="00664A61" w:rsidRPr="00664A61">
              <w:rPr>
                <w:rFonts w:cs="Arial"/>
              </w:rPr>
              <w:t xml:space="preserve"> OR </w:t>
            </w:r>
            <w:proofErr w:type="spellStart"/>
            <w:r w:rsidR="00664A61" w:rsidRPr="00664A61">
              <w:rPr>
                <w:rFonts w:cs="Arial"/>
              </w:rPr>
              <w:t>pharmacies:ti,ab</w:t>
            </w:r>
            <w:proofErr w:type="spellEnd"/>
            <w:r w:rsidR="00664A61" w:rsidRPr="00664A61">
              <w:rPr>
                <w:rFonts w:cs="Arial"/>
              </w:rPr>
              <w:t xml:space="preserve"> OR </w:t>
            </w:r>
            <w:proofErr w:type="spellStart"/>
            <w:r w:rsidR="00664A61" w:rsidRPr="00664A61">
              <w:rPr>
                <w:rFonts w:cs="Arial"/>
              </w:rPr>
              <w:t>pharmacists:ti,ab</w:t>
            </w:r>
            <w:proofErr w:type="spellEnd"/>
            <w:r w:rsidR="00664A61" w:rsidRPr="00664A61">
              <w:rPr>
                <w:rFonts w:cs="Arial"/>
              </w:rPr>
              <w:t xml:space="preserve"> OR </w:t>
            </w:r>
            <w:proofErr w:type="spellStart"/>
            <w:r w:rsidR="00664A61" w:rsidRPr="00664A61">
              <w:rPr>
                <w:rFonts w:cs="Arial"/>
              </w:rPr>
              <w:t>pharmacist:ti,ab</w:t>
            </w:r>
            <w:proofErr w:type="spellEnd"/>
            <w:r w:rsidR="00664A61" w:rsidRPr="00664A61">
              <w:rPr>
                <w:rFonts w:cs="Arial"/>
              </w:rPr>
              <w:t xml:space="preserve"> OR </w:t>
            </w:r>
            <w:proofErr w:type="spellStart"/>
            <w:r w:rsidR="00664A61" w:rsidRPr="00664A61">
              <w:rPr>
                <w:rFonts w:cs="Arial"/>
              </w:rPr>
              <w:t>pharmacologic:ti,ab</w:t>
            </w:r>
            <w:proofErr w:type="spellEnd"/>
            <w:r w:rsidR="00664A61" w:rsidRPr="00664A61">
              <w:rPr>
                <w:rFonts w:cs="Arial"/>
              </w:rPr>
              <w:t xml:space="preserve"> OR </w:t>
            </w:r>
            <w:proofErr w:type="spellStart"/>
            <w:r w:rsidR="00664A61" w:rsidRPr="00664A61">
              <w:rPr>
                <w:rFonts w:cs="Arial"/>
              </w:rPr>
              <w:t>pharmacological:ti,ab</w:t>
            </w:r>
            <w:proofErr w:type="spellEnd"/>
            <w:r w:rsidR="00664A61" w:rsidRPr="00664A61">
              <w:rPr>
                <w:rFonts w:cs="Arial"/>
              </w:rPr>
              <w:t xml:space="preserve"> OR </w:t>
            </w:r>
            <w:proofErr w:type="spellStart"/>
            <w:r w:rsidR="00664A61" w:rsidRPr="00664A61">
              <w:rPr>
                <w:rFonts w:cs="Arial"/>
              </w:rPr>
              <w:t>pharmacologically:ti,ab</w:t>
            </w:r>
            <w:proofErr w:type="spellEnd"/>
            <w:r w:rsidR="00664A61" w:rsidRPr="00664A61">
              <w:rPr>
                <w:rFonts w:cs="Arial"/>
              </w:rPr>
              <w:t xml:space="preserve"> OR </w:t>
            </w:r>
            <w:proofErr w:type="spellStart"/>
            <w:r w:rsidR="00664A61" w:rsidRPr="00664A61">
              <w:rPr>
                <w:rFonts w:cs="Arial"/>
              </w:rPr>
              <w:t>pharmacology:ti,ab</w:t>
            </w:r>
            <w:proofErr w:type="spellEnd"/>
            <w:r w:rsidR="00664A61" w:rsidRPr="00664A61">
              <w:rPr>
                <w:rFonts w:cs="Arial"/>
              </w:rPr>
              <w:t xml:space="preserve"> OR </w:t>
            </w:r>
            <w:proofErr w:type="spellStart"/>
            <w:r w:rsidR="00664A61" w:rsidRPr="00664A61">
              <w:rPr>
                <w:rFonts w:cs="Arial"/>
              </w:rPr>
              <w:t>pharmacovigilance:ti,ab</w:t>
            </w:r>
            <w:proofErr w:type="spellEnd"/>
            <w:r w:rsidR="00664A61" w:rsidRPr="00664A61">
              <w:rPr>
                <w:rFonts w:cs="Arial"/>
              </w:rPr>
              <w:t xml:space="preserve"> OR </w:t>
            </w:r>
            <w:proofErr w:type="spellStart"/>
            <w:r w:rsidR="00664A61" w:rsidRPr="00664A61">
              <w:rPr>
                <w:rFonts w:cs="Arial"/>
              </w:rPr>
              <w:t>pharmacologist:ti,ab</w:t>
            </w:r>
            <w:proofErr w:type="spellEnd"/>
            <w:r w:rsidR="00664A61" w:rsidRPr="00664A61">
              <w:rPr>
                <w:rFonts w:cs="Arial"/>
              </w:rPr>
              <w:t xml:space="preserve"> OR </w:t>
            </w:r>
            <w:proofErr w:type="spellStart"/>
            <w:r w:rsidR="00664A61" w:rsidRPr="00664A61">
              <w:rPr>
                <w:rFonts w:cs="Arial"/>
              </w:rPr>
              <w:t>pharmacologists:ti,ab</w:t>
            </w:r>
            <w:proofErr w:type="spellEnd"/>
            <w:r w:rsidR="00664A61" w:rsidRPr="00664A61">
              <w:rPr>
                <w:rFonts w:cs="Arial"/>
              </w:rPr>
              <w:t xml:space="preserve"> OR </w:t>
            </w:r>
            <w:proofErr w:type="spellStart"/>
            <w:r w:rsidR="00664A61" w:rsidRPr="00664A61">
              <w:rPr>
                <w:rFonts w:cs="Arial"/>
              </w:rPr>
              <w:t>pharmaceutic:ti,ab</w:t>
            </w:r>
            <w:proofErr w:type="spellEnd"/>
            <w:r w:rsidR="00664A61" w:rsidRPr="00664A61">
              <w:rPr>
                <w:rFonts w:cs="Arial"/>
              </w:rPr>
              <w:t xml:space="preserve"> OR </w:t>
            </w:r>
            <w:proofErr w:type="spellStart"/>
            <w:r w:rsidR="00664A61" w:rsidRPr="00664A61">
              <w:rPr>
                <w:rFonts w:cs="Arial"/>
              </w:rPr>
              <w:t>pharmaceutics:ti,ab</w:t>
            </w:r>
            <w:proofErr w:type="spellEnd"/>
            <w:r w:rsidR="00664A61" w:rsidRPr="00664A61">
              <w:rPr>
                <w:rFonts w:cs="Arial"/>
              </w:rPr>
              <w:t xml:space="preserve"> OR </w:t>
            </w:r>
            <w:proofErr w:type="spellStart"/>
            <w:r w:rsidR="00664A61" w:rsidRPr="00664A61">
              <w:rPr>
                <w:rFonts w:cs="Arial"/>
              </w:rPr>
              <w:t>pharmaceutical:ti,ab</w:t>
            </w:r>
            <w:proofErr w:type="spellEnd"/>
            <w:r w:rsidR="00664A61" w:rsidRPr="00664A61">
              <w:rPr>
                <w:rFonts w:cs="Arial"/>
              </w:rPr>
              <w:t xml:space="preserve"> OR </w:t>
            </w:r>
            <w:proofErr w:type="spellStart"/>
            <w:r w:rsidR="00664A61" w:rsidRPr="00664A61">
              <w:rPr>
                <w:rFonts w:cs="Arial"/>
              </w:rPr>
              <w:t>pharmaceuticals:ti,ab</w:t>
            </w:r>
            <w:proofErr w:type="spellEnd"/>
            <w:r w:rsidR="00664A61" w:rsidRPr="00664A61">
              <w:rPr>
                <w:rFonts w:cs="Arial"/>
              </w:rPr>
              <w:t xml:space="preserve"> OR </w:t>
            </w:r>
            <w:proofErr w:type="spellStart"/>
            <w:r w:rsidR="00664A61" w:rsidRPr="00664A61">
              <w:rPr>
                <w:rFonts w:cs="Arial"/>
              </w:rPr>
              <w:t>inter-professional:ti,ab,de,tn</w:t>
            </w:r>
            <w:proofErr w:type="spellEnd"/>
            <w:r w:rsidR="00664A61" w:rsidRPr="00664A61">
              <w:rPr>
                <w:rFonts w:cs="Arial"/>
              </w:rPr>
              <w:t xml:space="preserve"> OR </w:t>
            </w:r>
            <w:proofErr w:type="spellStart"/>
            <w:r w:rsidR="00664A61" w:rsidRPr="00664A61">
              <w:rPr>
                <w:rFonts w:cs="Arial"/>
              </w:rPr>
              <w:t>inter-disciplinary:ti,ab,de,tn</w:t>
            </w:r>
            <w:proofErr w:type="spellEnd"/>
            <w:r w:rsidR="00664A61" w:rsidRPr="00664A61">
              <w:rPr>
                <w:rFonts w:cs="Arial"/>
              </w:rPr>
              <w:t>)</w:t>
            </w:r>
          </w:p>
        </w:tc>
        <w:tc>
          <w:tcPr>
            <w:tcW w:w="1350" w:type="dxa"/>
          </w:tcPr>
          <w:p w14:paraId="28BE579A" w14:textId="0A04A9E3" w:rsidR="00664A61" w:rsidRPr="00462427" w:rsidRDefault="00504A3E" w:rsidP="00664A61">
            <w:r w:rsidRPr="00504A3E">
              <w:t>830,388</w:t>
            </w:r>
          </w:p>
        </w:tc>
      </w:tr>
      <w:tr w:rsidR="00664A61" w:rsidRPr="00F622EA" w14:paraId="3783A0DC" w14:textId="77777777" w:rsidTr="002D159A">
        <w:tc>
          <w:tcPr>
            <w:tcW w:w="918" w:type="dxa"/>
          </w:tcPr>
          <w:p w14:paraId="5068AF49" w14:textId="5C1AFBB7" w:rsidR="00664A61" w:rsidRPr="00F622EA" w:rsidRDefault="00664A61" w:rsidP="00664A61">
            <w:r>
              <w:t>5</w:t>
            </w:r>
          </w:p>
        </w:tc>
        <w:tc>
          <w:tcPr>
            <w:tcW w:w="8527" w:type="dxa"/>
          </w:tcPr>
          <w:p w14:paraId="5B1960F4" w14:textId="59DE087B" w:rsidR="00664A61" w:rsidRPr="00F622EA" w:rsidRDefault="00664A61" w:rsidP="00664A61">
            <w:pPr>
              <w:widowControl w:val="0"/>
              <w:autoSpaceDE w:val="0"/>
              <w:autoSpaceDN w:val="0"/>
              <w:adjustRightInd w:val="0"/>
              <w:rPr>
                <w:rFonts w:cs="Arial"/>
              </w:rPr>
            </w:pPr>
            <w:r w:rsidRPr="00F02445">
              <w:rPr>
                <w:rFonts w:cs="Arial"/>
              </w:rPr>
              <w:t>(</w:t>
            </w:r>
            <w:r w:rsidRPr="002D7767">
              <w:rPr>
                <w:rFonts w:cs="Arial"/>
              </w:rPr>
              <w:t>'geriatrics'/exp</w:t>
            </w:r>
            <w:r>
              <w:rPr>
                <w:rFonts w:cs="Arial"/>
              </w:rPr>
              <w:t xml:space="preserve"> </w:t>
            </w:r>
            <w:r w:rsidRPr="00F02445">
              <w:rPr>
                <w:rFonts w:cs="Arial"/>
              </w:rPr>
              <w:t xml:space="preserve">OR </w:t>
            </w:r>
            <w:r w:rsidRPr="002D7767">
              <w:rPr>
                <w:rFonts w:cs="Arial"/>
              </w:rPr>
              <w:t xml:space="preserve"> 'elderly care'/exp</w:t>
            </w:r>
            <w:r>
              <w:rPr>
                <w:rFonts w:cs="Arial"/>
              </w:rPr>
              <w:t xml:space="preserve"> </w:t>
            </w:r>
            <w:r w:rsidRPr="00F02445">
              <w:rPr>
                <w:rFonts w:cs="Arial"/>
              </w:rPr>
              <w:t>OR</w:t>
            </w:r>
            <w:r w:rsidRPr="002D7767">
              <w:rPr>
                <w:rFonts w:cs="Arial"/>
              </w:rPr>
              <w:t xml:space="preserve"> 'aged'/exp</w:t>
            </w:r>
            <w:r>
              <w:rPr>
                <w:rFonts w:cs="Arial"/>
              </w:rPr>
              <w:t xml:space="preserve"> </w:t>
            </w:r>
            <w:r w:rsidRPr="00F02445">
              <w:rPr>
                <w:rFonts w:cs="Arial"/>
              </w:rPr>
              <w:t xml:space="preserve">OR </w:t>
            </w:r>
            <w:r w:rsidRPr="002D7767">
              <w:rPr>
                <w:rFonts w:cs="Arial"/>
              </w:rPr>
              <w:t>'very elderly'/exp</w:t>
            </w:r>
            <w:r w:rsidRPr="00F02445">
              <w:rPr>
                <w:rFonts w:cs="Arial"/>
              </w:rPr>
              <w:t xml:space="preserve"> </w:t>
            </w:r>
            <w:r w:rsidRPr="002D7767">
              <w:rPr>
                <w:rFonts w:cs="Arial"/>
              </w:rPr>
              <w:t>OR 'frail elderly'/exp</w:t>
            </w:r>
            <w:r>
              <w:rPr>
                <w:rFonts w:cs="Arial"/>
              </w:rPr>
              <w:t xml:space="preserve"> </w:t>
            </w:r>
            <w:r w:rsidRPr="00F02445">
              <w:rPr>
                <w:rFonts w:cs="Arial"/>
              </w:rPr>
              <w:t xml:space="preserve">OR </w:t>
            </w:r>
            <w:proofErr w:type="spellStart"/>
            <w:r w:rsidRPr="00F02445">
              <w:rPr>
                <w:rFonts w:cs="Arial"/>
              </w:rPr>
              <w:t>geriatric:ti,ab,de</w:t>
            </w:r>
            <w:proofErr w:type="spellEnd"/>
            <w:r w:rsidRPr="00F02445">
              <w:rPr>
                <w:rFonts w:cs="Arial"/>
              </w:rPr>
              <w:t xml:space="preserve"> OR </w:t>
            </w:r>
            <w:proofErr w:type="spellStart"/>
            <w:r w:rsidRPr="00F02445">
              <w:rPr>
                <w:rFonts w:cs="Arial"/>
              </w:rPr>
              <w:t>geriatrics:ti,ab,de</w:t>
            </w:r>
            <w:proofErr w:type="spellEnd"/>
            <w:r w:rsidRPr="00F02445">
              <w:rPr>
                <w:rFonts w:cs="Arial"/>
              </w:rPr>
              <w:t xml:space="preserve"> OR </w:t>
            </w:r>
            <w:proofErr w:type="spellStart"/>
            <w:r w:rsidRPr="00F02445">
              <w:rPr>
                <w:rFonts w:cs="Arial"/>
              </w:rPr>
              <w:t>gerontology:ti,ab,de</w:t>
            </w:r>
            <w:proofErr w:type="spellEnd"/>
            <w:r w:rsidRPr="00F02445">
              <w:rPr>
                <w:rFonts w:cs="Arial"/>
              </w:rPr>
              <w:t xml:space="preserve"> OR </w:t>
            </w:r>
            <w:proofErr w:type="spellStart"/>
            <w:r w:rsidRPr="00F02445">
              <w:rPr>
                <w:rFonts w:cs="Arial"/>
              </w:rPr>
              <w:t>gerontological:ti,ab,de</w:t>
            </w:r>
            <w:proofErr w:type="spellEnd"/>
            <w:r w:rsidRPr="00F02445">
              <w:rPr>
                <w:rFonts w:cs="Arial"/>
              </w:rPr>
              <w:t xml:space="preserve"> OR </w:t>
            </w:r>
            <w:proofErr w:type="spellStart"/>
            <w:r w:rsidRPr="00F02445">
              <w:rPr>
                <w:rFonts w:cs="Arial"/>
              </w:rPr>
              <w:t>elder:ti,ab,de</w:t>
            </w:r>
            <w:proofErr w:type="spellEnd"/>
            <w:r w:rsidRPr="00F02445">
              <w:rPr>
                <w:rFonts w:cs="Arial"/>
              </w:rPr>
              <w:t xml:space="preserve"> OR </w:t>
            </w:r>
            <w:proofErr w:type="spellStart"/>
            <w:r w:rsidRPr="00F02445">
              <w:rPr>
                <w:rFonts w:cs="Arial"/>
              </w:rPr>
              <w:t>elderly:ti,ab,de</w:t>
            </w:r>
            <w:proofErr w:type="spellEnd"/>
            <w:r w:rsidRPr="00F02445">
              <w:rPr>
                <w:rFonts w:cs="Arial"/>
              </w:rPr>
              <w:t xml:space="preserve"> OR </w:t>
            </w:r>
            <w:proofErr w:type="spellStart"/>
            <w:r w:rsidRPr="00F02445">
              <w:rPr>
                <w:rFonts w:cs="Arial"/>
              </w:rPr>
              <w:t>seniors:ti,ab,de</w:t>
            </w:r>
            <w:proofErr w:type="spellEnd"/>
            <w:r w:rsidRPr="00F02445">
              <w:rPr>
                <w:rFonts w:cs="Arial"/>
              </w:rPr>
              <w:t xml:space="preserve"> OR </w:t>
            </w:r>
            <w:proofErr w:type="spellStart"/>
            <w:r w:rsidRPr="00F02445">
              <w:rPr>
                <w:rFonts w:cs="Arial"/>
              </w:rPr>
              <w:t>senior-citizen:ti,ab,de</w:t>
            </w:r>
            <w:proofErr w:type="spellEnd"/>
            <w:r w:rsidRPr="00F02445">
              <w:rPr>
                <w:rFonts w:cs="Arial"/>
              </w:rPr>
              <w:t xml:space="preserve"> OR </w:t>
            </w:r>
            <w:proofErr w:type="spellStart"/>
            <w:r w:rsidRPr="00F02445">
              <w:rPr>
                <w:rFonts w:cs="Arial"/>
              </w:rPr>
              <w:t>senior-citizens:ti,ab,de</w:t>
            </w:r>
            <w:proofErr w:type="spellEnd"/>
            <w:r w:rsidRPr="00F02445">
              <w:rPr>
                <w:rFonts w:cs="Arial"/>
              </w:rPr>
              <w:t xml:space="preserve"> OR </w:t>
            </w:r>
            <w:proofErr w:type="spellStart"/>
            <w:r w:rsidRPr="00F02445">
              <w:rPr>
                <w:rFonts w:cs="Arial"/>
              </w:rPr>
              <w:t>older-adult:ti,ab,de</w:t>
            </w:r>
            <w:proofErr w:type="spellEnd"/>
            <w:r w:rsidRPr="00F02445">
              <w:rPr>
                <w:rFonts w:cs="Arial"/>
              </w:rPr>
              <w:t xml:space="preserve"> OR </w:t>
            </w:r>
            <w:proofErr w:type="spellStart"/>
            <w:r w:rsidRPr="00F02445">
              <w:rPr>
                <w:rFonts w:cs="Arial"/>
              </w:rPr>
              <w:t>older-adults:ti,ab,de</w:t>
            </w:r>
            <w:proofErr w:type="spellEnd"/>
            <w:r w:rsidRPr="00F02445">
              <w:rPr>
                <w:rFonts w:cs="Arial"/>
              </w:rPr>
              <w:t xml:space="preserve"> OR </w:t>
            </w:r>
            <w:proofErr w:type="spellStart"/>
            <w:r w:rsidRPr="00F02445">
              <w:rPr>
                <w:rFonts w:cs="Arial"/>
              </w:rPr>
              <w:t>older-person:ti,ab,de</w:t>
            </w:r>
            <w:proofErr w:type="spellEnd"/>
            <w:r w:rsidRPr="00F02445">
              <w:rPr>
                <w:rFonts w:cs="Arial"/>
              </w:rPr>
              <w:t xml:space="preserve"> OR </w:t>
            </w:r>
            <w:proofErr w:type="spellStart"/>
            <w:r w:rsidRPr="00F02445">
              <w:rPr>
                <w:rFonts w:cs="Arial"/>
              </w:rPr>
              <w:t>older-people:ti,ab,de</w:t>
            </w:r>
            <w:proofErr w:type="spellEnd"/>
            <w:r w:rsidRPr="00F02445">
              <w:rPr>
                <w:rFonts w:cs="Arial"/>
              </w:rPr>
              <w:t xml:space="preserve"> OR </w:t>
            </w:r>
            <w:proofErr w:type="spellStart"/>
            <w:r w:rsidRPr="00F02445">
              <w:rPr>
                <w:rFonts w:cs="Arial"/>
              </w:rPr>
              <w:t>older-patient:ti,ab,de</w:t>
            </w:r>
            <w:proofErr w:type="spellEnd"/>
            <w:r w:rsidRPr="00F02445">
              <w:rPr>
                <w:rFonts w:cs="Arial"/>
              </w:rPr>
              <w:t xml:space="preserve"> OR </w:t>
            </w:r>
            <w:proofErr w:type="spellStart"/>
            <w:r w:rsidRPr="00F02445">
              <w:rPr>
                <w:rFonts w:cs="Arial"/>
              </w:rPr>
              <w:t>older-patients:ti,ab,de</w:t>
            </w:r>
            <w:proofErr w:type="spellEnd"/>
            <w:r w:rsidRPr="00F02445">
              <w:rPr>
                <w:rFonts w:cs="Arial"/>
              </w:rPr>
              <w:t xml:space="preserve"> OR </w:t>
            </w:r>
            <w:proofErr w:type="spellStart"/>
            <w:r w:rsidRPr="00F02445">
              <w:rPr>
                <w:rFonts w:cs="Arial"/>
              </w:rPr>
              <w:t>aged-adult:ti,ab,de</w:t>
            </w:r>
            <w:proofErr w:type="spellEnd"/>
            <w:r w:rsidRPr="00F02445">
              <w:rPr>
                <w:rFonts w:cs="Arial"/>
              </w:rPr>
              <w:t xml:space="preserve"> OR </w:t>
            </w:r>
            <w:proofErr w:type="spellStart"/>
            <w:r w:rsidRPr="00F02445">
              <w:rPr>
                <w:rFonts w:cs="Arial"/>
              </w:rPr>
              <w:t>aged-adults:ti,ab,de</w:t>
            </w:r>
            <w:proofErr w:type="spellEnd"/>
            <w:r w:rsidRPr="00F02445">
              <w:rPr>
                <w:rFonts w:cs="Arial"/>
              </w:rPr>
              <w:t xml:space="preserve"> OR </w:t>
            </w:r>
            <w:proofErr w:type="spellStart"/>
            <w:r w:rsidRPr="00F02445">
              <w:rPr>
                <w:rFonts w:cs="Arial"/>
              </w:rPr>
              <w:t>aged-person:ti,ab,de</w:t>
            </w:r>
            <w:proofErr w:type="spellEnd"/>
            <w:r w:rsidRPr="00F02445">
              <w:rPr>
                <w:rFonts w:cs="Arial"/>
              </w:rPr>
              <w:t xml:space="preserve"> OR </w:t>
            </w:r>
            <w:proofErr w:type="spellStart"/>
            <w:r w:rsidRPr="00F02445">
              <w:rPr>
                <w:rFonts w:cs="Arial"/>
              </w:rPr>
              <w:t>aged-people:ti,ab,de</w:t>
            </w:r>
            <w:proofErr w:type="spellEnd"/>
            <w:r w:rsidRPr="00F02445">
              <w:rPr>
                <w:rFonts w:cs="Arial"/>
              </w:rPr>
              <w:t xml:space="preserve"> OR </w:t>
            </w:r>
            <w:proofErr w:type="spellStart"/>
            <w:r w:rsidRPr="00F02445">
              <w:rPr>
                <w:rFonts w:cs="Arial"/>
              </w:rPr>
              <w:t>aged-patient:ti,ab,de</w:t>
            </w:r>
            <w:proofErr w:type="spellEnd"/>
            <w:r w:rsidRPr="00F02445">
              <w:rPr>
                <w:rFonts w:cs="Arial"/>
              </w:rPr>
              <w:t xml:space="preserve"> OR </w:t>
            </w:r>
            <w:proofErr w:type="spellStart"/>
            <w:r w:rsidRPr="00F02445">
              <w:rPr>
                <w:rFonts w:cs="Arial"/>
              </w:rPr>
              <w:t>aged-patients:ti,ab,de</w:t>
            </w:r>
            <w:proofErr w:type="spellEnd"/>
            <w:r w:rsidRPr="00F02445">
              <w:rPr>
                <w:rFonts w:cs="Arial"/>
              </w:rPr>
              <w:t xml:space="preserve"> OR </w:t>
            </w:r>
            <w:proofErr w:type="spellStart"/>
            <w:r w:rsidRPr="00F02445">
              <w:rPr>
                <w:rFonts w:cs="Arial"/>
              </w:rPr>
              <w:t>community-dwelling:ti,ab,de</w:t>
            </w:r>
            <w:proofErr w:type="spellEnd"/>
            <w:r w:rsidRPr="00F02445">
              <w:rPr>
                <w:rFonts w:cs="Arial"/>
              </w:rPr>
              <w:t xml:space="preserve"> OR </w:t>
            </w:r>
            <w:proofErr w:type="spellStart"/>
            <w:r w:rsidRPr="00F02445">
              <w:rPr>
                <w:rFonts w:cs="Arial"/>
              </w:rPr>
              <w:t>nursing-home:ti,ab,de</w:t>
            </w:r>
            <w:proofErr w:type="spellEnd"/>
            <w:r w:rsidRPr="00F02445">
              <w:rPr>
                <w:rFonts w:cs="Arial"/>
              </w:rPr>
              <w:t xml:space="preserve"> OR </w:t>
            </w:r>
            <w:proofErr w:type="spellStart"/>
            <w:r w:rsidRPr="00F02445">
              <w:rPr>
                <w:rFonts w:cs="Arial"/>
              </w:rPr>
              <w:t>assisted-living:ti,ab,de</w:t>
            </w:r>
            <w:proofErr w:type="spellEnd"/>
            <w:r w:rsidRPr="00F02445">
              <w:rPr>
                <w:rFonts w:cs="Arial"/>
              </w:rPr>
              <w:t xml:space="preserve"> OR </w:t>
            </w:r>
            <w:proofErr w:type="spellStart"/>
            <w:r w:rsidRPr="00F02445">
              <w:rPr>
                <w:rFonts w:cs="Arial"/>
              </w:rPr>
              <w:t>skilled-nursing-facility:ti,ab,de</w:t>
            </w:r>
            <w:proofErr w:type="spellEnd"/>
            <w:r w:rsidRPr="00F02445">
              <w:rPr>
                <w:rFonts w:cs="Arial"/>
              </w:rPr>
              <w:t>)</w:t>
            </w:r>
          </w:p>
        </w:tc>
        <w:tc>
          <w:tcPr>
            <w:tcW w:w="1350" w:type="dxa"/>
          </w:tcPr>
          <w:p w14:paraId="77A95DE2" w14:textId="0B371C4E" w:rsidR="00664A61" w:rsidRPr="00F622EA" w:rsidRDefault="00504A3E" w:rsidP="00664A61">
            <w:r w:rsidRPr="00504A3E">
              <w:t>3,273,725</w:t>
            </w:r>
          </w:p>
        </w:tc>
      </w:tr>
      <w:tr w:rsidR="00664A61" w:rsidRPr="00F622EA" w14:paraId="15243DED" w14:textId="77777777" w:rsidTr="002D159A">
        <w:tc>
          <w:tcPr>
            <w:tcW w:w="918" w:type="dxa"/>
          </w:tcPr>
          <w:p w14:paraId="4FBEF834" w14:textId="12378848" w:rsidR="00664A61" w:rsidRDefault="00664A61" w:rsidP="00664A61">
            <w:r>
              <w:t>6</w:t>
            </w:r>
          </w:p>
        </w:tc>
        <w:tc>
          <w:tcPr>
            <w:tcW w:w="8527" w:type="dxa"/>
          </w:tcPr>
          <w:p w14:paraId="6C44CC63" w14:textId="2215E2F4" w:rsidR="00664A61" w:rsidRDefault="00664A61" w:rsidP="00664A61">
            <w:pPr>
              <w:widowControl w:val="0"/>
              <w:autoSpaceDE w:val="0"/>
              <w:autoSpaceDN w:val="0"/>
              <w:adjustRightInd w:val="0"/>
              <w:rPr>
                <w:rFonts w:cs="Arial"/>
              </w:rPr>
            </w:pPr>
            <w:r>
              <w:rPr>
                <w:rFonts w:ascii="Calibri" w:hAnsi="Calibri" w:cs="Calibri"/>
                <w:color w:val="000000"/>
              </w:rPr>
              <w:t>1 OR 2</w:t>
            </w:r>
          </w:p>
        </w:tc>
        <w:tc>
          <w:tcPr>
            <w:tcW w:w="1350" w:type="dxa"/>
          </w:tcPr>
          <w:p w14:paraId="2661E894" w14:textId="7FBBB2C1" w:rsidR="00664A61" w:rsidRPr="00F622EA" w:rsidRDefault="009A6168" w:rsidP="00664A61">
            <w:r w:rsidRPr="009A6168">
              <w:t>763,473</w:t>
            </w:r>
          </w:p>
        </w:tc>
      </w:tr>
      <w:tr w:rsidR="00664A61" w:rsidRPr="00F622EA" w14:paraId="2B9A1E29" w14:textId="77777777" w:rsidTr="002D159A">
        <w:tc>
          <w:tcPr>
            <w:tcW w:w="918" w:type="dxa"/>
          </w:tcPr>
          <w:p w14:paraId="2A685D81" w14:textId="7773DBBD" w:rsidR="00664A61" w:rsidRDefault="00664A61" w:rsidP="00664A61">
            <w:r>
              <w:t>7</w:t>
            </w:r>
          </w:p>
        </w:tc>
        <w:tc>
          <w:tcPr>
            <w:tcW w:w="8527" w:type="dxa"/>
          </w:tcPr>
          <w:p w14:paraId="00D7DE61" w14:textId="58D1CBA2" w:rsidR="00664A61" w:rsidRDefault="00664A61" w:rsidP="00664A61">
            <w:pPr>
              <w:widowControl w:val="0"/>
              <w:autoSpaceDE w:val="0"/>
              <w:autoSpaceDN w:val="0"/>
              <w:adjustRightInd w:val="0"/>
              <w:rPr>
                <w:rFonts w:cs="Arial"/>
              </w:rPr>
            </w:pPr>
            <w:r>
              <w:rPr>
                <w:rFonts w:cs="Arial"/>
              </w:rPr>
              <w:t>3 AND 4 AND 5 AND 6</w:t>
            </w:r>
          </w:p>
        </w:tc>
        <w:tc>
          <w:tcPr>
            <w:tcW w:w="1350" w:type="dxa"/>
          </w:tcPr>
          <w:p w14:paraId="747AF1C6" w14:textId="2A2A76DF" w:rsidR="00664A61" w:rsidRPr="00F622EA" w:rsidRDefault="00CE72AA" w:rsidP="00664A61">
            <w:r>
              <w:t>710</w:t>
            </w:r>
          </w:p>
        </w:tc>
      </w:tr>
      <w:tr w:rsidR="00664A61" w:rsidRPr="00F622EA" w14:paraId="5B474A2B" w14:textId="77777777" w:rsidTr="002D159A">
        <w:tc>
          <w:tcPr>
            <w:tcW w:w="918" w:type="dxa"/>
          </w:tcPr>
          <w:p w14:paraId="0CC3E3B8" w14:textId="3A1F0149" w:rsidR="00664A61" w:rsidRDefault="00CE72AA" w:rsidP="00664A61">
            <w:r>
              <w:t>8</w:t>
            </w:r>
          </w:p>
        </w:tc>
        <w:tc>
          <w:tcPr>
            <w:tcW w:w="8527" w:type="dxa"/>
          </w:tcPr>
          <w:p w14:paraId="5203CC74" w14:textId="7E1D9B48" w:rsidR="00664A61" w:rsidRDefault="00CE72AA" w:rsidP="00664A61">
            <w:pPr>
              <w:widowControl w:val="0"/>
              <w:autoSpaceDE w:val="0"/>
              <w:autoSpaceDN w:val="0"/>
              <w:adjustRightInd w:val="0"/>
              <w:rPr>
                <w:rFonts w:cs="Arial"/>
              </w:rPr>
            </w:pPr>
            <w:r>
              <w:rPr>
                <w:rFonts w:cs="Arial"/>
              </w:rPr>
              <w:t xml:space="preserve">7 </w:t>
            </w:r>
            <w:r w:rsidRPr="00CE72AA">
              <w:rPr>
                <w:rFonts w:cs="Arial"/>
              </w:rPr>
              <w:t>NOT 'conference abstract'/it</w:t>
            </w:r>
          </w:p>
        </w:tc>
        <w:tc>
          <w:tcPr>
            <w:tcW w:w="1350" w:type="dxa"/>
          </w:tcPr>
          <w:p w14:paraId="76C76A56" w14:textId="2BD4181A" w:rsidR="00664A61" w:rsidRPr="00462427" w:rsidRDefault="00CE72AA" w:rsidP="00664A61">
            <w:r>
              <w:t>546</w:t>
            </w:r>
          </w:p>
        </w:tc>
      </w:tr>
    </w:tbl>
    <w:p w14:paraId="2E235A42" w14:textId="77777777" w:rsidR="001B648F" w:rsidRDefault="001B648F" w:rsidP="001B648F">
      <w:pPr>
        <w:spacing w:after="0" w:line="240" w:lineRule="auto"/>
        <w:sectPr w:rsidR="001B648F" w:rsidSect="004219A4">
          <w:type w:val="continuous"/>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space="720"/>
          <w:docGrid w:linePitch="360"/>
        </w:sectPr>
      </w:pPr>
    </w:p>
    <w:p w14:paraId="1D4A57C4" w14:textId="751433E4" w:rsidR="001B648F" w:rsidRDefault="005B4CF2" w:rsidP="001B648F">
      <w:pPr>
        <w:spacing w:after="0" w:line="240" w:lineRule="auto"/>
      </w:pPr>
      <w:r>
        <w:t>Embase</w:t>
      </w:r>
      <w:r w:rsidR="001B648F">
        <w:t xml:space="preserve"> before duplicate removal: </w:t>
      </w:r>
      <w:r w:rsidR="00CE72AA">
        <w:t>546</w:t>
      </w:r>
    </w:p>
    <w:p w14:paraId="38E7166E" w14:textId="78B73C3E" w:rsidR="00926D35" w:rsidRDefault="005B4CF2" w:rsidP="00926D35">
      <w:pPr>
        <w:spacing w:after="0" w:line="240" w:lineRule="auto"/>
      </w:pPr>
      <w:r>
        <w:t>Embase</w:t>
      </w:r>
      <w:r w:rsidR="00926D35">
        <w:t xml:space="preserve"> after duplicate removal: </w:t>
      </w:r>
      <w:r w:rsidR="009C7F10">
        <w:t>369</w:t>
      </w:r>
    </w:p>
    <w:p w14:paraId="3E1CC6F9" w14:textId="77777777" w:rsidR="00926D35" w:rsidRDefault="00926D35" w:rsidP="001B648F">
      <w:pPr>
        <w:spacing w:after="0" w:line="240" w:lineRule="auto"/>
      </w:pPr>
    </w:p>
    <w:p w14:paraId="28816DBE" w14:textId="77777777" w:rsidR="00926D35" w:rsidRDefault="00926D35" w:rsidP="001B648F">
      <w:pPr>
        <w:spacing w:after="0" w:line="240" w:lineRule="auto"/>
      </w:pPr>
    </w:p>
    <w:p w14:paraId="0577DE13" w14:textId="64BCDB19" w:rsidR="001B648F" w:rsidRDefault="001B648F" w:rsidP="001B648F">
      <w:pPr>
        <w:sectPr w:rsidR="001B648F" w:rsidSect="00B72562">
          <w:type w:val="continuous"/>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num="2" w:space="720"/>
          <w:docGrid w:linePitch="360"/>
        </w:sectPr>
      </w:pPr>
    </w:p>
    <w:p w14:paraId="1F4767E3" w14:textId="145442A5" w:rsidR="001B648F" w:rsidRDefault="001B648F" w:rsidP="001B648F">
      <w:pPr>
        <w:spacing w:after="0" w:line="240" w:lineRule="auto"/>
        <w:rPr>
          <w:b/>
        </w:rPr>
      </w:pPr>
    </w:p>
    <w:p w14:paraId="7F8D6EC2" w14:textId="77777777" w:rsidR="00926D35" w:rsidRDefault="00926D35" w:rsidP="001B648F">
      <w:pPr>
        <w:spacing w:after="0" w:line="240" w:lineRule="auto"/>
        <w:rPr>
          <w:b/>
        </w:rPr>
      </w:pPr>
    </w:p>
    <w:p w14:paraId="148F0035" w14:textId="397314C2" w:rsidR="001B648F" w:rsidRPr="004219A4" w:rsidRDefault="005B4CF2" w:rsidP="001B648F">
      <w:pPr>
        <w:spacing w:after="0" w:line="240" w:lineRule="auto"/>
        <w:rPr>
          <w:b/>
        </w:rPr>
      </w:pPr>
      <w:r>
        <w:rPr>
          <w:b/>
        </w:rPr>
        <w:t>CINAHL</w:t>
      </w:r>
      <w:r w:rsidR="001B648F">
        <w:rPr>
          <w:b/>
        </w:rPr>
        <w:t xml:space="preserve"> </w:t>
      </w:r>
      <w:r w:rsidR="00F33385">
        <w:rPr>
          <w:b/>
        </w:rPr>
        <w:t xml:space="preserve">Plus </w:t>
      </w:r>
      <w:r w:rsidR="001B648F">
        <w:rPr>
          <w:b/>
        </w:rPr>
        <w:t xml:space="preserve">Search – Run </w:t>
      </w:r>
      <w:r w:rsidR="00A44583">
        <w:rPr>
          <w:b/>
        </w:rPr>
        <w:t>02/18/2020</w:t>
      </w:r>
    </w:p>
    <w:tbl>
      <w:tblPr>
        <w:tblStyle w:val="TableGrid"/>
        <w:tblW w:w="1079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18"/>
        <w:gridCol w:w="8527"/>
        <w:gridCol w:w="1350"/>
      </w:tblGrid>
      <w:tr w:rsidR="001B648F" w:rsidRPr="00F622EA" w14:paraId="65EC2395" w14:textId="77777777" w:rsidTr="002D159A">
        <w:tc>
          <w:tcPr>
            <w:tcW w:w="918" w:type="dxa"/>
          </w:tcPr>
          <w:p w14:paraId="4D07ADB8" w14:textId="77777777" w:rsidR="001B648F" w:rsidRPr="00F622EA" w:rsidRDefault="001B648F" w:rsidP="002D159A">
            <w:r w:rsidRPr="00F622EA">
              <w:t>Search</w:t>
            </w:r>
          </w:p>
        </w:tc>
        <w:tc>
          <w:tcPr>
            <w:tcW w:w="8527" w:type="dxa"/>
          </w:tcPr>
          <w:p w14:paraId="3AA05C16" w14:textId="77777777" w:rsidR="001B648F" w:rsidRPr="00F622EA" w:rsidRDefault="001B648F" w:rsidP="002D159A">
            <w:pPr>
              <w:jc w:val="center"/>
            </w:pPr>
            <w:r w:rsidRPr="00F622EA">
              <w:t>Query</w:t>
            </w:r>
          </w:p>
        </w:tc>
        <w:tc>
          <w:tcPr>
            <w:tcW w:w="1350" w:type="dxa"/>
          </w:tcPr>
          <w:p w14:paraId="34F99594" w14:textId="77777777" w:rsidR="001B648F" w:rsidRPr="00F622EA" w:rsidRDefault="001B648F" w:rsidP="002D159A">
            <w:r w:rsidRPr="00F622EA">
              <w:t>Items Found</w:t>
            </w:r>
          </w:p>
        </w:tc>
      </w:tr>
      <w:tr w:rsidR="00046D44" w:rsidRPr="00F622EA" w14:paraId="4C65F173" w14:textId="77777777" w:rsidTr="002D159A">
        <w:tc>
          <w:tcPr>
            <w:tcW w:w="918" w:type="dxa"/>
          </w:tcPr>
          <w:p w14:paraId="2865DDC5" w14:textId="2A9450F0" w:rsidR="00046D44" w:rsidRPr="00F622EA" w:rsidRDefault="00046D44" w:rsidP="00046D44">
            <w:r>
              <w:t>1</w:t>
            </w:r>
          </w:p>
        </w:tc>
        <w:tc>
          <w:tcPr>
            <w:tcW w:w="8527" w:type="dxa"/>
          </w:tcPr>
          <w:p w14:paraId="66F9A508" w14:textId="0097CF69" w:rsidR="00046D44" w:rsidRPr="00F622EA" w:rsidRDefault="00046D44" w:rsidP="00046D44">
            <w:pPr>
              <w:widowControl w:val="0"/>
              <w:autoSpaceDE w:val="0"/>
              <w:autoSpaceDN w:val="0"/>
              <w:adjustRightInd w:val="0"/>
              <w:rPr>
                <w:rFonts w:cs="Arial"/>
                <w:bCs/>
              </w:rPr>
            </w:pPr>
            <w:r w:rsidRPr="00046D44">
              <w:rPr>
                <w:rFonts w:cs="Arial"/>
                <w:bCs/>
              </w:rPr>
              <w:t xml:space="preserve">((MH "Analgesics, opioid+") OR (MH "Buprenorphine+") OR (MH "Methadone+") OR (MH "Morphine+") OR TI narcotic-analgesic-agent OR AB narcotic-analgesic-agent OR TI opiate OR AB opiate OR TI opiates OR AB opiates OR TI opioid OR AB opioid OR TI opioids OR AB opioids OR TI opioid-related OR AB opioid-related OR TI diamorphine OR AB diamorphine OR TI heroin OR AB heroin OR TI </w:t>
            </w:r>
            <w:proofErr w:type="spellStart"/>
            <w:r w:rsidRPr="00046D44">
              <w:rPr>
                <w:rFonts w:cs="Arial"/>
                <w:bCs/>
              </w:rPr>
              <w:t>addnok</w:t>
            </w:r>
            <w:proofErr w:type="spellEnd"/>
            <w:r w:rsidRPr="00046D44">
              <w:rPr>
                <w:rFonts w:cs="Arial"/>
                <w:bCs/>
              </w:rPr>
              <w:t xml:space="preserve"> OR AB </w:t>
            </w:r>
            <w:proofErr w:type="spellStart"/>
            <w:r w:rsidRPr="00046D44">
              <w:rPr>
                <w:rFonts w:cs="Arial"/>
                <w:bCs/>
              </w:rPr>
              <w:t>addnok</w:t>
            </w:r>
            <w:proofErr w:type="spellEnd"/>
            <w:r w:rsidRPr="00046D44">
              <w:rPr>
                <w:rFonts w:cs="Arial"/>
                <w:bCs/>
              </w:rPr>
              <w:t xml:space="preserve"> OR TI </w:t>
            </w:r>
            <w:proofErr w:type="spellStart"/>
            <w:r w:rsidRPr="00046D44">
              <w:rPr>
                <w:rFonts w:cs="Arial"/>
                <w:bCs/>
              </w:rPr>
              <w:t>belbuca</w:t>
            </w:r>
            <w:proofErr w:type="spellEnd"/>
            <w:r w:rsidRPr="00046D44">
              <w:rPr>
                <w:rFonts w:cs="Arial"/>
                <w:bCs/>
              </w:rPr>
              <w:t xml:space="preserve"> OR AB </w:t>
            </w:r>
            <w:proofErr w:type="spellStart"/>
            <w:r w:rsidRPr="00046D44">
              <w:rPr>
                <w:rFonts w:cs="Arial"/>
                <w:bCs/>
              </w:rPr>
              <w:t>belbuca</w:t>
            </w:r>
            <w:proofErr w:type="spellEnd"/>
            <w:r w:rsidRPr="00046D44">
              <w:rPr>
                <w:rFonts w:cs="Arial"/>
                <w:bCs/>
              </w:rPr>
              <w:t xml:space="preserve"> OR TI </w:t>
            </w:r>
            <w:proofErr w:type="spellStart"/>
            <w:r w:rsidRPr="00046D44">
              <w:rPr>
                <w:rFonts w:cs="Arial"/>
                <w:bCs/>
              </w:rPr>
              <w:t>buprenex</w:t>
            </w:r>
            <w:proofErr w:type="spellEnd"/>
            <w:r w:rsidRPr="00046D44">
              <w:rPr>
                <w:rFonts w:cs="Arial"/>
                <w:bCs/>
              </w:rPr>
              <w:t xml:space="preserve"> OR AB </w:t>
            </w:r>
            <w:proofErr w:type="spellStart"/>
            <w:r w:rsidRPr="00046D44">
              <w:rPr>
                <w:rFonts w:cs="Arial"/>
                <w:bCs/>
              </w:rPr>
              <w:t>buprenex</w:t>
            </w:r>
            <w:proofErr w:type="spellEnd"/>
            <w:r w:rsidRPr="00046D44">
              <w:rPr>
                <w:rFonts w:cs="Arial"/>
                <w:bCs/>
              </w:rPr>
              <w:t xml:space="preserve"> OR TI </w:t>
            </w:r>
            <w:proofErr w:type="spellStart"/>
            <w:r w:rsidRPr="00046D44">
              <w:rPr>
                <w:rFonts w:cs="Arial"/>
                <w:bCs/>
              </w:rPr>
              <w:t>buprenophine</w:t>
            </w:r>
            <w:proofErr w:type="spellEnd"/>
            <w:r w:rsidRPr="00046D44">
              <w:rPr>
                <w:rFonts w:cs="Arial"/>
                <w:bCs/>
              </w:rPr>
              <w:t xml:space="preserve"> OR AB </w:t>
            </w:r>
            <w:proofErr w:type="spellStart"/>
            <w:r w:rsidRPr="00046D44">
              <w:rPr>
                <w:rFonts w:cs="Arial"/>
                <w:bCs/>
              </w:rPr>
              <w:t>buprenophine</w:t>
            </w:r>
            <w:proofErr w:type="spellEnd"/>
            <w:r w:rsidRPr="00046D44">
              <w:rPr>
                <w:rFonts w:cs="Arial"/>
                <w:bCs/>
              </w:rPr>
              <w:t xml:space="preserve"> OR TI </w:t>
            </w:r>
            <w:proofErr w:type="spellStart"/>
            <w:r w:rsidRPr="00046D44">
              <w:rPr>
                <w:rFonts w:cs="Arial"/>
                <w:bCs/>
              </w:rPr>
              <w:t>buprenorfina</w:t>
            </w:r>
            <w:proofErr w:type="spellEnd"/>
            <w:r w:rsidRPr="00046D44">
              <w:rPr>
                <w:rFonts w:cs="Arial"/>
                <w:bCs/>
              </w:rPr>
              <w:t xml:space="preserve"> OR AB </w:t>
            </w:r>
            <w:proofErr w:type="spellStart"/>
            <w:r w:rsidRPr="00046D44">
              <w:rPr>
                <w:rFonts w:cs="Arial"/>
                <w:bCs/>
              </w:rPr>
              <w:t>buprenorfina</w:t>
            </w:r>
            <w:proofErr w:type="spellEnd"/>
            <w:r w:rsidRPr="00046D44">
              <w:rPr>
                <w:rFonts w:cs="Arial"/>
                <w:bCs/>
              </w:rPr>
              <w:t xml:space="preserve"> OR TI buprenorphine OR AB buprenorphine OR TI </w:t>
            </w:r>
            <w:proofErr w:type="spellStart"/>
            <w:r w:rsidRPr="00046D44">
              <w:rPr>
                <w:rFonts w:cs="Arial"/>
                <w:bCs/>
              </w:rPr>
              <w:t>butrans</w:t>
            </w:r>
            <w:proofErr w:type="spellEnd"/>
            <w:r w:rsidRPr="00046D44">
              <w:rPr>
                <w:rFonts w:cs="Arial"/>
                <w:bCs/>
              </w:rPr>
              <w:t xml:space="preserve"> OR AB </w:t>
            </w:r>
            <w:proofErr w:type="spellStart"/>
            <w:r w:rsidRPr="00046D44">
              <w:rPr>
                <w:rFonts w:cs="Arial"/>
                <w:bCs/>
              </w:rPr>
              <w:t>butrans</w:t>
            </w:r>
            <w:proofErr w:type="spellEnd"/>
            <w:r w:rsidRPr="00046D44">
              <w:rPr>
                <w:rFonts w:cs="Arial"/>
                <w:bCs/>
              </w:rPr>
              <w:t xml:space="preserve"> OR TI </w:t>
            </w:r>
            <w:proofErr w:type="spellStart"/>
            <w:r w:rsidRPr="00046D44">
              <w:rPr>
                <w:rFonts w:cs="Arial"/>
                <w:bCs/>
              </w:rPr>
              <w:t>norphin</w:t>
            </w:r>
            <w:proofErr w:type="spellEnd"/>
            <w:r w:rsidRPr="00046D44">
              <w:rPr>
                <w:rFonts w:cs="Arial"/>
                <w:bCs/>
              </w:rPr>
              <w:t xml:space="preserve"> OR AB </w:t>
            </w:r>
            <w:proofErr w:type="spellStart"/>
            <w:r w:rsidRPr="00046D44">
              <w:rPr>
                <w:rFonts w:cs="Arial"/>
                <w:bCs/>
              </w:rPr>
              <w:t>norphin</w:t>
            </w:r>
            <w:proofErr w:type="spellEnd"/>
            <w:r w:rsidRPr="00046D44">
              <w:rPr>
                <w:rFonts w:cs="Arial"/>
                <w:bCs/>
              </w:rPr>
              <w:t xml:space="preserve"> OR TI </w:t>
            </w:r>
            <w:proofErr w:type="spellStart"/>
            <w:r w:rsidRPr="00046D44">
              <w:rPr>
                <w:rFonts w:cs="Arial"/>
                <w:bCs/>
              </w:rPr>
              <w:t>norspan</w:t>
            </w:r>
            <w:proofErr w:type="spellEnd"/>
            <w:r w:rsidRPr="00046D44">
              <w:rPr>
                <w:rFonts w:cs="Arial"/>
                <w:bCs/>
              </w:rPr>
              <w:t xml:space="preserve"> OR AB </w:t>
            </w:r>
            <w:proofErr w:type="spellStart"/>
            <w:r w:rsidRPr="00046D44">
              <w:rPr>
                <w:rFonts w:cs="Arial"/>
                <w:bCs/>
              </w:rPr>
              <w:t>norspan</w:t>
            </w:r>
            <w:proofErr w:type="spellEnd"/>
            <w:r w:rsidRPr="00046D44">
              <w:rPr>
                <w:rFonts w:cs="Arial"/>
                <w:bCs/>
              </w:rPr>
              <w:t xml:space="preserve"> OR TI </w:t>
            </w:r>
            <w:proofErr w:type="spellStart"/>
            <w:r w:rsidRPr="00046D44">
              <w:rPr>
                <w:rFonts w:cs="Arial"/>
                <w:bCs/>
              </w:rPr>
              <w:t>probuphine</w:t>
            </w:r>
            <w:proofErr w:type="spellEnd"/>
            <w:r w:rsidRPr="00046D44">
              <w:rPr>
                <w:rFonts w:cs="Arial"/>
                <w:bCs/>
              </w:rPr>
              <w:t xml:space="preserve"> OR AB </w:t>
            </w:r>
            <w:proofErr w:type="spellStart"/>
            <w:r w:rsidRPr="00046D44">
              <w:rPr>
                <w:rFonts w:cs="Arial"/>
                <w:bCs/>
              </w:rPr>
              <w:t>probuphine</w:t>
            </w:r>
            <w:proofErr w:type="spellEnd"/>
            <w:r w:rsidRPr="00046D44">
              <w:rPr>
                <w:rFonts w:cs="Arial"/>
                <w:bCs/>
              </w:rPr>
              <w:t xml:space="preserve"> OR TI </w:t>
            </w:r>
            <w:proofErr w:type="spellStart"/>
            <w:r w:rsidRPr="00046D44">
              <w:rPr>
                <w:rFonts w:cs="Arial"/>
                <w:bCs/>
              </w:rPr>
              <w:t>subutex</w:t>
            </w:r>
            <w:proofErr w:type="spellEnd"/>
            <w:r w:rsidRPr="00046D44">
              <w:rPr>
                <w:rFonts w:cs="Arial"/>
                <w:bCs/>
              </w:rPr>
              <w:t xml:space="preserve"> OR AB </w:t>
            </w:r>
            <w:proofErr w:type="spellStart"/>
            <w:r w:rsidRPr="00046D44">
              <w:rPr>
                <w:rFonts w:cs="Arial"/>
                <w:bCs/>
              </w:rPr>
              <w:t>subutex</w:t>
            </w:r>
            <w:proofErr w:type="spellEnd"/>
            <w:r w:rsidRPr="00046D44">
              <w:rPr>
                <w:rFonts w:cs="Arial"/>
                <w:bCs/>
              </w:rPr>
              <w:t xml:space="preserve"> OR TI </w:t>
            </w:r>
            <w:proofErr w:type="spellStart"/>
            <w:r w:rsidRPr="00046D44">
              <w:rPr>
                <w:rFonts w:cs="Arial"/>
                <w:bCs/>
              </w:rPr>
              <w:t>temgesic</w:t>
            </w:r>
            <w:proofErr w:type="spellEnd"/>
            <w:r w:rsidRPr="00046D44">
              <w:rPr>
                <w:rFonts w:cs="Arial"/>
                <w:bCs/>
              </w:rPr>
              <w:t xml:space="preserve"> OR AB </w:t>
            </w:r>
            <w:proofErr w:type="spellStart"/>
            <w:r w:rsidRPr="00046D44">
              <w:rPr>
                <w:rFonts w:cs="Arial"/>
                <w:bCs/>
              </w:rPr>
              <w:t>temgesic</w:t>
            </w:r>
            <w:proofErr w:type="spellEnd"/>
            <w:r w:rsidRPr="00046D44">
              <w:rPr>
                <w:rFonts w:cs="Arial"/>
                <w:bCs/>
              </w:rPr>
              <w:t xml:space="preserve"> OR TI </w:t>
            </w:r>
            <w:proofErr w:type="spellStart"/>
            <w:r w:rsidRPr="00046D44">
              <w:rPr>
                <w:rFonts w:cs="Arial"/>
                <w:bCs/>
              </w:rPr>
              <w:t>tidigesic</w:t>
            </w:r>
            <w:proofErr w:type="spellEnd"/>
            <w:r w:rsidRPr="00046D44">
              <w:rPr>
                <w:rFonts w:cs="Arial"/>
                <w:bCs/>
              </w:rPr>
              <w:t xml:space="preserve"> OR AB </w:t>
            </w:r>
            <w:proofErr w:type="spellStart"/>
            <w:r w:rsidRPr="00046D44">
              <w:rPr>
                <w:rFonts w:cs="Arial"/>
                <w:bCs/>
              </w:rPr>
              <w:t>tidigesic</w:t>
            </w:r>
            <w:proofErr w:type="spellEnd"/>
            <w:r w:rsidRPr="00046D44">
              <w:rPr>
                <w:rFonts w:cs="Arial"/>
                <w:bCs/>
              </w:rPr>
              <w:t xml:space="preserve"> OR TI butorphanol OR AB butorphanol OR TI codeine OR AB codeine OR TI methylmorphine OR AB methylmorphine OR TI morphine-monomethyl-ether OR AB morphine-monomethyl-ether OR TI dihydrocodeine OR AB dihydrocodeine OR TI </w:t>
            </w:r>
            <w:proofErr w:type="spellStart"/>
            <w:r w:rsidRPr="00046D44">
              <w:rPr>
                <w:rFonts w:cs="Arial"/>
                <w:bCs/>
              </w:rPr>
              <w:t>hydrocodeine</w:t>
            </w:r>
            <w:proofErr w:type="spellEnd"/>
            <w:r w:rsidRPr="00046D44">
              <w:rPr>
                <w:rFonts w:cs="Arial"/>
                <w:bCs/>
              </w:rPr>
              <w:t xml:space="preserve"> OR AB </w:t>
            </w:r>
            <w:proofErr w:type="spellStart"/>
            <w:r w:rsidRPr="00046D44">
              <w:rPr>
                <w:rFonts w:cs="Arial"/>
                <w:bCs/>
              </w:rPr>
              <w:t>hydrocodeine</w:t>
            </w:r>
            <w:proofErr w:type="spellEnd"/>
            <w:r w:rsidRPr="00046D44">
              <w:rPr>
                <w:rFonts w:cs="Arial"/>
                <w:bCs/>
              </w:rPr>
              <w:t xml:space="preserve"> OR TI </w:t>
            </w:r>
            <w:proofErr w:type="spellStart"/>
            <w:r w:rsidRPr="00046D44">
              <w:rPr>
                <w:rFonts w:cs="Arial"/>
                <w:bCs/>
              </w:rPr>
              <w:t>hydrocodin</w:t>
            </w:r>
            <w:proofErr w:type="spellEnd"/>
            <w:r w:rsidRPr="00046D44">
              <w:rPr>
                <w:rFonts w:cs="Arial"/>
                <w:bCs/>
              </w:rPr>
              <w:t xml:space="preserve"> OR AB </w:t>
            </w:r>
            <w:proofErr w:type="spellStart"/>
            <w:r w:rsidRPr="00046D44">
              <w:rPr>
                <w:rFonts w:cs="Arial"/>
                <w:bCs/>
              </w:rPr>
              <w:t>hydrocodin</w:t>
            </w:r>
            <w:proofErr w:type="spellEnd"/>
            <w:r w:rsidRPr="00046D44">
              <w:rPr>
                <w:rFonts w:cs="Arial"/>
                <w:bCs/>
              </w:rPr>
              <w:t xml:space="preserve"> OR TI </w:t>
            </w:r>
            <w:proofErr w:type="spellStart"/>
            <w:r w:rsidRPr="00046D44">
              <w:rPr>
                <w:rFonts w:cs="Arial"/>
                <w:bCs/>
              </w:rPr>
              <w:t>nadeine</w:t>
            </w:r>
            <w:proofErr w:type="spellEnd"/>
            <w:r w:rsidRPr="00046D44">
              <w:rPr>
                <w:rFonts w:cs="Arial"/>
                <w:bCs/>
              </w:rPr>
              <w:t xml:space="preserve"> OR AB </w:t>
            </w:r>
            <w:proofErr w:type="spellStart"/>
            <w:r w:rsidRPr="00046D44">
              <w:rPr>
                <w:rFonts w:cs="Arial"/>
                <w:bCs/>
              </w:rPr>
              <w:t>nadeine</w:t>
            </w:r>
            <w:proofErr w:type="spellEnd"/>
            <w:r w:rsidRPr="00046D44">
              <w:rPr>
                <w:rFonts w:cs="Arial"/>
                <w:bCs/>
              </w:rPr>
              <w:t xml:space="preserve"> OR TI </w:t>
            </w:r>
            <w:proofErr w:type="spellStart"/>
            <w:r w:rsidRPr="00046D44">
              <w:rPr>
                <w:rFonts w:cs="Arial"/>
                <w:bCs/>
              </w:rPr>
              <w:t>paracodin</w:t>
            </w:r>
            <w:proofErr w:type="spellEnd"/>
            <w:r w:rsidRPr="00046D44">
              <w:rPr>
                <w:rFonts w:cs="Arial"/>
                <w:bCs/>
              </w:rPr>
              <w:t xml:space="preserve"> OR AB </w:t>
            </w:r>
            <w:proofErr w:type="spellStart"/>
            <w:r w:rsidRPr="00046D44">
              <w:rPr>
                <w:rFonts w:cs="Arial"/>
                <w:bCs/>
              </w:rPr>
              <w:t>paracodin</w:t>
            </w:r>
            <w:proofErr w:type="spellEnd"/>
            <w:r w:rsidRPr="00046D44">
              <w:rPr>
                <w:rFonts w:cs="Arial"/>
                <w:bCs/>
              </w:rPr>
              <w:t xml:space="preserve"> OR TI alpha-</w:t>
            </w:r>
            <w:proofErr w:type="spellStart"/>
            <w:r w:rsidRPr="00046D44">
              <w:rPr>
                <w:rFonts w:cs="Arial"/>
                <w:bCs/>
              </w:rPr>
              <w:t>hydrocodol</w:t>
            </w:r>
            <w:proofErr w:type="spellEnd"/>
            <w:r w:rsidRPr="00046D44">
              <w:rPr>
                <w:rFonts w:cs="Arial"/>
                <w:bCs/>
              </w:rPr>
              <w:t xml:space="preserve"> OR AB alpha-</w:t>
            </w:r>
            <w:proofErr w:type="spellStart"/>
            <w:r w:rsidRPr="00046D44">
              <w:rPr>
                <w:rFonts w:cs="Arial"/>
                <w:bCs/>
              </w:rPr>
              <w:t>hydrocodol</w:t>
            </w:r>
            <w:proofErr w:type="spellEnd"/>
            <w:r w:rsidRPr="00046D44">
              <w:rPr>
                <w:rFonts w:cs="Arial"/>
                <w:bCs/>
              </w:rPr>
              <w:t xml:space="preserve"> OR TI dihydromorphine OR AB dihydromorphine OR TI </w:t>
            </w:r>
            <w:proofErr w:type="spellStart"/>
            <w:r w:rsidRPr="00046D44">
              <w:rPr>
                <w:rFonts w:cs="Arial"/>
                <w:bCs/>
              </w:rPr>
              <w:t>hydromorphine</w:t>
            </w:r>
            <w:proofErr w:type="spellEnd"/>
            <w:r w:rsidRPr="00046D44">
              <w:rPr>
                <w:rFonts w:cs="Arial"/>
                <w:bCs/>
              </w:rPr>
              <w:t xml:space="preserve"> OR AB </w:t>
            </w:r>
            <w:proofErr w:type="spellStart"/>
            <w:r w:rsidRPr="00046D44">
              <w:rPr>
                <w:rFonts w:cs="Arial"/>
                <w:bCs/>
              </w:rPr>
              <w:t>hydromorphine</w:t>
            </w:r>
            <w:proofErr w:type="spellEnd"/>
            <w:r w:rsidRPr="00046D44">
              <w:rPr>
                <w:rFonts w:cs="Arial"/>
                <w:bCs/>
              </w:rPr>
              <w:t xml:space="preserve"> OR TI </w:t>
            </w:r>
            <w:proofErr w:type="spellStart"/>
            <w:r w:rsidRPr="00046D44">
              <w:rPr>
                <w:rFonts w:cs="Arial"/>
                <w:bCs/>
              </w:rPr>
              <w:t>abstral</w:t>
            </w:r>
            <w:proofErr w:type="spellEnd"/>
            <w:r w:rsidRPr="00046D44">
              <w:rPr>
                <w:rFonts w:cs="Arial"/>
                <w:bCs/>
              </w:rPr>
              <w:t xml:space="preserve"> OR AB </w:t>
            </w:r>
            <w:proofErr w:type="spellStart"/>
            <w:r w:rsidRPr="00046D44">
              <w:rPr>
                <w:rFonts w:cs="Arial"/>
                <w:bCs/>
              </w:rPr>
              <w:t>abstral</w:t>
            </w:r>
            <w:proofErr w:type="spellEnd"/>
            <w:r w:rsidRPr="00046D44">
              <w:rPr>
                <w:rFonts w:cs="Arial"/>
                <w:bCs/>
              </w:rPr>
              <w:t xml:space="preserve"> OR TI </w:t>
            </w:r>
            <w:proofErr w:type="spellStart"/>
            <w:r w:rsidRPr="00046D44">
              <w:rPr>
                <w:rFonts w:cs="Arial"/>
                <w:bCs/>
              </w:rPr>
              <w:t>duragesic</w:t>
            </w:r>
            <w:proofErr w:type="spellEnd"/>
            <w:r w:rsidRPr="00046D44">
              <w:rPr>
                <w:rFonts w:cs="Arial"/>
                <w:bCs/>
              </w:rPr>
              <w:t xml:space="preserve"> OR AB </w:t>
            </w:r>
            <w:proofErr w:type="spellStart"/>
            <w:r w:rsidRPr="00046D44">
              <w:rPr>
                <w:rFonts w:cs="Arial"/>
                <w:bCs/>
              </w:rPr>
              <w:t>duragesic</w:t>
            </w:r>
            <w:proofErr w:type="spellEnd"/>
            <w:r w:rsidRPr="00046D44">
              <w:rPr>
                <w:rFonts w:cs="Arial"/>
                <w:bCs/>
              </w:rPr>
              <w:t xml:space="preserve"> OR TI </w:t>
            </w:r>
            <w:proofErr w:type="spellStart"/>
            <w:r w:rsidRPr="00046D44">
              <w:rPr>
                <w:rFonts w:cs="Arial"/>
                <w:bCs/>
              </w:rPr>
              <w:t>durogesic</w:t>
            </w:r>
            <w:proofErr w:type="spellEnd"/>
            <w:r w:rsidRPr="00046D44">
              <w:rPr>
                <w:rFonts w:cs="Arial"/>
                <w:bCs/>
              </w:rPr>
              <w:t xml:space="preserve"> OR AB </w:t>
            </w:r>
            <w:proofErr w:type="spellStart"/>
            <w:r w:rsidRPr="00046D44">
              <w:rPr>
                <w:rFonts w:cs="Arial"/>
                <w:bCs/>
              </w:rPr>
              <w:t>durogesic</w:t>
            </w:r>
            <w:proofErr w:type="spellEnd"/>
            <w:r w:rsidRPr="00046D44">
              <w:rPr>
                <w:rFonts w:cs="Arial"/>
                <w:bCs/>
              </w:rPr>
              <w:t xml:space="preserve"> OR TI </w:t>
            </w:r>
            <w:proofErr w:type="spellStart"/>
            <w:r w:rsidRPr="00046D44">
              <w:rPr>
                <w:rFonts w:cs="Arial"/>
                <w:bCs/>
              </w:rPr>
              <w:t>durotep</w:t>
            </w:r>
            <w:proofErr w:type="spellEnd"/>
            <w:r w:rsidRPr="00046D44">
              <w:rPr>
                <w:rFonts w:cs="Arial"/>
                <w:bCs/>
              </w:rPr>
              <w:t xml:space="preserve"> OR AB </w:t>
            </w:r>
            <w:proofErr w:type="spellStart"/>
            <w:r w:rsidRPr="00046D44">
              <w:rPr>
                <w:rFonts w:cs="Arial"/>
                <w:bCs/>
              </w:rPr>
              <w:t>durotep</w:t>
            </w:r>
            <w:proofErr w:type="spellEnd"/>
            <w:r w:rsidRPr="00046D44">
              <w:rPr>
                <w:rFonts w:cs="Arial"/>
                <w:bCs/>
              </w:rPr>
              <w:t xml:space="preserve"> OR TI </w:t>
            </w:r>
            <w:proofErr w:type="spellStart"/>
            <w:r w:rsidRPr="00046D44">
              <w:rPr>
                <w:rFonts w:cs="Arial"/>
                <w:bCs/>
              </w:rPr>
              <w:t>fentanest</w:t>
            </w:r>
            <w:proofErr w:type="spellEnd"/>
            <w:r w:rsidRPr="00046D44">
              <w:rPr>
                <w:rFonts w:cs="Arial"/>
                <w:bCs/>
              </w:rPr>
              <w:t xml:space="preserve"> OR AB </w:t>
            </w:r>
            <w:proofErr w:type="spellStart"/>
            <w:r w:rsidRPr="00046D44">
              <w:rPr>
                <w:rFonts w:cs="Arial"/>
                <w:bCs/>
              </w:rPr>
              <w:t>fentanest</w:t>
            </w:r>
            <w:proofErr w:type="spellEnd"/>
            <w:r w:rsidRPr="00046D44">
              <w:rPr>
                <w:rFonts w:cs="Arial"/>
                <w:bCs/>
              </w:rPr>
              <w:t xml:space="preserve"> OR TI </w:t>
            </w:r>
            <w:proofErr w:type="spellStart"/>
            <w:r w:rsidRPr="00046D44">
              <w:rPr>
                <w:rFonts w:cs="Arial"/>
                <w:bCs/>
              </w:rPr>
              <w:t>fentanil</w:t>
            </w:r>
            <w:proofErr w:type="spellEnd"/>
            <w:r w:rsidRPr="00046D44">
              <w:rPr>
                <w:rFonts w:cs="Arial"/>
                <w:bCs/>
              </w:rPr>
              <w:t xml:space="preserve"> OR AB </w:t>
            </w:r>
            <w:proofErr w:type="spellStart"/>
            <w:r w:rsidRPr="00046D44">
              <w:rPr>
                <w:rFonts w:cs="Arial"/>
                <w:bCs/>
              </w:rPr>
              <w:t>fentanil</w:t>
            </w:r>
            <w:proofErr w:type="spellEnd"/>
            <w:r w:rsidRPr="00046D44">
              <w:rPr>
                <w:rFonts w:cs="Arial"/>
                <w:bCs/>
              </w:rPr>
              <w:t xml:space="preserve"> OR TI fentanyl OR AB fentanyl OR TI </w:t>
            </w:r>
            <w:proofErr w:type="spellStart"/>
            <w:r w:rsidRPr="00046D44">
              <w:rPr>
                <w:rFonts w:cs="Arial"/>
                <w:bCs/>
              </w:rPr>
              <w:t>fentora</w:t>
            </w:r>
            <w:proofErr w:type="spellEnd"/>
            <w:r w:rsidRPr="00046D44">
              <w:rPr>
                <w:rFonts w:cs="Arial"/>
                <w:bCs/>
              </w:rPr>
              <w:t xml:space="preserve"> OR AB </w:t>
            </w:r>
            <w:proofErr w:type="spellStart"/>
            <w:r w:rsidRPr="00046D44">
              <w:rPr>
                <w:rFonts w:cs="Arial"/>
                <w:bCs/>
              </w:rPr>
              <w:t>fentora</w:t>
            </w:r>
            <w:proofErr w:type="spellEnd"/>
            <w:r w:rsidRPr="00046D44">
              <w:rPr>
                <w:rFonts w:cs="Arial"/>
                <w:bCs/>
              </w:rPr>
              <w:t xml:space="preserve"> OR TI </w:t>
            </w:r>
            <w:proofErr w:type="spellStart"/>
            <w:r w:rsidRPr="00046D44">
              <w:rPr>
                <w:rFonts w:cs="Arial"/>
                <w:bCs/>
              </w:rPr>
              <w:t>lazanda</w:t>
            </w:r>
            <w:proofErr w:type="spellEnd"/>
            <w:r w:rsidRPr="00046D44">
              <w:rPr>
                <w:rFonts w:cs="Arial"/>
                <w:bCs/>
              </w:rPr>
              <w:t xml:space="preserve"> OR AB </w:t>
            </w:r>
            <w:proofErr w:type="spellStart"/>
            <w:r w:rsidRPr="00046D44">
              <w:rPr>
                <w:rFonts w:cs="Arial"/>
                <w:bCs/>
              </w:rPr>
              <w:t>lazanda</w:t>
            </w:r>
            <w:proofErr w:type="spellEnd"/>
            <w:r w:rsidRPr="00046D44">
              <w:rPr>
                <w:rFonts w:cs="Arial"/>
                <w:bCs/>
              </w:rPr>
              <w:t xml:space="preserve"> OR TI </w:t>
            </w:r>
            <w:proofErr w:type="spellStart"/>
            <w:r w:rsidRPr="00046D44">
              <w:rPr>
                <w:rFonts w:cs="Arial"/>
                <w:bCs/>
              </w:rPr>
              <w:t>matrifen</w:t>
            </w:r>
            <w:proofErr w:type="spellEnd"/>
            <w:r w:rsidRPr="00046D44">
              <w:rPr>
                <w:rFonts w:cs="Arial"/>
                <w:bCs/>
              </w:rPr>
              <w:t xml:space="preserve"> OR AB </w:t>
            </w:r>
            <w:proofErr w:type="spellStart"/>
            <w:r w:rsidRPr="00046D44">
              <w:rPr>
                <w:rFonts w:cs="Arial"/>
                <w:bCs/>
              </w:rPr>
              <w:t>matrifen</w:t>
            </w:r>
            <w:proofErr w:type="spellEnd"/>
            <w:r w:rsidRPr="00046D44">
              <w:rPr>
                <w:rFonts w:cs="Arial"/>
                <w:bCs/>
              </w:rPr>
              <w:t xml:space="preserve"> OR TI </w:t>
            </w:r>
            <w:proofErr w:type="spellStart"/>
            <w:r w:rsidRPr="00046D44">
              <w:rPr>
                <w:rFonts w:cs="Arial"/>
                <w:bCs/>
              </w:rPr>
              <w:t>pecfent</w:t>
            </w:r>
            <w:proofErr w:type="spellEnd"/>
            <w:r w:rsidRPr="00046D44">
              <w:rPr>
                <w:rFonts w:cs="Arial"/>
                <w:bCs/>
              </w:rPr>
              <w:t xml:space="preserve"> OR AB </w:t>
            </w:r>
            <w:proofErr w:type="spellStart"/>
            <w:r w:rsidRPr="00046D44">
              <w:rPr>
                <w:rFonts w:cs="Arial"/>
                <w:bCs/>
              </w:rPr>
              <w:t>pecfent</w:t>
            </w:r>
            <w:proofErr w:type="spellEnd"/>
            <w:r w:rsidRPr="00046D44">
              <w:rPr>
                <w:rFonts w:cs="Arial"/>
                <w:bCs/>
              </w:rPr>
              <w:t xml:space="preserve"> OR TI </w:t>
            </w:r>
            <w:proofErr w:type="spellStart"/>
            <w:r w:rsidRPr="00046D44">
              <w:rPr>
                <w:rFonts w:cs="Arial"/>
                <w:bCs/>
              </w:rPr>
              <w:t>phentanyl</w:t>
            </w:r>
            <w:proofErr w:type="spellEnd"/>
            <w:r w:rsidRPr="00046D44">
              <w:rPr>
                <w:rFonts w:cs="Arial"/>
                <w:bCs/>
              </w:rPr>
              <w:t xml:space="preserve"> OR AB </w:t>
            </w:r>
            <w:proofErr w:type="spellStart"/>
            <w:r w:rsidRPr="00046D44">
              <w:rPr>
                <w:rFonts w:cs="Arial"/>
                <w:bCs/>
              </w:rPr>
              <w:t>phentanyl</w:t>
            </w:r>
            <w:proofErr w:type="spellEnd"/>
            <w:r w:rsidRPr="00046D44">
              <w:rPr>
                <w:rFonts w:cs="Arial"/>
                <w:bCs/>
              </w:rPr>
              <w:t xml:space="preserve"> OR TI </w:t>
            </w:r>
            <w:proofErr w:type="spellStart"/>
            <w:r w:rsidRPr="00046D44">
              <w:rPr>
                <w:rFonts w:cs="Arial"/>
                <w:bCs/>
              </w:rPr>
              <w:t>subsys</w:t>
            </w:r>
            <w:proofErr w:type="spellEnd"/>
            <w:r w:rsidRPr="00046D44">
              <w:rPr>
                <w:rFonts w:cs="Arial"/>
                <w:bCs/>
              </w:rPr>
              <w:t xml:space="preserve"> OR AB </w:t>
            </w:r>
            <w:proofErr w:type="spellStart"/>
            <w:r w:rsidRPr="00046D44">
              <w:rPr>
                <w:rFonts w:cs="Arial"/>
                <w:bCs/>
              </w:rPr>
              <w:t>subsys</w:t>
            </w:r>
            <w:proofErr w:type="spellEnd"/>
            <w:r w:rsidRPr="00046D44">
              <w:rPr>
                <w:rFonts w:cs="Arial"/>
                <w:bCs/>
              </w:rPr>
              <w:t xml:space="preserve"> OR TI </w:t>
            </w:r>
            <w:proofErr w:type="spellStart"/>
            <w:r w:rsidRPr="00046D44">
              <w:rPr>
                <w:rFonts w:cs="Arial"/>
                <w:bCs/>
              </w:rPr>
              <w:t>dicodid</w:t>
            </w:r>
            <w:proofErr w:type="spellEnd"/>
            <w:r w:rsidRPr="00046D44">
              <w:rPr>
                <w:rFonts w:cs="Arial"/>
                <w:bCs/>
              </w:rPr>
              <w:t xml:space="preserve"> OR AB </w:t>
            </w:r>
            <w:proofErr w:type="spellStart"/>
            <w:r w:rsidRPr="00046D44">
              <w:rPr>
                <w:rFonts w:cs="Arial"/>
                <w:bCs/>
              </w:rPr>
              <w:t>dicodid</w:t>
            </w:r>
            <w:proofErr w:type="spellEnd"/>
            <w:r w:rsidRPr="00046D44">
              <w:rPr>
                <w:rFonts w:cs="Arial"/>
                <w:bCs/>
              </w:rPr>
              <w:t xml:space="preserve"> OR TI dihydrocodeinone OR AB dihydrocodeinone OR TI </w:t>
            </w:r>
            <w:proofErr w:type="spellStart"/>
            <w:r w:rsidRPr="00046D44">
              <w:rPr>
                <w:rFonts w:cs="Arial"/>
                <w:bCs/>
              </w:rPr>
              <w:t>hycodan</w:t>
            </w:r>
            <w:proofErr w:type="spellEnd"/>
            <w:r w:rsidRPr="00046D44">
              <w:rPr>
                <w:rFonts w:cs="Arial"/>
                <w:bCs/>
              </w:rPr>
              <w:t xml:space="preserve"> OR AB </w:t>
            </w:r>
            <w:proofErr w:type="spellStart"/>
            <w:r w:rsidRPr="00046D44">
              <w:rPr>
                <w:rFonts w:cs="Arial"/>
                <w:bCs/>
              </w:rPr>
              <w:t>hycodan</w:t>
            </w:r>
            <w:proofErr w:type="spellEnd"/>
            <w:r w:rsidRPr="00046D44">
              <w:rPr>
                <w:rFonts w:cs="Arial"/>
                <w:bCs/>
              </w:rPr>
              <w:t xml:space="preserve"> OR TI </w:t>
            </w:r>
            <w:proofErr w:type="spellStart"/>
            <w:r w:rsidRPr="00046D44">
              <w:rPr>
                <w:rFonts w:cs="Arial"/>
                <w:bCs/>
              </w:rPr>
              <w:t>hycon</w:t>
            </w:r>
            <w:proofErr w:type="spellEnd"/>
            <w:r w:rsidRPr="00046D44">
              <w:rPr>
                <w:rFonts w:cs="Arial"/>
                <w:bCs/>
              </w:rPr>
              <w:t xml:space="preserve"> OR AB </w:t>
            </w:r>
            <w:proofErr w:type="spellStart"/>
            <w:r w:rsidRPr="00046D44">
              <w:rPr>
                <w:rFonts w:cs="Arial"/>
                <w:bCs/>
              </w:rPr>
              <w:t>hycon</w:t>
            </w:r>
            <w:proofErr w:type="spellEnd"/>
            <w:r w:rsidRPr="00046D44">
              <w:rPr>
                <w:rFonts w:cs="Arial"/>
                <w:bCs/>
              </w:rPr>
              <w:t xml:space="preserve"> OR TI hydrocodone OR AB hydrocodone OR TI dihydromorphinone OR AB dihydromorphinone OR TI </w:t>
            </w:r>
            <w:proofErr w:type="spellStart"/>
            <w:r w:rsidRPr="00046D44">
              <w:rPr>
                <w:rFonts w:cs="Arial"/>
                <w:bCs/>
              </w:rPr>
              <w:t>dilaudid</w:t>
            </w:r>
            <w:proofErr w:type="spellEnd"/>
            <w:r w:rsidRPr="00046D44">
              <w:rPr>
                <w:rFonts w:cs="Arial"/>
                <w:bCs/>
              </w:rPr>
              <w:t xml:space="preserve"> OR AB </w:t>
            </w:r>
            <w:proofErr w:type="spellStart"/>
            <w:r w:rsidRPr="00046D44">
              <w:rPr>
                <w:rFonts w:cs="Arial"/>
                <w:bCs/>
              </w:rPr>
              <w:t>dilaudid</w:t>
            </w:r>
            <w:proofErr w:type="spellEnd"/>
            <w:r w:rsidRPr="00046D44">
              <w:rPr>
                <w:rFonts w:cs="Arial"/>
                <w:bCs/>
              </w:rPr>
              <w:t xml:space="preserve"> OR TI </w:t>
            </w:r>
            <w:proofErr w:type="spellStart"/>
            <w:r w:rsidRPr="00046D44">
              <w:rPr>
                <w:rFonts w:cs="Arial"/>
                <w:bCs/>
              </w:rPr>
              <w:t>exalgo</w:t>
            </w:r>
            <w:proofErr w:type="spellEnd"/>
            <w:r w:rsidRPr="00046D44">
              <w:rPr>
                <w:rFonts w:cs="Arial"/>
                <w:bCs/>
              </w:rPr>
              <w:t xml:space="preserve"> OR AB </w:t>
            </w:r>
            <w:proofErr w:type="spellStart"/>
            <w:r w:rsidRPr="00046D44">
              <w:rPr>
                <w:rFonts w:cs="Arial"/>
                <w:bCs/>
              </w:rPr>
              <w:t>exalgo</w:t>
            </w:r>
            <w:proofErr w:type="spellEnd"/>
            <w:r w:rsidRPr="00046D44">
              <w:rPr>
                <w:rFonts w:cs="Arial"/>
                <w:bCs/>
              </w:rPr>
              <w:t xml:space="preserve"> OR TI </w:t>
            </w:r>
            <w:proofErr w:type="spellStart"/>
            <w:r w:rsidRPr="00046D44">
              <w:rPr>
                <w:rFonts w:cs="Arial"/>
                <w:bCs/>
              </w:rPr>
              <w:t>hydromorph</w:t>
            </w:r>
            <w:proofErr w:type="spellEnd"/>
            <w:r w:rsidRPr="00046D44">
              <w:rPr>
                <w:rFonts w:cs="Arial"/>
                <w:bCs/>
              </w:rPr>
              <w:t xml:space="preserve">- OR AB </w:t>
            </w:r>
            <w:proofErr w:type="spellStart"/>
            <w:r w:rsidRPr="00046D44">
              <w:rPr>
                <w:rFonts w:cs="Arial"/>
                <w:bCs/>
              </w:rPr>
              <w:t>hydromorph</w:t>
            </w:r>
            <w:proofErr w:type="spellEnd"/>
            <w:r w:rsidRPr="00046D44">
              <w:rPr>
                <w:rFonts w:cs="Arial"/>
                <w:bCs/>
              </w:rPr>
              <w:t xml:space="preserve">- OR TI hydromorphone OR AB hydromorphone OR TI </w:t>
            </w:r>
            <w:proofErr w:type="spellStart"/>
            <w:r w:rsidRPr="00046D44">
              <w:rPr>
                <w:rFonts w:cs="Arial"/>
                <w:bCs/>
              </w:rPr>
              <w:t>jurnista</w:t>
            </w:r>
            <w:proofErr w:type="spellEnd"/>
            <w:r w:rsidRPr="00046D44">
              <w:rPr>
                <w:rFonts w:cs="Arial"/>
                <w:bCs/>
              </w:rPr>
              <w:t xml:space="preserve"> OR AB </w:t>
            </w:r>
            <w:proofErr w:type="spellStart"/>
            <w:r w:rsidRPr="00046D44">
              <w:rPr>
                <w:rFonts w:cs="Arial"/>
                <w:bCs/>
              </w:rPr>
              <w:t>jurnista</w:t>
            </w:r>
            <w:proofErr w:type="spellEnd"/>
            <w:r w:rsidRPr="00046D44">
              <w:rPr>
                <w:rFonts w:cs="Arial"/>
                <w:bCs/>
              </w:rPr>
              <w:t xml:space="preserve"> OR TI </w:t>
            </w:r>
            <w:proofErr w:type="spellStart"/>
            <w:r w:rsidRPr="00046D44">
              <w:rPr>
                <w:rFonts w:cs="Arial"/>
                <w:bCs/>
              </w:rPr>
              <w:t>palladone</w:t>
            </w:r>
            <w:proofErr w:type="spellEnd"/>
            <w:r w:rsidRPr="00046D44">
              <w:rPr>
                <w:rFonts w:cs="Arial"/>
                <w:bCs/>
              </w:rPr>
              <w:t xml:space="preserve"> OR AB </w:t>
            </w:r>
            <w:proofErr w:type="spellStart"/>
            <w:r w:rsidRPr="00046D44">
              <w:rPr>
                <w:rFonts w:cs="Arial"/>
                <w:bCs/>
              </w:rPr>
              <w:t>palladone</w:t>
            </w:r>
            <w:proofErr w:type="spellEnd"/>
            <w:r w:rsidRPr="00046D44">
              <w:rPr>
                <w:rFonts w:cs="Arial"/>
                <w:bCs/>
              </w:rPr>
              <w:t xml:space="preserve"> OR TI </w:t>
            </w:r>
            <w:proofErr w:type="spellStart"/>
            <w:r w:rsidRPr="00046D44">
              <w:rPr>
                <w:rFonts w:cs="Arial"/>
                <w:bCs/>
              </w:rPr>
              <w:t>levorphan</w:t>
            </w:r>
            <w:proofErr w:type="spellEnd"/>
            <w:r w:rsidRPr="00046D44">
              <w:rPr>
                <w:rFonts w:cs="Arial"/>
                <w:bCs/>
              </w:rPr>
              <w:t xml:space="preserve"> OR AB </w:t>
            </w:r>
            <w:proofErr w:type="spellStart"/>
            <w:r w:rsidRPr="00046D44">
              <w:rPr>
                <w:rFonts w:cs="Arial"/>
                <w:bCs/>
              </w:rPr>
              <w:t>levorphan</w:t>
            </w:r>
            <w:proofErr w:type="spellEnd"/>
            <w:r w:rsidRPr="00046D44">
              <w:rPr>
                <w:rFonts w:cs="Arial"/>
                <w:bCs/>
              </w:rPr>
              <w:t xml:space="preserve"> OR TI levorphanol OR AB levorphanol OR TI </w:t>
            </w:r>
            <w:proofErr w:type="spellStart"/>
            <w:r w:rsidRPr="00046D44">
              <w:rPr>
                <w:rFonts w:cs="Arial"/>
                <w:bCs/>
              </w:rPr>
              <w:t>demerol</w:t>
            </w:r>
            <w:proofErr w:type="spellEnd"/>
            <w:r w:rsidRPr="00046D44">
              <w:rPr>
                <w:rFonts w:cs="Arial"/>
                <w:bCs/>
              </w:rPr>
              <w:t xml:space="preserve"> OR AB </w:t>
            </w:r>
            <w:proofErr w:type="spellStart"/>
            <w:r w:rsidRPr="00046D44">
              <w:rPr>
                <w:rFonts w:cs="Arial"/>
                <w:bCs/>
              </w:rPr>
              <w:t>demerol</w:t>
            </w:r>
            <w:proofErr w:type="spellEnd"/>
            <w:r w:rsidRPr="00046D44">
              <w:rPr>
                <w:rFonts w:cs="Arial"/>
                <w:bCs/>
              </w:rPr>
              <w:t xml:space="preserve"> OR TI </w:t>
            </w:r>
            <w:proofErr w:type="spellStart"/>
            <w:r w:rsidRPr="00046D44">
              <w:rPr>
                <w:rFonts w:cs="Arial"/>
                <w:bCs/>
              </w:rPr>
              <w:t>dolantin</w:t>
            </w:r>
            <w:proofErr w:type="spellEnd"/>
            <w:r w:rsidRPr="00046D44">
              <w:rPr>
                <w:rFonts w:cs="Arial"/>
                <w:bCs/>
              </w:rPr>
              <w:t xml:space="preserve"> OR AB </w:t>
            </w:r>
            <w:proofErr w:type="spellStart"/>
            <w:r w:rsidRPr="00046D44">
              <w:rPr>
                <w:rFonts w:cs="Arial"/>
                <w:bCs/>
              </w:rPr>
              <w:t>dolantin</w:t>
            </w:r>
            <w:proofErr w:type="spellEnd"/>
            <w:r w:rsidRPr="00046D44">
              <w:rPr>
                <w:rFonts w:cs="Arial"/>
                <w:bCs/>
              </w:rPr>
              <w:t xml:space="preserve"> OR TI </w:t>
            </w:r>
            <w:proofErr w:type="spellStart"/>
            <w:r w:rsidRPr="00046D44">
              <w:rPr>
                <w:rFonts w:cs="Arial"/>
                <w:bCs/>
              </w:rPr>
              <w:t>dolcontral</w:t>
            </w:r>
            <w:proofErr w:type="spellEnd"/>
            <w:r w:rsidRPr="00046D44">
              <w:rPr>
                <w:rFonts w:cs="Arial"/>
                <w:bCs/>
              </w:rPr>
              <w:t xml:space="preserve"> OR AB </w:t>
            </w:r>
            <w:proofErr w:type="spellStart"/>
            <w:r w:rsidRPr="00046D44">
              <w:rPr>
                <w:rFonts w:cs="Arial"/>
                <w:bCs/>
              </w:rPr>
              <w:t>dolcontral</w:t>
            </w:r>
            <w:proofErr w:type="spellEnd"/>
            <w:r w:rsidRPr="00046D44">
              <w:rPr>
                <w:rFonts w:cs="Arial"/>
                <w:bCs/>
              </w:rPr>
              <w:t xml:space="preserve"> OR TI </w:t>
            </w:r>
            <w:proofErr w:type="spellStart"/>
            <w:r w:rsidRPr="00046D44">
              <w:rPr>
                <w:rFonts w:cs="Arial"/>
                <w:bCs/>
              </w:rPr>
              <w:t>dolosal</w:t>
            </w:r>
            <w:proofErr w:type="spellEnd"/>
            <w:r w:rsidRPr="00046D44">
              <w:rPr>
                <w:rFonts w:cs="Arial"/>
                <w:bCs/>
              </w:rPr>
              <w:t xml:space="preserve"> OR AB </w:t>
            </w:r>
            <w:proofErr w:type="spellStart"/>
            <w:r w:rsidRPr="00046D44">
              <w:rPr>
                <w:rFonts w:cs="Arial"/>
                <w:bCs/>
              </w:rPr>
              <w:t>dolosal</w:t>
            </w:r>
            <w:proofErr w:type="spellEnd"/>
            <w:r w:rsidRPr="00046D44">
              <w:rPr>
                <w:rFonts w:cs="Arial"/>
                <w:bCs/>
              </w:rPr>
              <w:t xml:space="preserve"> OR TI </w:t>
            </w:r>
            <w:proofErr w:type="spellStart"/>
            <w:r w:rsidRPr="00046D44">
              <w:rPr>
                <w:rFonts w:cs="Arial"/>
                <w:bCs/>
              </w:rPr>
              <w:t>dolsin</w:t>
            </w:r>
            <w:proofErr w:type="spellEnd"/>
            <w:r w:rsidRPr="00046D44">
              <w:rPr>
                <w:rFonts w:cs="Arial"/>
                <w:bCs/>
              </w:rPr>
              <w:t xml:space="preserve"> OR AB </w:t>
            </w:r>
            <w:proofErr w:type="spellStart"/>
            <w:r w:rsidRPr="00046D44">
              <w:rPr>
                <w:rFonts w:cs="Arial"/>
                <w:bCs/>
              </w:rPr>
              <w:t>dolsin</w:t>
            </w:r>
            <w:proofErr w:type="spellEnd"/>
            <w:r w:rsidRPr="00046D44">
              <w:rPr>
                <w:rFonts w:cs="Arial"/>
                <w:bCs/>
              </w:rPr>
              <w:t xml:space="preserve"> OR TI </w:t>
            </w:r>
            <w:proofErr w:type="spellStart"/>
            <w:r w:rsidRPr="00046D44">
              <w:rPr>
                <w:rFonts w:cs="Arial"/>
                <w:bCs/>
              </w:rPr>
              <w:t>isonipecaine</w:t>
            </w:r>
            <w:proofErr w:type="spellEnd"/>
            <w:r w:rsidRPr="00046D44">
              <w:rPr>
                <w:rFonts w:cs="Arial"/>
                <w:bCs/>
              </w:rPr>
              <w:t xml:space="preserve"> OR AB </w:t>
            </w:r>
            <w:proofErr w:type="spellStart"/>
            <w:r w:rsidRPr="00046D44">
              <w:rPr>
                <w:rFonts w:cs="Arial"/>
                <w:bCs/>
              </w:rPr>
              <w:t>isonipecaine</w:t>
            </w:r>
            <w:proofErr w:type="spellEnd"/>
            <w:r w:rsidRPr="00046D44">
              <w:rPr>
                <w:rFonts w:cs="Arial"/>
                <w:bCs/>
              </w:rPr>
              <w:t xml:space="preserve"> OR TI </w:t>
            </w:r>
            <w:proofErr w:type="spellStart"/>
            <w:r w:rsidRPr="00046D44">
              <w:rPr>
                <w:rFonts w:cs="Arial"/>
                <w:bCs/>
              </w:rPr>
              <w:t>lydol</w:t>
            </w:r>
            <w:proofErr w:type="spellEnd"/>
            <w:r w:rsidRPr="00046D44">
              <w:rPr>
                <w:rFonts w:cs="Arial"/>
                <w:bCs/>
              </w:rPr>
              <w:t xml:space="preserve"> OR AB </w:t>
            </w:r>
            <w:proofErr w:type="spellStart"/>
            <w:r w:rsidRPr="00046D44">
              <w:rPr>
                <w:rFonts w:cs="Arial"/>
                <w:bCs/>
              </w:rPr>
              <w:t>lydol</w:t>
            </w:r>
            <w:proofErr w:type="spellEnd"/>
            <w:r w:rsidRPr="00046D44">
              <w:rPr>
                <w:rFonts w:cs="Arial"/>
                <w:bCs/>
              </w:rPr>
              <w:t xml:space="preserve"> OR TI meperidine OR AB meperidine OR TI </w:t>
            </w:r>
            <w:proofErr w:type="spellStart"/>
            <w:r w:rsidRPr="00046D44">
              <w:rPr>
                <w:rFonts w:cs="Arial"/>
                <w:bCs/>
              </w:rPr>
              <w:t>pethidin</w:t>
            </w:r>
            <w:proofErr w:type="spellEnd"/>
            <w:r w:rsidRPr="00046D44">
              <w:rPr>
                <w:rFonts w:cs="Arial"/>
                <w:bCs/>
              </w:rPr>
              <w:t xml:space="preserve"> OR AB </w:t>
            </w:r>
            <w:proofErr w:type="spellStart"/>
            <w:r w:rsidRPr="00046D44">
              <w:rPr>
                <w:rFonts w:cs="Arial"/>
                <w:bCs/>
              </w:rPr>
              <w:t>pethidin</w:t>
            </w:r>
            <w:proofErr w:type="spellEnd"/>
            <w:r w:rsidRPr="00046D44">
              <w:rPr>
                <w:rFonts w:cs="Arial"/>
                <w:bCs/>
              </w:rPr>
              <w:t xml:space="preserve"> OR TI pethidine OR AB pethidine OR TI </w:t>
            </w:r>
            <w:proofErr w:type="spellStart"/>
            <w:r w:rsidRPr="00046D44">
              <w:rPr>
                <w:rFonts w:cs="Arial"/>
                <w:bCs/>
              </w:rPr>
              <w:t>pethidinum</w:t>
            </w:r>
            <w:proofErr w:type="spellEnd"/>
            <w:r w:rsidRPr="00046D44">
              <w:rPr>
                <w:rFonts w:cs="Arial"/>
                <w:bCs/>
              </w:rPr>
              <w:t xml:space="preserve"> OR AB </w:t>
            </w:r>
            <w:proofErr w:type="spellStart"/>
            <w:r w:rsidRPr="00046D44">
              <w:rPr>
                <w:rFonts w:cs="Arial"/>
                <w:bCs/>
              </w:rPr>
              <w:t>pethidinum</w:t>
            </w:r>
            <w:proofErr w:type="spellEnd"/>
            <w:r w:rsidRPr="00046D44">
              <w:rPr>
                <w:rFonts w:cs="Arial"/>
                <w:bCs/>
              </w:rPr>
              <w:t xml:space="preserve"> OR TI </w:t>
            </w:r>
            <w:proofErr w:type="spellStart"/>
            <w:r w:rsidRPr="00046D44">
              <w:rPr>
                <w:rFonts w:cs="Arial"/>
                <w:bCs/>
              </w:rPr>
              <w:t>petidin</w:t>
            </w:r>
            <w:proofErr w:type="spellEnd"/>
            <w:r w:rsidRPr="00046D44">
              <w:rPr>
                <w:rFonts w:cs="Arial"/>
                <w:bCs/>
              </w:rPr>
              <w:t xml:space="preserve"> OR AB </w:t>
            </w:r>
            <w:proofErr w:type="spellStart"/>
            <w:r w:rsidRPr="00046D44">
              <w:rPr>
                <w:rFonts w:cs="Arial"/>
                <w:bCs/>
              </w:rPr>
              <w:t>petidin</w:t>
            </w:r>
            <w:proofErr w:type="spellEnd"/>
            <w:r w:rsidRPr="00046D44">
              <w:rPr>
                <w:rFonts w:cs="Arial"/>
                <w:bCs/>
              </w:rPr>
              <w:t xml:space="preserve"> OR TI </w:t>
            </w:r>
            <w:proofErr w:type="spellStart"/>
            <w:r w:rsidRPr="00046D44">
              <w:rPr>
                <w:rFonts w:cs="Arial"/>
                <w:bCs/>
              </w:rPr>
              <w:t>petidina</w:t>
            </w:r>
            <w:proofErr w:type="spellEnd"/>
            <w:r w:rsidRPr="00046D44">
              <w:rPr>
                <w:rFonts w:cs="Arial"/>
                <w:bCs/>
              </w:rPr>
              <w:t xml:space="preserve"> OR AB </w:t>
            </w:r>
            <w:proofErr w:type="spellStart"/>
            <w:r w:rsidRPr="00046D44">
              <w:rPr>
                <w:rFonts w:cs="Arial"/>
                <w:bCs/>
              </w:rPr>
              <w:t>petidina</w:t>
            </w:r>
            <w:proofErr w:type="spellEnd"/>
            <w:r w:rsidRPr="00046D44">
              <w:rPr>
                <w:rFonts w:cs="Arial"/>
                <w:bCs/>
              </w:rPr>
              <w:t xml:space="preserve"> OR TI </w:t>
            </w:r>
            <w:proofErr w:type="spellStart"/>
            <w:r w:rsidRPr="00046D44">
              <w:rPr>
                <w:rFonts w:cs="Arial"/>
                <w:bCs/>
              </w:rPr>
              <w:t>sauteralgyl</w:t>
            </w:r>
            <w:proofErr w:type="spellEnd"/>
            <w:r w:rsidRPr="00046D44">
              <w:rPr>
                <w:rFonts w:cs="Arial"/>
                <w:bCs/>
              </w:rPr>
              <w:t xml:space="preserve"> OR AB </w:t>
            </w:r>
            <w:proofErr w:type="spellStart"/>
            <w:r w:rsidRPr="00046D44">
              <w:rPr>
                <w:rFonts w:cs="Arial"/>
                <w:bCs/>
              </w:rPr>
              <w:t>sauteralgyl</w:t>
            </w:r>
            <w:proofErr w:type="spellEnd"/>
            <w:r w:rsidRPr="00046D44">
              <w:rPr>
                <w:rFonts w:cs="Arial"/>
                <w:bCs/>
              </w:rPr>
              <w:t xml:space="preserve"> OR TI </w:t>
            </w:r>
            <w:proofErr w:type="spellStart"/>
            <w:r w:rsidRPr="00046D44">
              <w:rPr>
                <w:rFonts w:cs="Arial"/>
                <w:bCs/>
              </w:rPr>
              <w:t>amidon</w:t>
            </w:r>
            <w:proofErr w:type="spellEnd"/>
            <w:r w:rsidRPr="00046D44">
              <w:rPr>
                <w:rFonts w:cs="Arial"/>
                <w:bCs/>
              </w:rPr>
              <w:t xml:space="preserve"> OR AB </w:t>
            </w:r>
            <w:proofErr w:type="spellStart"/>
            <w:r w:rsidRPr="00046D44">
              <w:rPr>
                <w:rFonts w:cs="Arial"/>
                <w:bCs/>
              </w:rPr>
              <w:t>amidon</w:t>
            </w:r>
            <w:proofErr w:type="spellEnd"/>
            <w:r w:rsidRPr="00046D44">
              <w:rPr>
                <w:rFonts w:cs="Arial"/>
                <w:bCs/>
              </w:rPr>
              <w:t xml:space="preserve"> OR TI </w:t>
            </w:r>
            <w:proofErr w:type="spellStart"/>
            <w:r w:rsidRPr="00046D44">
              <w:rPr>
                <w:rFonts w:cs="Arial"/>
                <w:bCs/>
              </w:rPr>
              <w:t>amidone</w:t>
            </w:r>
            <w:proofErr w:type="spellEnd"/>
            <w:r w:rsidRPr="00046D44">
              <w:rPr>
                <w:rFonts w:cs="Arial"/>
                <w:bCs/>
              </w:rPr>
              <w:t xml:space="preserve"> OR AB </w:t>
            </w:r>
            <w:proofErr w:type="spellStart"/>
            <w:r w:rsidRPr="00046D44">
              <w:rPr>
                <w:rFonts w:cs="Arial"/>
                <w:bCs/>
              </w:rPr>
              <w:t>amidone</w:t>
            </w:r>
            <w:proofErr w:type="spellEnd"/>
            <w:r w:rsidRPr="00046D44">
              <w:rPr>
                <w:rFonts w:cs="Arial"/>
                <w:bCs/>
              </w:rPr>
              <w:t xml:space="preserve"> OR TI </w:t>
            </w:r>
            <w:proofErr w:type="spellStart"/>
            <w:r w:rsidRPr="00046D44">
              <w:rPr>
                <w:rFonts w:cs="Arial"/>
                <w:bCs/>
              </w:rPr>
              <w:t>dextromethadone</w:t>
            </w:r>
            <w:proofErr w:type="spellEnd"/>
            <w:r w:rsidRPr="00046D44">
              <w:rPr>
                <w:rFonts w:cs="Arial"/>
                <w:bCs/>
              </w:rPr>
              <w:t xml:space="preserve"> OR AB </w:t>
            </w:r>
            <w:proofErr w:type="spellStart"/>
            <w:r w:rsidRPr="00046D44">
              <w:rPr>
                <w:rFonts w:cs="Arial"/>
                <w:bCs/>
              </w:rPr>
              <w:t>dextromethadone</w:t>
            </w:r>
            <w:proofErr w:type="spellEnd"/>
            <w:r w:rsidRPr="00046D44">
              <w:rPr>
                <w:rFonts w:cs="Arial"/>
                <w:bCs/>
              </w:rPr>
              <w:t xml:space="preserve"> OR TI </w:t>
            </w:r>
            <w:proofErr w:type="spellStart"/>
            <w:r w:rsidRPr="00046D44">
              <w:rPr>
                <w:rFonts w:cs="Arial"/>
                <w:bCs/>
              </w:rPr>
              <w:t>diaminon</w:t>
            </w:r>
            <w:proofErr w:type="spellEnd"/>
            <w:r w:rsidRPr="00046D44">
              <w:rPr>
                <w:rFonts w:cs="Arial"/>
                <w:bCs/>
              </w:rPr>
              <w:t xml:space="preserve"> OR AB </w:t>
            </w:r>
            <w:proofErr w:type="spellStart"/>
            <w:r w:rsidRPr="00046D44">
              <w:rPr>
                <w:rFonts w:cs="Arial"/>
                <w:bCs/>
              </w:rPr>
              <w:t>diaminon</w:t>
            </w:r>
            <w:proofErr w:type="spellEnd"/>
            <w:r w:rsidRPr="00046D44">
              <w:rPr>
                <w:rFonts w:cs="Arial"/>
                <w:bCs/>
              </w:rPr>
              <w:t xml:space="preserve"> OR TI </w:t>
            </w:r>
            <w:proofErr w:type="spellStart"/>
            <w:r w:rsidRPr="00046D44">
              <w:rPr>
                <w:rFonts w:cs="Arial"/>
                <w:bCs/>
              </w:rPr>
              <w:t>dolophine</w:t>
            </w:r>
            <w:proofErr w:type="spellEnd"/>
            <w:r w:rsidRPr="00046D44">
              <w:rPr>
                <w:rFonts w:cs="Arial"/>
                <w:bCs/>
              </w:rPr>
              <w:t xml:space="preserve"> OR AB </w:t>
            </w:r>
            <w:proofErr w:type="spellStart"/>
            <w:r w:rsidRPr="00046D44">
              <w:rPr>
                <w:rFonts w:cs="Arial"/>
                <w:bCs/>
              </w:rPr>
              <w:t>dolophine</w:t>
            </w:r>
            <w:proofErr w:type="spellEnd"/>
            <w:r w:rsidRPr="00046D44">
              <w:rPr>
                <w:rFonts w:cs="Arial"/>
                <w:bCs/>
              </w:rPr>
              <w:t xml:space="preserve"> OR TI </w:t>
            </w:r>
            <w:proofErr w:type="spellStart"/>
            <w:r w:rsidRPr="00046D44">
              <w:rPr>
                <w:rFonts w:cs="Arial"/>
                <w:bCs/>
              </w:rPr>
              <w:t>heptadone</w:t>
            </w:r>
            <w:proofErr w:type="spellEnd"/>
            <w:r w:rsidRPr="00046D44">
              <w:rPr>
                <w:rFonts w:cs="Arial"/>
                <w:bCs/>
              </w:rPr>
              <w:t xml:space="preserve"> OR AB </w:t>
            </w:r>
            <w:proofErr w:type="spellStart"/>
            <w:r w:rsidRPr="00046D44">
              <w:rPr>
                <w:rFonts w:cs="Arial"/>
                <w:bCs/>
              </w:rPr>
              <w:t>heptadone</w:t>
            </w:r>
            <w:proofErr w:type="spellEnd"/>
            <w:r w:rsidRPr="00046D44">
              <w:rPr>
                <w:rFonts w:cs="Arial"/>
                <w:bCs/>
              </w:rPr>
              <w:t xml:space="preserve"> OR TI </w:t>
            </w:r>
            <w:proofErr w:type="spellStart"/>
            <w:r w:rsidRPr="00046D44">
              <w:rPr>
                <w:rFonts w:cs="Arial"/>
                <w:bCs/>
              </w:rPr>
              <w:t>heptanon</w:t>
            </w:r>
            <w:proofErr w:type="spellEnd"/>
            <w:r w:rsidRPr="00046D44">
              <w:rPr>
                <w:rFonts w:cs="Arial"/>
                <w:bCs/>
              </w:rPr>
              <w:t xml:space="preserve"> OR AB </w:t>
            </w:r>
            <w:proofErr w:type="spellStart"/>
            <w:r w:rsidRPr="00046D44">
              <w:rPr>
                <w:rFonts w:cs="Arial"/>
                <w:bCs/>
              </w:rPr>
              <w:t>heptanon</w:t>
            </w:r>
            <w:proofErr w:type="spellEnd"/>
            <w:r w:rsidRPr="00046D44">
              <w:rPr>
                <w:rFonts w:cs="Arial"/>
                <w:bCs/>
              </w:rPr>
              <w:t xml:space="preserve"> OR TI </w:t>
            </w:r>
            <w:proofErr w:type="spellStart"/>
            <w:r w:rsidRPr="00046D44">
              <w:rPr>
                <w:rFonts w:cs="Arial"/>
                <w:bCs/>
              </w:rPr>
              <w:t>metadona</w:t>
            </w:r>
            <w:proofErr w:type="spellEnd"/>
            <w:r w:rsidRPr="00046D44">
              <w:rPr>
                <w:rFonts w:cs="Arial"/>
                <w:bCs/>
              </w:rPr>
              <w:t xml:space="preserve"> OR AB </w:t>
            </w:r>
            <w:proofErr w:type="spellStart"/>
            <w:r w:rsidRPr="00046D44">
              <w:rPr>
                <w:rFonts w:cs="Arial"/>
                <w:bCs/>
              </w:rPr>
              <w:t>metadona</w:t>
            </w:r>
            <w:proofErr w:type="spellEnd"/>
            <w:r w:rsidRPr="00046D44">
              <w:rPr>
                <w:rFonts w:cs="Arial"/>
                <w:bCs/>
              </w:rPr>
              <w:t xml:space="preserve"> OR TI </w:t>
            </w:r>
            <w:proofErr w:type="spellStart"/>
            <w:r w:rsidRPr="00046D44">
              <w:rPr>
                <w:rFonts w:cs="Arial"/>
                <w:bCs/>
              </w:rPr>
              <w:t>metadone</w:t>
            </w:r>
            <w:proofErr w:type="spellEnd"/>
            <w:r w:rsidRPr="00046D44">
              <w:rPr>
                <w:rFonts w:cs="Arial"/>
                <w:bCs/>
              </w:rPr>
              <w:t xml:space="preserve"> OR AB </w:t>
            </w:r>
            <w:proofErr w:type="spellStart"/>
            <w:r w:rsidRPr="00046D44">
              <w:rPr>
                <w:rFonts w:cs="Arial"/>
                <w:bCs/>
              </w:rPr>
              <w:t>metadone</w:t>
            </w:r>
            <w:proofErr w:type="spellEnd"/>
            <w:r w:rsidRPr="00046D44">
              <w:rPr>
                <w:rFonts w:cs="Arial"/>
                <w:bCs/>
              </w:rPr>
              <w:t xml:space="preserve"> OR TI </w:t>
            </w:r>
            <w:proofErr w:type="spellStart"/>
            <w:r w:rsidRPr="00046D44">
              <w:rPr>
                <w:rFonts w:cs="Arial"/>
                <w:bCs/>
              </w:rPr>
              <w:t>methadon</w:t>
            </w:r>
            <w:proofErr w:type="spellEnd"/>
            <w:r w:rsidRPr="00046D44">
              <w:rPr>
                <w:rFonts w:cs="Arial"/>
                <w:bCs/>
              </w:rPr>
              <w:t xml:space="preserve"> OR AB </w:t>
            </w:r>
            <w:proofErr w:type="spellStart"/>
            <w:r w:rsidRPr="00046D44">
              <w:rPr>
                <w:rFonts w:cs="Arial"/>
                <w:bCs/>
              </w:rPr>
              <w:t>methadon</w:t>
            </w:r>
            <w:proofErr w:type="spellEnd"/>
            <w:r w:rsidRPr="00046D44">
              <w:rPr>
                <w:rFonts w:cs="Arial"/>
                <w:bCs/>
              </w:rPr>
              <w:t xml:space="preserve"> OR TI </w:t>
            </w:r>
            <w:proofErr w:type="spellStart"/>
            <w:r w:rsidRPr="00046D44">
              <w:rPr>
                <w:rFonts w:cs="Arial"/>
                <w:bCs/>
              </w:rPr>
              <w:t>methadona</w:t>
            </w:r>
            <w:proofErr w:type="spellEnd"/>
            <w:r w:rsidRPr="00046D44">
              <w:rPr>
                <w:rFonts w:cs="Arial"/>
                <w:bCs/>
              </w:rPr>
              <w:t xml:space="preserve"> OR AB </w:t>
            </w:r>
            <w:proofErr w:type="spellStart"/>
            <w:r w:rsidRPr="00046D44">
              <w:rPr>
                <w:rFonts w:cs="Arial"/>
                <w:bCs/>
              </w:rPr>
              <w:t>methadona</w:t>
            </w:r>
            <w:proofErr w:type="spellEnd"/>
            <w:r w:rsidRPr="00046D44">
              <w:rPr>
                <w:rFonts w:cs="Arial"/>
                <w:bCs/>
              </w:rPr>
              <w:t xml:space="preserve"> OR TI </w:t>
            </w:r>
            <w:proofErr w:type="spellStart"/>
            <w:r w:rsidRPr="00046D44">
              <w:rPr>
                <w:rFonts w:cs="Arial"/>
                <w:bCs/>
              </w:rPr>
              <w:t>phenadone</w:t>
            </w:r>
            <w:proofErr w:type="spellEnd"/>
            <w:r w:rsidRPr="00046D44">
              <w:rPr>
                <w:rFonts w:cs="Arial"/>
                <w:bCs/>
              </w:rPr>
              <w:t xml:space="preserve"> OR AB </w:t>
            </w:r>
            <w:proofErr w:type="spellStart"/>
            <w:r w:rsidRPr="00046D44">
              <w:rPr>
                <w:rFonts w:cs="Arial"/>
                <w:bCs/>
              </w:rPr>
              <w:t>phenadone</w:t>
            </w:r>
            <w:proofErr w:type="spellEnd"/>
            <w:r w:rsidRPr="00046D44">
              <w:rPr>
                <w:rFonts w:cs="Arial"/>
                <w:bCs/>
              </w:rPr>
              <w:t xml:space="preserve"> OR TI </w:t>
            </w:r>
            <w:proofErr w:type="spellStart"/>
            <w:r w:rsidRPr="00046D44">
              <w:rPr>
                <w:rFonts w:cs="Arial"/>
                <w:bCs/>
              </w:rPr>
              <w:t>polamidone</w:t>
            </w:r>
            <w:proofErr w:type="spellEnd"/>
            <w:r w:rsidRPr="00046D44">
              <w:rPr>
                <w:rFonts w:cs="Arial"/>
                <w:bCs/>
              </w:rPr>
              <w:t xml:space="preserve"> OR AB </w:t>
            </w:r>
            <w:proofErr w:type="spellStart"/>
            <w:r w:rsidRPr="00046D44">
              <w:rPr>
                <w:rFonts w:cs="Arial"/>
                <w:bCs/>
              </w:rPr>
              <w:t>polamidone</w:t>
            </w:r>
            <w:proofErr w:type="spellEnd"/>
            <w:r w:rsidRPr="00046D44">
              <w:rPr>
                <w:rFonts w:cs="Arial"/>
                <w:bCs/>
              </w:rPr>
              <w:t xml:space="preserve"> OR TI </w:t>
            </w:r>
            <w:proofErr w:type="spellStart"/>
            <w:r w:rsidRPr="00046D44">
              <w:rPr>
                <w:rFonts w:cs="Arial"/>
                <w:bCs/>
              </w:rPr>
              <w:t>polamivet</w:t>
            </w:r>
            <w:proofErr w:type="spellEnd"/>
            <w:r w:rsidRPr="00046D44">
              <w:rPr>
                <w:rFonts w:cs="Arial"/>
                <w:bCs/>
              </w:rPr>
              <w:t xml:space="preserve"> OR AB </w:t>
            </w:r>
            <w:proofErr w:type="spellStart"/>
            <w:r w:rsidRPr="00046D44">
              <w:rPr>
                <w:rFonts w:cs="Arial"/>
                <w:bCs/>
              </w:rPr>
              <w:t>polamivet</w:t>
            </w:r>
            <w:proofErr w:type="spellEnd"/>
            <w:r w:rsidRPr="00046D44">
              <w:rPr>
                <w:rFonts w:cs="Arial"/>
                <w:bCs/>
              </w:rPr>
              <w:t xml:space="preserve"> OR TI methadone OR AB methadone OR TI </w:t>
            </w:r>
            <w:proofErr w:type="spellStart"/>
            <w:r w:rsidRPr="00046D44">
              <w:rPr>
                <w:rFonts w:cs="Arial"/>
                <w:bCs/>
              </w:rPr>
              <w:t>avinza</w:t>
            </w:r>
            <w:proofErr w:type="spellEnd"/>
            <w:r w:rsidRPr="00046D44">
              <w:rPr>
                <w:rFonts w:cs="Arial"/>
                <w:bCs/>
              </w:rPr>
              <w:t xml:space="preserve"> OR AB </w:t>
            </w:r>
            <w:proofErr w:type="spellStart"/>
            <w:r w:rsidRPr="00046D44">
              <w:rPr>
                <w:rFonts w:cs="Arial"/>
                <w:bCs/>
              </w:rPr>
              <w:t>avinza</w:t>
            </w:r>
            <w:proofErr w:type="spellEnd"/>
            <w:r w:rsidRPr="00046D44">
              <w:rPr>
                <w:rFonts w:cs="Arial"/>
                <w:bCs/>
              </w:rPr>
              <w:t xml:space="preserve"> OR TI </w:t>
            </w:r>
            <w:proofErr w:type="spellStart"/>
            <w:r w:rsidRPr="00046D44">
              <w:rPr>
                <w:rFonts w:cs="Arial"/>
                <w:bCs/>
              </w:rPr>
              <w:t>bromanyl</w:t>
            </w:r>
            <w:proofErr w:type="spellEnd"/>
            <w:r w:rsidRPr="00046D44">
              <w:rPr>
                <w:rFonts w:cs="Arial"/>
                <w:bCs/>
              </w:rPr>
              <w:t xml:space="preserve"> OR AB </w:t>
            </w:r>
            <w:proofErr w:type="spellStart"/>
            <w:r w:rsidRPr="00046D44">
              <w:rPr>
                <w:rFonts w:cs="Arial"/>
                <w:bCs/>
              </w:rPr>
              <w:t>bromanyl</w:t>
            </w:r>
            <w:proofErr w:type="spellEnd"/>
            <w:r w:rsidRPr="00046D44">
              <w:rPr>
                <w:rFonts w:cs="Arial"/>
                <w:bCs/>
              </w:rPr>
              <w:t xml:space="preserve"> OR TI </w:t>
            </w:r>
            <w:proofErr w:type="spellStart"/>
            <w:r w:rsidRPr="00046D44">
              <w:rPr>
                <w:rFonts w:cs="Arial"/>
                <w:bCs/>
              </w:rPr>
              <w:t>depodur</w:t>
            </w:r>
            <w:proofErr w:type="spellEnd"/>
            <w:r w:rsidRPr="00046D44">
              <w:rPr>
                <w:rFonts w:cs="Arial"/>
                <w:bCs/>
              </w:rPr>
              <w:t xml:space="preserve"> OR AB </w:t>
            </w:r>
            <w:proofErr w:type="spellStart"/>
            <w:r w:rsidRPr="00046D44">
              <w:rPr>
                <w:rFonts w:cs="Arial"/>
                <w:bCs/>
              </w:rPr>
              <w:t>depodur</w:t>
            </w:r>
            <w:proofErr w:type="spellEnd"/>
            <w:r w:rsidRPr="00046D44">
              <w:rPr>
                <w:rFonts w:cs="Arial"/>
                <w:bCs/>
              </w:rPr>
              <w:t xml:space="preserve"> OR TI </w:t>
            </w:r>
            <w:proofErr w:type="spellStart"/>
            <w:r w:rsidRPr="00046D44">
              <w:rPr>
                <w:rFonts w:cs="Arial"/>
                <w:bCs/>
              </w:rPr>
              <w:t>dimetane</w:t>
            </w:r>
            <w:proofErr w:type="spellEnd"/>
            <w:r w:rsidRPr="00046D44">
              <w:rPr>
                <w:rFonts w:cs="Arial"/>
                <w:bCs/>
              </w:rPr>
              <w:t xml:space="preserve"> OR AB </w:t>
            </w:r>
            <w:proofErr w:type="spellStart"/>
            <w:r w:rsidRPr="00046D44">
              <w:rPr>
                <w:rFonts w:cs="Arial"/>
                <w:bCs/>
              </w:rPr>
              <w:t>dimetane</w:t>
            </w:r>
            <w:proofErr w:type="spellEnd"/>
            <w:r w:rsidRPr="00046D44">
              <w:rPr>
                <w:rFonts w:cs="Arial"/>
                <w:bCs/>
              </w:rPr>
              <w:t xml:space="preserve"> OR TI </w:t>
            </w:r>
            <w:proofErr w:type="spellStart"/>
            <w:r w:rsidRPr="00046D44">
              <w:rPr>
                <w:rFonts w:cs="Arial"/>
                <w:bCs/>
              </w:rPr>
              <w:t>infumorph</w:t>
            </w:r>
            <w:proofErr w:type="spellEnd"/>
            <w:r w:rsidRPr="00046D44">
              <w:rPr>
                <w:rFonts w:cs="Arial"/>
                <w:bCs/>
              </w:rPr>
              <w:t xml:space="preserve"> OR AB </w:t>
            </w:r>
            <w:proofErr w:type="spellStart"/>
            <w:r w:rsidRPr="00046D44">
              <w:rPr>
                <w:rFonts w:cs="Arial"/>
                <w:bCs/>
              </w:rPr>
              <w:t>infumorph</w:t>
            </w:r>
            <w:proofErr w:type="spellEnd"/>
            <w:r w:rsidRPr="00046D44">
              <w:rPr>
                <w:rFonts w:cs="Arial"/>
                <w:bCs/>
              </w:rPr>
              <w:t xml:space="preserve"> OR TI </w:t>
            </w:r>
            <w:proofErr w:type="spellStart"/>
            <w:r w:rsidRPr="00046D44">
              <w:rPr>
                <w:rFonts w:cs="Arial"/>
                <w:bCs/>
              </w:rPr>
              <w:t>kadian</w:t>
            </w:r>
            <w:proofErr w:type="spellEnd"/>
            <w:r w:rsidRPr="00046D44">
              <w:rPr>
                <w:rFonts w:cs="Arial"/>
                <w:bCs/>
              </w:rPr>
              <w:t xml:space="preserve"> OR AB </w:t>
            </w:r>
            <w:proofErr w:type="spellStart"/>
            <w:r w:rsidRPr="00046D44">
              <w:rPr>
                <w:rFonts w:cs="Arial"/>
                <w:bCs/>
              </w:rPr>
              <w:t>kadian</w:t>
            </w:r>
            <w:proofErr w:type="spellEnd"/>
            <w:r w:rsidRPr="00046D44">
              <w:rPr>
                <w:rFonts w:cs="Arial"/>
                <w:bCs/>
              </w:rPr>
              <w:t xml:space="preserve"> OR TI morphine OR AB morphine OR TI </w:t>
            </w:r>
            <w:proofErr w:type="spellStart"/>
            <w:r w:rsidRPr="00046D44">
              <w:rPr>
                <w:rFonts w:cs="Arial"/>
                <w:bCs/>
              </w:rPr>
              <w:t>triacin</w:t>
            </w:r>
            <w:proofErr w:type="spellEnd"/>
            <w:r w:rsidRPr="00046D44">
              <w:rPr>
                <w:rFonts w:cs="Arial"/>
                <w:bCs/>
              </w:rPr>
              <w:t xml:space="preserve"> OR AB </w:t>
            </w:r>
            <w:proofErr w:type="spellStart"/>
            <w:r w:rsidRPr="00046D44">
              <w:rPr>
                <w:rFonts w:cs="Arial"/>
                <w:bCs/>
              </w:rPr>
              <w:t>triacin</w:t>
            </w:r>
            <w:proofErr w:type="spellEnd"/>
            <w:r w:rsidRPr="00046D44">
              <w:rPr>
                <w:rFonts w:cs="Arial"/>
                <w:bCs/>
              </w:rPr>
              <w:t xml:space="preserve"> OR TI nalbuphine OR AB nalbuphine OR TI </w:t>
            </w:r>
            <w:proofErr w:type="spellStart"/>
            <w:r w:rsidRPr="00046D44">
              <w:rPr>
                <w:rFonts w:cs="Arial"/>
                <w:bCs/>
              </w:rPr>
              <w:t>nubain</w:t>
            </w:r>
            <w:proofErr w:type="spellEnd"/>
            <w:r w:rsidRPr="00046D44">
              <w:rPr>
                <w:rFonts w:cs="Arial"/>
                <w:bCs/>
              </w:rPr>
              <w:t xml:space="preserve"> OR AB </w:t>
            </w:r>
            <w:proofErr w:type="spellStart"/>
            <w:r w:rsidRPr="00046D44">
              <w:rPr>
                <w:rFonts w:cs="Arial"/>
                <w:bCs/>
              </w:rPr>
              <w:t>nubain</w:t>
            </w:r>
            <w:proofErr w:type="spellEnd"/>
            <w:r w:rsidRPr="00046D44">
              <w:rPr>
                <w:rFonts w:cs="Arial"/>
                <w:bCs/>
              </w:rPr>
              <w:t xml:space="preserve"> OR TI opium OR AB opium OR TI </w:t>
            </w:r>
            <w:proofErr w:type="spellStart"/>
            <w:r w:rsidRPr="00046D44">
              <w:rPr>
                <w:rFonts w:cs="Arial"/>
                <w:bCs/>
              </w:rPr>
              <w:t>codeinone</w:t>
            </w:r>
            <w:proofErr w:type="spellEnd"/>
            <w:r w:rsidRPr="00046D44">
              <w:rPr>
                <w:rFonts w:cs="Arial"/>
                <w:bCs/>
              </w:rPr>
              <w:t xml:space="preserve"> OR AB </w:t>
            </w:r>
            <w:proofErr w:type="spellStart"/>
            <w:r w:rsidRPr="00046D44">
              <w:rPr>
                <w:rFonts w:cs="Arial"/>
                <w:bCs/>
              </w:rPr>
              <w:t>codeinone</w:t>
            </w:r>
            <w:proofErr w:type="spellEnd"/>
            <w:r w:rsidRPr="00046D44">
              <w:rPr>
                <w:rFonts w:cs="Arial"/>
                <w:bCs/>
              </w:rPr>
              <w:t xml:space="preserve"> OR TI </w:t>
            </w:r>
            <w:proofErr w:type="spellStart"/>
            <w:r w:rsidRPr="00046D44">
              <w:rPr>
                <w:rFonts w:cs="Arial"/>
                <w:bCs/>
              </w:rPr>
              <w:t>combunox</w:t>
            </w:r>
            <w:proofErr w:type="spellEnd"/>
            <w:r w:rsidRPr="00046D44">
              <w:rPr>
                <w:rFonts w:cs="Arial"/>
                <w:bCs/>
              </w:rPr>
              <w:t xml:space="preserve"> OR AB </w:t>
            </w:r>
            <w:proofErr w:type="spellStart"/>
            <w:r w:rsidRPr="00046D44">
              <w:rPr>
                <w:rFonts w:cs="Arial"/>
                <w:bCs/>
              </w:rPr>
              <w:t>combunox</w:t>
            </w:r>
            <w:proofErr w:type="spellEnd"/>
            <w:r w:rsidRPr="00046D44">
              <w:rPr>
                <w:rFonts w:cs="Arial"/>
                <w:bCs/>
              </w:rPr>
              <w:t xml:space="preserve"> OR TI </w:t>
            </w:r>
            <w:proofErr w:type="spellStart"/>
            <w:r w:rsidRPr="00046D44">
              <w:rPr>
                <w:rFonts w:cs="Arial"/>
                <w:bCs/>
              </w:rPr>
              <w:t>dihydrohydroxycodeinone</w:t>
            </w:r>
            <w:proofErr w:type="spellEnd"/>
            <w:r w:rsidRPr="00046D44">
              <w:rPr>
                <w:rFonts w:cs="Arial"/>
                <w:bCs/>
              </w:rPr>
              <w:t xml:space="preserve"> OR AB </w:t>
            </w:r>
            <w:proofErr w:type="spellStart"/>
            <w:r w:rsidRPr="00046D44">
              <w:rPr>
                <w:rFonts w:cs="Arial"/>
                <w:bCs/>
              </w:rPr>
              <w:t>dihydrohydroxycodeinone</w:t>
            </w:r>
            <w:proofErr w:type="spellEnd"/>
            <w:r w:rsidRPr="00046D44">
              <w:rPr>
                <w:rFonts w:cs="Arial"/>
                <w:bCs/>
              </w:rPr>
              <w:t xml:space="preserve"> OR TI </w:t>
            </w:r>
            <w:proofErr w:type="spellStart"/>
            <w:r w:rsidRPr="00046D44">
              <w:rPr>
                <w:rFonts w:cs="Arial"/>
                <w:bCs/>
              </w:rPr>
              <w:t>dihydrone</w:t>
            </w:r>
            <w:proofErr w:type="spellEnd"/>
            <w:r w:rsidRPr="00046D44">
              <w:rPr>
                <w:rFonts w:cs="Arial"/>
                <w:bCs/>
              </w:rPr>
              <w:t xml:space="preserve"> OR AB </w:t>
            </w:r>
            <w:proofErr w:type="spellStart"/>
            <w:r w:rsidRPr="00046D44">
              <w:rPr>
                <w:rFonts w:cs="Arial"/>
                <w:bCs/>
              </w:rPr>
              <w:t>dihydrone</w:t>
            </w:r>
            <w:proofErr w:type="spellEnd"/>
            <w:r w:rsidRPr="00046D44">
              <w:rPr>
                <w:rFonts w:cs="Arial"/>
                <w:bCs/>
              </w:rPr>
              <w:t xml:space="preserve"> OR TI </w:t>
            </w:r>
            <w:proofErr w:type="spellStart"/>
            <w:r w:rsidRPr="00046D44">
              <w:rPr>
                <w:rFonts w:cs="Arial"/>
                <w:bCs/>
              </w:rPr>
              <w:t>dihydroxycodeinone</w:t>
            </w:r>
            <w:proofErr w:type="spellEnd"/>
            <w:r w:rsidRPr="00046D44">
              <w:rPr>
                <w:rFonts w:cs="Arial"/>
                <w:bCs/>
              </w:rPr>
              <w:t xml:space="preserve"> OR AB </w:t>
            </w:r>
            <w:proofErr w:type="spellStart"/>
            <w:r w:rsidRPr="00046D44">
              <w:rPr>
                <w:rFonts w:cs="Arial"/>
                <w:bCs/>
              </w:rPr>
              <w:t>dihydroxycodeinone</w:t>
            </w:r>
            <w:proofErr w:type="spellEnd"/>
            <w:r w:rsidRPr="00046D44">
              <w:rPr>
                <w:rFonts w:cs="Arial"/>
                <w:bCs/>
              </w:rPr>
              <w:t xml:space="preserve"> OR TI </w:t>
            </w:r>
            <w:proofErr w:type="spellStart"/>
            <w:r w:rsidRPr="00046D44">
              <w:rPr>
                <w:rFonts w:cs="Arial"/>
                <w:bCs/>
              </w:rPr>
              <w:t>endine</w:t>
            </w:r>
            <w:proofErr w:type="spellEnd"/>
            <w:r w:rsidRPr="00046D44">
              <w:rPr>
                <w:rFonts w:cs="Arial"/>
                <w:bCs/>
              </w:rPr>
              <w:t xml:space="preserve"> OR AB </w:t>
            </w:r>
            <w:proofErr w:type="spellStart"/>
            <w:r w:rsidRPr="00046D44">
              <w:rPr>
                <w:rFonts w:cs="Arial"/>
                <w:bCs/>
              </w:rPr>
              <w:t>endine</w:t>
            </w:r>
            <w:proofErr w:type="spellEnd"/>
            <w:r w:rsidRPr="00046D44">
              <w:rPr>
                <w:rFonts w:cs="Arial"/>
                <w:bCs/>
              </w:rPr>
              <w:t xml:space="preserve"> OR TI </w:t>
            </w:r>
            <w:proofErr w:type="spellStart"/>
            <w:r w:rsidRPr="00046D44">
              <w:rPr>
                <w:rFonts w:cs="Arial"/>
                <w:bCs/>
              </w:rPr>
              <w:t>endone</w:t>
            </w:r>
            <w:proofErr w:type="spellEnd"/>
            <w:r w:rsidRPr="00046D44">
              <w:rPr>
                <w:rFonts w:cs="Arial"/>
                <w:bCs/>
              </w:rPr>
              <w:t xml:space="preserve"> OR AB </w:t>
            </w:r>
            <w:proofErr w:type="spellStart"/>
            <w:r w:rsidRPr="00046D44">
              <w:rPr>
                <w:rFonts w:cs="Arial"/>
                <w:bCs/>
              </w:rPr>
              <w:t>endone</w:t>
            </w:r>
            <w:proofErr w:type="spellEnd"/>
            <w:r w:rsidRPr="00046D44">
              <w:rPr>
                <w:rFonts w:cs="Arial"/>
                <w:bCs/>
              </w:rPr>
              <w:t xml:space="preserve"> OR TI </w:t>
            </w:r>
            <w:proofErr w:type="spellStart"/>
            <w:r w:rsidRPr="00046D44">
              <w:rPr>
                <w:rFonts w:cs="Arial"/>
                <w:bCs/>
              </w:rPr>
              <w:t>eucodal</w:t>
            </w:r>
            <w:proofErr w:type="spellEnd"/>
            <w:r w:rsidRPr="00046D44">
              <w:rPr>
                <w:rFonts w:cs="Arial"/>
                <w:bCs/>
              </w:rPr>
              <w:t xml:space="preserve"> OR AB </w:t>
            </w:r>
            <w:proofErr w:type="spellStart"/>
            <w:r w:rsidRPr="00046D44">
              <w:rPr>
                <w:rFonts w:cs="Arial"/>
                <w:bCs/>
              </w:rPr>
              <w:t>eucodal</w:t>
            </w:r>
            <w:proofErr w:type="spellEnd"/>
            <w:r w:rsidRPr="00046D44">
              <w:rPr>
                <w:rFonts w:cs="Arial"/>
                <w:bCs/>
              </w:rPr>
              <w:t xml:space="preserve"> OR TI </w:t>
            </w:r>
            <w:proofErr w:type="spellStart"/>
            <w:r w:rsidRPr="00046D44">
              <w:rPr>
                <w:rFonts w:cs="Arial"/>
                <w:bCs/>
              </w:rPr>
              <w:t>oxanest</w:t>
            </w:r>
            <w:proofErr w:type="spellEnd"/>
            <w:r w:rsidRPr="00046D44">
              <w:rPr>
                <w:rFonts w:cs="Arial"/>
                <w:bCs/>
              </w:rPr>
              <w:t xml:space="preserve"> OR AB </w:t>
            </w:r>
            <w:proofErr w:type="spellStart"/>
            <w:r w:rsidRPr="00046D44">
              <w:rPr>
                <w:rFonts w:cs="Arial"/>
                <w:bCs/>
              </w:rPr>
              <w:t>oxanest</w:t>
            </w:r>
            <w:proofErr w:type="spellEnd"/>
            <w:r w:rsidRPr="00046D44">
              <w:rPr>
                <w:rFonts w:cs="Arial"/>
                <w:bCs/>
              </w:rPr>
              <w:t xml:space="preserve"> OR TI </w:t>
            </w:r>
            <w:proofErr w:type="spellStart"/>
            <w:r w:rsidRPr="00046D44">
              <w:rPr>
                <w:rFonts w:cs="Arial"/>
                <w:bCs/>
              </w:rPr>
              <w:t>oxicon</w:t>
            </w:r>
            <w:proofErr w:type="spellEnd"/>
            <w:r w:rsidRPr="00046D44">
              <w:rPr>
                <w:rFonts w:cs="Arial"/>
                <w:bCs/>
              </w:rPr>
              <w:t xml:space="preserve"> OR AB </w:t>
            </w:r>
            <w:proofErr w:type="spellStart"/>
            <w:r w:rsidRPr="00046D44">
              <w:rPr>
                <w:rFonts w:cs="Arial"/>
                <w:bCs/>
              </w:rPr>
              <w:t>oxicon</w:t>
            </w:r>
            <w:proofErr w:type="spellEnd"/>
            <w:r w:rsidRPr="00046D44">
              <w:rPr>
                <w:rFonts w:cs="Arial"/>
                <w:bCs/>
              </w:rPr>
              <w:t xml:space="preserve"> OR TI </w:t>
            </w:r>
            <w:proofErr w:type="spellStart"/>
            <w:r w:rsidRPr="00046D44">
              <w:rPr>
                <w:rFonts w:cs="Arial"/>
                <w:bCs/>
              </w:rPr>
              <w:t>oxicone</w:t>
            </w:r>
            <w:proofErr w:type="spellEnd"/>
            <w:r w:rsidRPr="00046D44">
              <w:rPr>
                <w:rFonts w:cs="Arial"/>
                <w:bCs/>
              </w:rPr>
              <w:t xml:space="preserve"> OR AB </w:t>
            </w:r>
            <w:proofErr w:type="spellStart"/>
            <w:r w:rsidRPr="00046D44">
              <w:rPr>
                <w:rFonts w:cs="Arial"/>
                <w:bCs/>
              </w:rPr>
              <w:t>oxicone</w:t>
            </w:r>
            <w:proofErr w:type="spellEnd"/>
            <w:r w:rsidRPr="00046D44">
              <w:rPr>
                <w:rFonts w:cs="Arial"/>
                <w:bCs/>
              </w:rPr>
              <w:t xml:space="preserve"> OR TI </w:t>
            </w:r>
            <w:proofErr w:type="spellStart"/>
            <w:r w:rsidRPr="00046D44">
              <w:rPr>
                <w:rFonts w:cs="Arial"/>
                <w:bCs/>
              </w:rPr>
              <w:t>oxycodeinon</w:t>
            </w:r>
            <w:proofErr w:type="spellEnd"/>
            <w:r w:rsidRPr="00046D44">
              <w:rPr>
                <w:rFonts w:cs="Arial"/>
                <w:bCs/>
              </w:rPr>
              <w:t xml:space="preserve"> OR AB </w:t>
            </w:r>
            <w:proofErr w:type="spellStart"/>
            <w:r w:rsidRPr="00046D44">
              <w:rPr>
                <w:rFonts w:cs="Arial"/>
                <w:bCs/>
              </w:rPr>
              <w:t>oxycodeinon</w:t>
            </w:r>
            <w:proofErr w:type="spellEnd"/>
            <w:r w:rsidRPr="00046D44">
              <w:rPr>
                <w:rFonts w:cs="Arial"/>
                <w:bCs/>
              </w:rPr>
              <w:t xml:space="preserve"> OR TI </w:t>
            </w:r>
            <w:proofErr w:type="spellStart"/>
            <w:r w:rsidRPr="00046D44">
              <w:rPr>
                <w:rFonts w:cs="Arial"/>
                <w:bCs/>
              </w:rPr>
              <w:t>oxycodeinone</w:t>
            </w:r>
            <w:proofErr w:type="spellEnd"/>
            <w:r w:rsidRPr="00046D44">
              <w:rPr>
                <w:rFonts w:cs="Arial"/>
                <w:bCs/>
              </w:rPr>
              <w:t xml:space="preserve"> OR AB </w:t>
            </w:r>
            <w:proofErr w:type="spellStart"/>
            <w:r w:rsidRPr="00046D44">
              <w:rPr>
                <w:rFonts w:cs="Arial"/>
                <w:bCs/>
              </w:rPr>
              <w:t>oxycodeinone</w:t>
            </w:r>
            <w:proofErr w:type="spellEnd"/>
            <w:r w:rsidRPr="00046D44">
              <w:rPr>
                <w:rFonts w:cs="Arial"/>
                <w:bCs/>
              </w:rPr>
              <w:t xml:space="preserve"> OR TI </w:t>
            </w:r>
            <w:proofErr w:type="spellStart"/>
            <w:r w:rsidRPr="00046D44">
              <w:rPr>
                <w:rFonts w:cs="Arial"/>
                <w:bCs/>
              </w:rPr>
              <w:t>oxycodon</w:t>
            </w:r>
            <w:proofErr w:type="spellEnd"/>
            <w:r w:rsidRPr="00046D44">
              <w:rPr>
                <w:rFonts w:cs="Arial"/>
                <w:bCs/>
              </w:rPr>
              <w:t xml:space="preserve"> OR AB </w:t>
            </w:r>
            <w:proofErr w:type="spellStart"/>
            <w:r w:rsidRPr="00046D44">
              <w:rPr>
                <w:rFonts w:cs="Arial"/>
                <w:bCs/>
              </w:rPr>
              <w:t>oxycodon</w:t>
            </w:r>
            <w:proofErr w:type="spellEnd"/>
            <w:r w:rsidRPr="00046D44">
              <w:rPr>
                <w:rFonts w:cs="Arial"/>
                <w:bCs/>
              </w:rPr>
              <w:t xml:space="preserve"> OR TI </w:t>
            </w:r>
            <w:proofErr w:type="spellStart"/>
            <w:r w:rsidRPr="00046D44">
              <w:rPr>
                <w:rFonts w:cs="Arial"/>
                <w:bCs/>
              </w:rPr>
              <w:t>oxycone</w:t>
            </w:r>
            <w:proofErr w:type="spellEnd"/>
            <w:r w:rsidRPr="00046D44">
              <w:rPr>
                <w:rFonts w:cs="Arial"/>
                <w:bCs/>
              </w:rPr>
              <w:t xml:space="preserve"> OR AB </w:t>
            </w:r>
            <w:proofErr w:type="spellStart"/>
            <w:r w:rsidRPr="00046D44">
              <w:rPr>
                <w:rFonts w:cs="Arial"/>
                <w:bCs/>
              </w:rPr>
              <w:t>oxycone</w:t>
            </w:r>
            <w:proofErr w:type="spellEnd"/>
            <w:r w:rsidRPr="00046D44">
              <w:rPr>
                <w:rFonts w:cs="Arial"/>
                <w:bCs/>
              </w:rPr>
              <w:t xml:space="preserve"> OR TI oxycontin OR AB oxycontin OR TI </w:t>
            </w:r>
            <w:proofErr w:type="spellStart"/>
            <w:r w:rsidRPr="00046D44">
              <w:rPr>
                <w:rFonts w:cs="Arial"/>
                <w:bCs/>
              </w:rPr>
              <w:t>oxynorm</w:t>
            </w:r>
            <w:proofErr w:type="spellEnd"/>
            <w:r w:rsidRPr="00046D44">
              <w:rPr>
                <w:rFonts w:cs="Arial"/>
                <w:bCs/>
              </w:rPr>
              <w:t xml:space="preserve"> OR AB </w:t>
            </w:r>
            <w:proofErr w:type="spellStart"/>
            <w:r w:rsidRPr="00046D44">
              <w:rPr>
                <w:rFonts w:cs="Arial"/>
                <w:bCs/>
              </w:rPr>
              <w:t>oxynorm</w:t>
            </w:r>
            <w:proofErr w:type="spellEnd"/>
            <w:r w:rsidRPr="00046D44">
              <w:rPr>
                <w:rFonts w:cs="Arial"/>
                <w:bCs/>
              </w:rPr>
              <w:t xml:space="preserve"> OR TI </w:t>
            </w:r>
            <w:proofErr w:type="spellStart"/>
            <w:r w:rsidRPr="00046D44">
              <w:rPr>
                <w:rFonts w:cs="Arial"/>
                <w:bCs/>
              </w:rPr>
              <w:lastRenderedPageBreak/>
              <w:t>pancodone</w:t>
            </w:r>
            <w:proofErr w:type="spellEnd"/>
            <w:r w:rsidRPr="00046D44">
              <w:rPr>
                <w:rFonts w:cs="Arial"/>
                <w:bCs/>
              </w:rPr>
              <w:t xml:space="preserve"> OR AB </w:t>
            </w:r>
            <w:proofErr w:type="spellStart"/>
            <w:r w:rsidRPr="00046D44">
              <w:rPr>
                <w:rFonts w:cs="Arial"/>
                <w:bCs/>
              </w:rPr>
              <w:t>pancodone</w:t>
            </w:r>
            <w:proofErr w:type="spellEnd"/>
            <w:r w:rsidRPr="00046D44">
              <w:rPr>
                <w:rFonts w:cs="Arial"/>
                <w:bCs/>
              </w:rPr>
              <w:t xml:space="preserve"> OR TI </w:t>
            </w:r>
            <w:proofErr w:type="spellStart"/>
            <w:r w:rsidRPr="00046D44">
              <w:rPr>
                <w:rFonts w:cs="Arial"/>
                <w:bCs/>
              </w:rPr>
              <w:t>percodan</w:t>
            </w:r>
            <w:proofErr w:type="spellEnd"/>
            <w:r w:rsidRPr="00046D44">
              <w:rPr>
                <w:rFonts w:cs="Arial"/>
                <w:bCs/>
              </w:rPr>
              <w:t xml:space="preserve"> OR AB </w:t>
            </w:r>
            <w:proofErr w:type="spellStart"/>
            <w:r w:rsidRPr="00046D44">
              <w:rPr>
                <w:rFonts w:cs="Arial"/>
                <w:bCs/>
              </w:rPr>
              <w:t>percodan</w:t>
            </w:r>
            <w:proofErr w:type="spellEnd"/>
            <w:r w:rsidRPr="00046D44">
              <w:rPr>
                <w:rFonts w:cs="Arial"/>
                <w:bCs/>
              </w:rPr>
              <w:t xml:space="preserve"> OR TI </w:t>
            </w:r>
            <w:proofErr w:type="spellStart"/>
            <w:r w:rsidRPr="00046D44">
              <w:rPr>
                <w:rFonts w:cs="Arial"/>
                <w:bCs/>
              </w:rPr>
              <w:t>remoxy</w:t>
            </w:r>
            <w:proofErr w:type="spellEnd"/>
            <w:r w:rsidRPr="00046D44">
              <w:rPr>
                <w:rFonts w:cs="Arial"/>
                <w:bCs/>
              </w:rPr>
              <w:t xml:space="preserve"> OR AB </w:t>
            </w:r>
            <w:proofErr w:type="spellStart"/>
            <w:r w:rsidRPr="00046D44">
              <w:rPr>
                <w:rFonts w:cs="Arial"/>
                <w:bCs/>
              </w:rPr>
              <w:t>remoxy</w:t>
            </w:r>
            <w:proofErr w:type="spellEnd"/>
            <w:r w:rsidRPr="00046D44">
              <w:rPr>
                <w:rFonts w:cs="Arial"/>
                <w:bCs/>
              </w:rPr>
              <w:t xml:space="preserve"> OR TI </w:t>
            </w:r>
            <w:proofErr w:type="spellStart"/>
            <w:r w:rsidRPr="00046D44">
              <w:rPr>
                <w:rFonts w:cs="Arial"/>
                <w:bCs/>
              </w:rPr>
              <w:t>roxicodone</w:t>
            </w:r>
            <w:proofErr w:type="spellEnd"/>
            <w:r w:rsidRPr="00046D44">
              <w:rPr>
                <w:rFonts w:cs="Arial"/>
                <w:bCs/>
              </w:rPr>
              <w:t xml:space="preserve"> OR AB </w:t>
            </w:r>
            <w:proofErr w:type="spellStart"/>
            <w:r w:rsidRPr="00046D44">
              <w:rPr>
                <w:rFonts w:cs="Arial"/>
                <w:bCs/>
              </w:rPr>
              <w:t>roxicodone</w:t>
            </w:r>
            <w:proofErr w:type="spellEnd"/>
            <w:r w:rsidRPr="00046D44">
              <w:rPr>
                <w:rFonts w:cs="Arial"/>
                <w:bCs/>
              </w:rPr>
              <w:t xml:space="preserve"> OR TI oxycodone OR AB oxycodone OR TI oxymorphone OR AB oxymorphone OR TI pentazocine OR AB pentazocine OR TI </w:t>
            </w:r>
            <w:proofErr w:type="spellStart"/>
            <w:r w:rsidRPr="00046D44">
              <w:rPr>
                <w:rFonts w:cs="Arial"/>
                <w:bCs/>
              </w:rPr>
              <w:t>talacen</w:t>
            </w:r>
            <w:proofErr w:type="spellEnd"/>
            <w:r w:rsidRPr="00046D44">
              <w:rPr>
                <w:rFonts w:cs="Arial"/>
                <w:bCs/>
              </w:rPr>
              <w:t xml:space="preserve"> OR AB </w:t>
            </w:r>
            <w:proofErr w:type="spellStart"/>
            <w:r w:rsidRPr="00046D44">
              <w:rPr>
                <w:rFonts w:cs="Arial"/>
                <w:bCs/>
              </w:rPr>
              <w:t>talacen</w:t>
            </w:r>
            <w:proofErr w:type="spellEnd"/>
            <w:r w:rsidRPr="00046D44">
              <w:rPr>
                <w:rFonts w:cs="Arial"/>
                <w:bCs/>
              </w:rPr>
              <w:t xml:space="preserve"> OR TI </w:t>
            </w:r>
            <w:proofErr w:type="spellStart"/>
            <w:r w:rsidRPr="00046D44">
              <w:rPr>
                <w:rFonts w:cs="Arial"/>
                <w:bCs/>
              </w:rPr>
              <w:t>talwin</w:t>
            </w:r>
            <w:proofErr w:type="spellEnd"/>
            <w:r w:rsidRPr="00046D44">
              <w:rPr>
                <w:rFonts w:cs="Arial"/>
                <w:bCs/>
              </w:rPr>
              <w:t xml:space="preserve"> OR AB </w:t>
            </w:r>
            <w:proofErr w:type="spellStart"/>
            <w:r w:rsidRPr="00046D44">
              <w:rPr>
                <w:rFonts w:cs="Arial"/>
                <w:bCs/>
              </w:rPr>
              <w:t>talwin</w:t>
            </w:r>
            <w:proofErr w:type="spellEnd"/>
            <w:r w:rsidRPr="00046D44">
              <w:rPr>
                <w:rFonts w:cs="Arial"/>
                <w:bCs/>
              </w:rPr>
              <w:t xml:space="preserve"> OR TI </w:t>
            </w:r>
            <w:proofErr w:type="spellStart"/>
            <w:r w:rsidRPr="00046D44">
              <w:rPr>
                <w:rFonts w:cs="Arial"/>
                <w:bCs/>
              </w:rPr>
              <w:t>contramid</w:t>
            </w:r>
            <w:proofErr w:type="spellEnd"/>
            <w:r w:rsidRPr="00046D44">
              <w:rPr>
                <w:rFonts w:cs="Arial"/>
                <w:bCs/>
              </w:rPr>
              <w:t xml:space="preserve"> OR AB </w:t>
            </w:r>
            <w:proofErr w:type="spellStart"/>
            <w:r w:rsidRPr="00046D44">
              <w:rPr>
                <w:rFonts w:cs="Arial"/>
                <w:bCs/>
              </w:rPr>
              <w:t>contramid</w:t>
            </w:r>
            <w:proofErr w:type="spellEnd"/>
            <w:r w:rsidRPr="00046D44">
              <w:rPr>
                <w:rFonts w:cs="Arial"/>
                <w:bCs/>
              </w:rPr>
              <w:t xml:space="preserve"> OR TI </w:t>
            </w:r>
            <w:proofErr w:type="spellStart"/>
            <w:r w:rsidRPr="00046D44">
              <w:rPr>
                <w:rFonts w:cs="Arial"/>
                <w:bCs/>
              </w:rPr>
              <w:t>ralivia</w:t>
            </w:r>
            <w:proofErr w:type="spellEnd"/>
            <w:r w:rsidRPr="00046D44">
              <w:rPr>
                <w:rFonts w:cs="Arial"/>
                <w:bCs/>
              </w:rPr>
              <w:t xml:space="preserve"> OR AB </w:t>
            </w:r>
            <w:proofErr w:type="spellStart"/>
            <w:r w:rsidRPr="00046D44">
              <w:rPr>
                <w:rFonts w:cs="Arial"/>
                <w:bCs/>
              </w:rPr>
              <w:t>ralivia</w:t>
            </w:r>
            <w:proofErr w:type="spellEnd"/>
            <w:r w:rsidRPr="00046D44">
              <w:rPr>
                <w:rFonts w:cs="Arial"/>
                <w:bCs/>
              </w:rPr>
              <w:t xml:space="preserve"> OR TI </w:t>
            </w:r>
            <w:proofErr w:type="spellStart"/>
            <w:r w:rsidRPr="00046D44">
              <w:rPr>
                <w:rFonts w:cs="Arial"/>
                <w:bCs/>
              </w:rPr>
              <w:t>tradonal</w:t>
            </w:r>
            <w:proofErr w:type="spellEnd"/>
            <w:r w:rsidRPr="00046D44">
              <w:rPr>
                <w:rFonts w:cs="Arial"/>
                <w:bCs/>
              </w:rPr>
              <w:t xml:space="preserve"> OR AB </w:t>
            </w:r>
            <w:proofErr w:type="spellStart"/>
            <w:r w:rsidRPr="00046D44">
              <w:rPr>
                <w:rFonts w:cs="Arial"/>
                <w:bCs/>
              </w:rPr>
              <w:t>tradonal</w:t>
            </w:r>
            <w:proofErr w:type="spellEnd"/>
            <w:r w:rsidRPr="00046D44">
              <w:rPr>
                <w:rFonts w:cs="Arial"/>
                <w:bCs/>
              </w:rPr>
              <w:t xml:space="preserve"> OR TI tramadol OR AB tramadol OR TI </w:t>
            </w:r>
            <w:proofErr w:type="spellStart"/>
            <w:r w:rsidRPr="00046D44">
              <w:rPr>
                <w:rFonts w:cs="Arial"/>
                <w:bCs/>
              </w:rPr>
              <w:t>ultram</w:t>
            </w:r>
            <w:proofErr w:type="spellEnd"/>
            <w:r w:rsidRPr="00046D44">
              <w:rPr>
                <w:rFonts w:cs="Arial"/>
                <w:bCs/>
              </w:rPr>
              <w:t xml:space="preserve"> OR AB </w:t>
            </w:r>
            <w:proofErr w:type="spellStart"/>
            <w:r w:rsidRPr="00046D44">
              <w:rPr>
                <w:rFonts w:cs="Arial"/>
                <w:bCs/>
              </w:rPr>
              <w:t>ultram</w:t>
            </w:r>
            <w:proofErr w:type="spellEnd"/>
            <w:r w:rsidRPr="00046D44">
              <w:rPr>
                <w:rFonts w:cs="Arial"/>
                <w:bCs/>
              </w:rPr>
              <w:t xml:space="preserve"> OR TI </w:t>
            </w:r>
            <w:proofErr w:type="spellStart"/>
            <w:r w:rsidRPr="00046D44">
              <w:rPr>
                <w:rFonts w:cs="Arial"/>
                <w:bCs/>
              </w:rPr>
              <w:t>zytram</w:t>
            </w:r>
            <w:proofErr w:type="spellEnd"/>
            <w:r w:rsidRPr="00046D44">
              <w:rPr>
                <w:rFonts w:cs="Arial"/>
                <w:bCs/>
              </w:rPr>
              <w:t xml:space="preserve"> OR AB </w:t>
            </w:r>
            <w:proofErr w:type="spellStart"/>
            <w:r w:rsidRPr="00046D44">
              <w:rPr>
                <w:rFonts w:cs="Arial"/>
                <w:bCs/>
              </w:rPr>
              <w:t>zytram</w:t>
            </w:r>
            <w:proofErr w:type="spellEnd"/>
            <w:r w:rsidRPr="00046D44">
              <w:rPr>
                <w:rFonts w:cs="Arial"/>
                <w:bCs/>
              </w:rPr>
              <w:t xml:space="preserve"> OR TI </w:t>
            </w:r>
            <w:proofErr w:type="spellStart"/>
            <w:r w:rsidRPr="00046D44">
              <w:rPr>
                <w:rFonts w:cs="Arial"/>
                <w:bCs/>
              </w:rPr>
              <w:t>darvon</w:t>
            </w:r>
            <w:proofErr w:type="spellEnd"/>
            <w:r w:rsidRPr="00046D44">
              <w:rPr>
                <w:rFonts w:cs="Arial"/>
                <w:bCs/>
              </w:rPr>
              <w:t xml:space="preserve"> OR AB </w:t>
            </w:r>
            <w:proofErr w:type="spellStart"/>
            <w:r w:rsidRPr="00046D44">
              <w:rPr>
                <w:rFonts w:cs="Arial"/>
                <w:bCs/>
              </w:rPr>
              <w:t>darvon</w:t>
            </w:r>
            <w:proofErr w:type="spellEnd"/>
            <w:r w:rsidRPr="00046D44">
              <w:rPr>
                <w:rFonts w:cs="Arial"/>
                <w:bCs/>
              </w:rPr>
              <w:t xml:space="preserve"> OR TI dextropropoxyphene OR AB dextropropoxyphene OR TI propoxyphene OR AB propoxyphene OR TI </w:t>
            </w:r>
            <w:proofErr w:type="spellStart"/>
            <w:r w:rsidRPr="00046D44">
              <w:rPr>
                <w:rFonts w:cs="Arial"/>
                <w:bCs/>
              </w:rPr>
              <w:t>nucynta</w:t>
            </w:r>
            <w:proofErr w:type="spellEnd"/>
            <w:r w:rsidRPr="00046D44">
              <w:rPr>
                <w:rFonts w:cs="Arial"/>
                <w:bCs/>
              </w:rPr>
              <w:t xml:space="preserve"> OR AB </w:t>
            </w:r>
            <w:proofErr w:type="spellStart"/>
            <w:r w:rsidRPr="00046D44">
              <w:rPr>
                <w:rFonts w:cs="Arial"/>
                <w:bCs/>
              </w:rPr>
              <w:t>nucynta</w:t>
            </w:r>
            <w:proofErr w:type="spellEnd"/>
            <w:r w:rsidRPr="00046D44">
              <w:rPr>
                <w:rFonts w:cs="Arial"/>
                <w:bCs/>
              </w:rPr>
              <w:t xml:space="preserve"> OR TI </w:t>
            </w:r>
            <w:proofErr w:type="spellStart"/>
            <w:r w:rsidRPr="00046D44">
              <w:rPr>
                <w:rFonts w:cs="Arial"/>
                <w:bCs/>
              </w:rPr>
              <w:t>tapentadol</w:t>
            </w:r>
            <w:proofErr w:type="spellEnd"/>
            <w:r w:rsidRPr="00046D44">
              <w:rPr>
                <w:rFonts w:cs="Arial"/>
                <w:bCs/>
              </w:rPr>
              <w:t xml:space="preserve"> OR AB </w:t>
            </w:r>
            <w:proofErr w:type="spellStart"/>
            <w:r w:rsidRPr="00046D44">
              <w:rPr>
                <w:rFonts w:cs="Arial"/>
                <w:bCs/>
              </w:rPr>
              <w:t>tapentadol</w:t>
            </w:r>
            <w:proofErr w:type="spellEnd"/>
            <w:r w:rsidRPr="00046D44">
              <w:rPr>
                <w:rFonts w:cs="Arial"/>
                <w:bCs/>
              </w:rPr>
              <w:t xml:space="preserve"> OR TI acetylmethadol OR AB acetylmethadol OR TI alfentanil OR AB alfentanil OR TI </w:t>
            </w:r>
            <w:proofErr w:type="spellStart"/>
            <w:r w:rsidRPr="00046D44">
              <w:rPr>
                <w:rFonts w:cs="Arial"/>
                <w:bCs/>
              </w:rPr>
              <w:t>alphaprodine</w:t>
            </w:r>
            <w:proofErr w:type="spellEnd"/>
            <w:r w:rsidRPr="00046D44">
              <w:rPr>
                <w:rFonts w:cs="Arial"/>
                <w:bCs/>
              </w:rPr>
              <w:t xml:space="preserve"> OR AB </w:t>
            </w:r>
            <w:proofErr w:type="spellStart"/>
            <w:r w:rsidRPr="00046D44">
              <w:rPr>
                <w:rFonts w:cs="Arial"/>
                <w:bCs/>
              </w:rPr>
              <w:t>alphaprodine</w:t>
            </w:r>
            <w:proofErr w:type="spellEnd"/>
            <w:r w:rsidRPr="00046D44">
              <w:rPr>
                <w:rFonts w:cs="Arial"/>
                <w:bCs/>
              </w:rPr>
              <w:t xml:space="preserve"> OR TI </w:t>
            </w:r>
            <w:proofErr w:type="spellStart"/>
            <w:r w:rsidRPr="00046D44">
              <w:rPr>
                <w:rFonts w:cs="Arial"/>
                <w:bCs/>
              </w:rPr>
              <w:t>carfentanil</w:t>
            </w:r>
            <w:proofErr w:type="spellEnd"/>
            <w:r w:rsidRPr="00046D44">
              <w:rPr>
                <w:rFonts w:cs="Arial"/>
                <w:bCs/>
              </w:rPr>
              <w:t xml:space="preserve"> OR AB </w:t>
            </w:r>
            <w:proofErr w:type="spellStart"/>
            <w:r w:rsidRPr="00046D44">
              <w:rPr>
                <w:rFonts w:cs="Arial"/>
                <w:bCs/>
              </w:rPr>
              <w:t>carfentanil</w:t>
            </w:r>
            <w:proofErr w:type="spellEnd"/>
            <w:r w:rsidRPr="00046D44">
              <w:rPr>
                <w:rFonts w:cs="Arial"/>
                <w:bCs/>
              </w:rPr>
              <w:t xml:space="preserve"> OR TI </w:t>
            </w:r>
            <w:proofErr w:type="spellStart"/>
            <w:r w:rsidRPr="00046D44">
              <w:rPr>
                <w:rFonts w:cs="Arial"/>
                <w:bCs/>
              </w:rPr>
              <w:t>dextromoramide</w:t>
            </w:r>
            <w:proofErr w:type="spellEnd"/>
            <w:r w:rsidRPr="00046D44">
              <w:rPr>
                <w:rFonts w:cs="Arial"/>
                <w:bCs/>
              </w:rPr>
              <w:t xml:space="preserve"> OR AB </w:t>
            </w:r>
            <w:proofErr w:type="spellStart"/>
            <w:r w:rsidRPr="00046D44">
              <w:rPr>
                <w:rFonts w:cs="Arial"/>
                <w:bCs/>
              </w:rPr>
              <w:t>dextromoramide</w:t>
            </w:r>
            <w:proofErr w:type="spellEnd"/>
            <w:r w:rsidRPr="00046D44">
              <w:rPr>
                <w:rFonts w:cs="Arial"/>
                <w:bCs/>
              </w:rPr>
              <w:t xml:space="preserve"> OR TI dezocine OR AB dezocine OR TI </w:t>
            </w:r>
            <w:proofErr w:type="spellStart"/>
            <w:r w:rsidRPr="00046D44">
              <w:rPr>
                <w:rFonts w:cs="Arial"/>
                <w:bCs/>
              </w:rPr>
              <w:t>phenazocine</w:t>
            </w:r>
            <w:proofErr w:type="spellEnd"/>
            <w:r w:rsidRPr="00046D44">
              <w:rPr>
                <w:rFonts w:cs="Arial"/>
                <w:bCs/>
              </w:rPr>
              <w:t xml:space="preserve"> OR AB </w:t>
            </w:r>
            <w:proofErr w:type="spellStart"/>
            <w:r w:rsidRPr="00046D44">
              <w:rPr>
                <w:rFonts w:cs="Arial"/>
                <w:bCs/>
              </w:rPr>
              <w:t>phenazocine</w:t>
            </w:r>
            <w:proofErr w:type="spellEnd"/>
            <w:r w:rsidRPr="00046D44">
              <w:rPr>
                <w:rFonts w:cs="Arial"/>
                <w:bCs/>
              </w:rPr>
              <w:t xml:space="preserve"> OR TI phenoperidine OR AB phenoperidine OR TI </w:t>
            </w:r>
            <w:proofErr w:type="spellStart"/>
            <w:r w:rsidRPr="00046D44">
              <w:rPr>
                <w:rFonts w:cs="Arial"/>
                <w:bCs/>
              </w:rPr>
              <w:t>promedol</w:t>
            </w:r>
            <w:proofErr w:type="spellEnd"/>
            <w:r w:rsidRPr="00046D44">
              <w:rPr>
                <w:rFonts w:cs="Arial"/>
                <w:bCs/>
              </w:rPr>
              <w:t xml:space="preserve"> OR AB </w:t>
            </w:r>
            <w:proofErr w:type="spellStart"/>
            <w:r w:rsidRPr="00046D44">
              <w:rPr>
                <w:rFonts w:cs="Arial"/>
                <w:bCs/>
              </w:rPr>
              <w:t>promedol</w:t>
            </w:r>
            <w:proofErr w:type="spellEnd"/>
            <w:r w:rsidRPr="00046D44">
              <w:rPr>
                <w:rFonts w:cs="Arial"/>
                <w:bCs/>
              </w:rPr>
              <w:t xml:space="preserve"> OR TI remifentanil OR AB remifentanil OR TI </w:t>
            </w:r>
            <w:proofErr w:type="spellStart"/>
            <w:r w:rsidRPr="00046D44">
              <w:rPr>
                <w:rFonts w:cs="Arial"/>
                <w:bCs/>
              </w:rPr>
              <w:t>sufentanil</w:t>
            </w:r>
            <w:proofErr w:type="spellEnd"/>
            <w:r w:rsidRPr="00046D44">
              <w:rPr>
                <w:rFonts w:cs="Arial"/>
                <w:bCs/>
              </w:rPr>
              <w:t xml:space="preserve"> OR AB </w:t>
            </w:r>
            <w:proofErr w:type="spellStart"/>
            <w:r w:rsidRPr="00046D44">
              <w:rPr>
                <w:rFonts w:cs="Arial"/>
                <w:bCs/>
              </w:rPr>
              <w:t>sufentanil</w:t>
            </w:r>
            <w:proofErr w:type="spellEnd"/>
            <w:r w:rsidRPr="00046D44">
              <w:rPr>
                <w:rFonts w:cs="Arial"/>
                <w:bCs/>
              </w:rPr>
              <w:t xml:space="preserve"> OR TI </w:t>
            </w:r>
            <w:proofErr w:type="spellStart"/>
            <w:r w:rsidRPr="00046D44">
              <w:rPr>
                <w:rFonts w:cs="Arial"/>
                <w:bCs/>
              </w:rPr>
              <w:t>tilidine</w:t>
            </w:r>
            <w:proofErr w:type="spellEnd"/>
            <w:r w:rsidRPr="00046D44">
              <w:rPr>
                <w:rFonts w:cs="Arial"/>
                <w:bCs/>
              </w:rPr>
              <w:t xml:space="preserve"> OR AB </w:t>
            </w:r>
            <w:proofErr w:type="spellStart"/>
            <w:r w:rsidRPr="00046D44">
              <w:rPr>
                <w:rFonts w:cs="Arial"/>
                <w:bCs/>
              </w:rPr>
              <w:t>tilidine</w:t>
            </w:r>
            <w:proofErr w:type="spellEnd"/>
            <w:r w:rsidRPr="00046D44">
              <w:rPr>
                <w:rFonts w:cs="Arial"/>
                <w:bCs/>
              </w:rPr>
              <w:t xml:space="preserve"> OR TI </w:t>
            </w:r>
            <w:proofErr w:type="spellStart"/>
            <w:r w:rsidRPr="00046D44">
              <w:rPr>
                <w:rFonts w:cs="Arial"/>
                <w:bCs/>
              </w:rPr>
              <w:t>trimeperidine</w:t>
            </w:r>
            <w:proofErr w:type="spellEnd"/>
            <w:r w:rsidRPr="00046D44">
              <w:rPr>
                <w:rFonts w:cs="Arial"/>
                <w:bCs/>
              </w:rPr>
              <w:t xml:space="preserve"> OR AB </w:t>
            </w:r>
            <w:proofErr w:type="spellStart"/>
            <w:r w:rsidRPr="00046D44">
              <w:rPr>
                <w:rFonts w:cs="Arial"/>
                <w:bCs/>
              </w:rPr>
              <w:t>trimeperidine</w:t>
            </w:r>
            <w:proofErr w:type="spellEnd"/>
            <w:r w:rsidRPr="00046D44">
              <w:rPr>
                <w:rFonts w:cs="Arial"/>
                <w:bCs/>
              </w:rPr>
              <w:t xml:space="preserve"> OR TI </w:t>
            </w:r>
            <w:proofErr w:type="spellStart"/>
            <w:r w:rsidRPr="00046D44">
              <w:rPr>
                <w:rFonts w:cs="Arial"/>
                <w:bCs/>
              </w:rPr>
              <w:t>percocet</w:t>
            </w:r>
            <w:proofErr w:type="spellEnd"/>
            <w:r w:rsidRPr="00046D44">
              <w:rPr>
                <w:rFonts w:cs="Arial"/>
                <w:bCs/>
              </w:rPr>
              <w:t xml:space="preserve"> OR AB </w:t>
            </w:r>
            <w:proofErr w:type="spellStart"/>
            <w:r w:rsidRPr="00046D44">
              <w:rPr>
                <w:rFonts w:cs="Arial"/>
                <w:bCs/>
              </w:rPr>
              <w:t>percocet</w:t>
            </w:r>
            <w:proofErr w:type="spellEnd"/>
            <w:r w:rsidRPr="00046D44">
              <w:rPr>
                <w:rFonts w:cs="Arial"/>
                <w:bCs/>
              </w:rPr>
              <w:t xml:space="preserve"> OR TI </w:t>
            </w:r>
            <w:proofErr w:type="spellStart"/>
            <w:r w:rsidRPr="00046D44">
              <w:rPr>
                <w:rFonts w:cs="Arial"/>
                <w:bCs/>
              </w:rPr>
              <w:t>vicodin</w:t>
            </w:r>
            <w:proofErr w:type="spellEnd"/>
            <w:r w:rsidRPr="00046D44">
              <w:rPr>
                <w:rFonts w:cs="Arial"/>
                <w:bCs/>
              </w:rPr>
              <w:t xml:space="preserve"> OR AB </w:t>
            </w:r>
            <w:proofErr w:type="spellStart"/>
            <w:r w:rsidRPr="00046D44">
              <w:rPr>
                <w:rFonts w:cs="Arial"/>
                <w:bCs/>
              </w:rPr>
              <w:t>vicodin</w:t>
            </w:r>
            <w:proofErr w:type="spellEnd"/>
            <w:r w:rsidRPr="00046D44">
              <w:rPr>
                <w:rFonts w:cs="Arial"/>
                <w:bCs/>
              </w:rPr>
              <w:t>)</w:t>
            </w:r>
          </w:p>
        </w:tc>
        <w:tc>
          <w:tcPr>
            <w:tcW w:w="1350" w:type="dxa"/>
          </w:tcPr>
          <w:p w14:paraId="123D1547" w14:textId="754DDBC1" w:rsidR="00046D44" w:rsidRPr="00F622EA" w:rsidRDefault="00771948" w:rsidP="00046D44">
            <w:r w:rsidRPr="00771948">
              <w:lastRenderedPageBreak/>
              <w:t>58,571</w:t>
            </w:r>
          </w:p>
        </w:tc>
      </w:tr>
      <w:tr w:rsidR="00046D44" w:rsidRPr="00F622EA" w14:paraId="4E70F344" w14:textId="77777777" w:rsidTr="002D159A">
        <w:tc>
          <w:tcPr>
            <w:tcW w:w="918" w:type="dxa"/>
          </w:tcPr>
          <w:p w14:paraId="7DECAC81" w14:textId="16F1BEF0" w:rsidR="00046D44" w:rsidRPr="00F622EA" w:rsidRDefault="00046D44" w:rsidP="00046D44">
            <w:r>
              <w:t>2</w:t>
            </w:r>
          </w:p>
        </w:tc>
        <w:tc>
          <w:tcPr>
            <w:tcW w:w="8527" w:type="dxa"/>
          </w:tcPr>
          <w:p w14:paraId="7BA2C7FF" w14:textId="16B17653" w:rsidR="00046D44" w:rsidRPr="00F622EA" w:rsidRDefault="00046D44" w:rsidP="00046D44">
            <w:pPr>
              <w:widowControl w:val="0"/>
              <w:autoSpaceDE w:val="0"/>
              <w:autoSpaceDN w:val="0"/>
              <w:adjustRightInd w:val="0"/>
              <w:rPr>
                <w:rFonts w:cs="Arial"/>
                <w:bCs/>
              </w:rPr>
            </w:pPr>
            <w:r w:rsidRPr="00046D44">
              <w:rPr>
                <w:rFonts w:cs="Arial"/>
                <w:bCs/>
              </w:rPr>
              <w:t>(</w:t>
            </w:r>
            <w:r w:rsidR="00892241" w:rsidRPr="00892241">
              <w:rPr>
                <w:rFonts w:cs="Arial"/>
                <w:bCs/>
              </w:rPr>
              <w:t xml:space="preserve">(MH "Antianxiety Agents, Benzodiazepine+") </w:t>
            </w:r>
            <w:r w:rsidRPr="00046D44">
              <w:rPr>
                <w:rFonts w:cs="Arial"/>
                <w:bCs/>
              </w:rPr>
              <w:t>OR (MH "</w:t>
            </w:r>
            <w:r w:rsidR="00892241" w:rsidRPr="00046D44">
              <w:rPr>
                <w:rFonts w:cs="Arial"/>
                <w:bCs/>
              </w:rPr>
              <w:t xml:space="preserve"> Hypnotics </w:t>
            </w:r>
            <w:r w:rsidR="00892241">
              <w:rPr>
                <w:rFonts w:cs="Arial"/>
                <w:bCs/>
              </w:rPr>
              <w:t xml:space="preserve">and </w:t>
            </w:r>
            <w:r w:rsidRPr="00046D44">
              <w:rPr>
                <w:rFonts w:cs="Arial"/>
                <w:bCs/>
              </w:rPr>
              <w:t>Sedatives+") OR (MH "Alprazolam+") OR (MH "Chlordiazepoxide+") OR (MH "Clobazam+") OR (MH "Clorazepate Dipotassium+") OR (MH "</w:t>
            </w:r>
            <w:proofErr w:type="spellStart"/>
            <w:r w:rsidRPr="00046D44">
              <w:rPr>
                <w:rFonts w:cs="Arial"/>
                <w:bCs/>
              </w:rPr>
              <w:t>Estazolam</w:t>
            </w:r>
            <w:proofErr w:type="spellEnd"/>
            <w:r w:rsidRPr="00046D44">
              <w:rPr>
                <w:rFonts w:cs="Arial"/>
                <w:bCs/>
              </w:rPr>
              <w:t>+") OR (MH "Midazolam+") OR (MH "Olanzapine+") OR (MH "Triazolam+") OR TI ethyl-</w:t>
            </w:r>
            <w:proofErr w:type="spellStart"/>
            <w:r w:rsidRPr="00046D44">
              <w:rPr>
                <w:rFonts w:cs="Arial"/>
                <w:bCs/>
              </w:rPr>
              <w:t>loflazepate</w:t>
            </w:r>
            <w:proofErr w:type="spellEnd"/>
            <w:r w:rsidRPr="00046D44">
              <w:rPr>
                <w:rFonts w:cs="Arial"/>
                <w:bCs/>
              </w:rPr>
              <w:t xml:space="preserve"> OR AB ethyl-</w:t>
            </w:r>
            <w:proofErr w:type="spellStart"/>
            <w:r w:rsidRPr="00046D44">
              <w:rPr>
                <w:rFonts w:cs="Arial"/>
                <w:bCs/>
              </w:rPr>
              <w:t>loflazepate</w:t>
            </w:r>
            <w:proofErr w:type="spellEnd"/>
            <w:r w:rsidRPr="00046D44">
              <w:rPr>
                <w:rFonts w:cs="Arial"/>
                <w:bCs/>
              </w:rPr>
              <w:t xml:space="preserve"> OR TI z-drugs OR AB z-drugs OR TI </w:t>
            </w:r>
            <w:proofErr w:type="spellStart"/>
            <w:r w:rsidRPr="00046D44">
              <w:rPr>
                <w:rFonts w:cs="Arial"/>
                <w:bCs/>
              </w:rPr>
              <w:t>abecarnil</w:t>
            </w:r>
            <w:proofErr w:type="spellEnd"/>
            <w:r w:rsidRPr="00046D44">
              <w:rPr>
                <w:rFonts w:cs="Arial"/>
                <w:bCs/>
              </w:rPr>
              <w:t xml:space="preserve"> OR AB </w:t>
            </w:r>
            <w:proofErr w:type="spellStart"/>
            <w:r w:rsidRPr="00046D44">
              <w:rPr>
                <w:rFonts w:cs="Arial"/>
                <w:bCs/>
              </w:rPr>
              <w:t>abecarnil</w:t>
            </w:r>
            <w:proofErr w:type="spellEnd"/>
            <w:r w:rsidRPr="00046D44">
              <w:rPr>
                <w:rFonts w:cs="Arial"/>
                <w:bCs/>
              </w:rPr>
              <w:t xml:space="preserve"> OR TI </w:t>
            </w:r>
            <w:proofErr w:type="spellStart"/>
            <w:r w:rsidRPr="00046D44">
              <w:rPr>
                <w:rFonts w:cs="Arial"/>
                <w:bCs/>
              </w:rPr>
              <w:t>adinazolam</w:t>
            </w:r>
            <w:proofErr w:type="spellEnd"/>
            <w:r w:rsidRPr="00046D44">
              <w:rPr>
                <w:rFonts w:cs="Arial"/>
                <w:bCs/>
              </w:rPr>
              <w:t xml:space="preserve"> OR AB </w:t>
            </w:r>
            <w:proofErr w:type="spellStart"/>
            <w:r w:rsidRPr="00046D44">
              <w:rPr>
                <w:rFonts w:cs="Arial"/>
                <w:bCs/>
              </w:rPr>
              <w:t>adinazolam</w:t>
            </w:r>
            <w:proofErr w:type="spellEnd"/>
            <w:r w:rsidRPr="00046D44">
              <w:rPr>
                <w:rFonts w:cs="Arial"/>
                <w:bCs/>
              </w:rPr>
              <w:t xml:space="preserve"> OR TI alprazolam OR AB alprazolam OR TI arfendazam OR AB arfendazam OR TI bentazepam OR AB bentazepam OR TI </w:t>
            </w:r>
            <w:proofErr w:type="spellStart"/>
            <w:r w:rsidRPr="00046D44">
              <w:rPr>
                <w:rFonts w:cs="Arial"/>
                <w:bCs/>
              </w:rPr>
              <w:t>benzodiazepin</w:t>
            </w:r>
            <w:proofErr w:type="spellEnd"/>
            <w:r w:rsidRPr="00046D44">
              <w:rPr>
                <w:rFonts w:cs="Arial"/>
                <w:bCs/>
              </w:rPr>
              <w:t xml:space="preserve">* OR AB </w:t>
            </w:r>
            <w:proofErr w:type="spellStart"/>
            <w:r w:rsidRPr="00046D44">
              <w:rPr>
                <w:rFonts w:cs="Arial"/>
                <w:bCs/>
              </w:rPr>
              <w:t>benzodiazepin</w:t>
            </w:r>
            <w:proofErr w:type="spellEnd"/>
            <w:r w:rsidRPr="00046D44">
              <w:rPr>
                <w:rFonts w:cs="Arial"/>
                <w:bCs/>
              </w:rPr>
              <w:t xml:space="preserve">* OR TI </w:t>
            </w:r>
            <w:proofErr w:type="spellStart"/>
            <w:r w:rsidRPr="00046D44">
              <w:rPr>
                <w:rFonts w:cs="Arial"/>
                <w:bCs/>
              </w:rPr>
              <w:t>bretazenil</w:t>
            </w:r>
            <w:proofErr w:type="spellEnd"/>
            <w:r w:rsidRPr="00046D44">
              <w:rPr>
                <w:rFonts w:cs="Arial"/>
                <w:bCs/>
              </w:rPr>
              <w:t xml:space="preserve"> OR AB </w:t>
            </w:r>
            <w:proofErr w:type="spellStart"/>
            <w:r w:rsidRPr="00046D44">
              <w:rPr>
                <w:rFonts w:cs="Arial"/>
                <w:bCs/>
              </w:rPr>
              <w:t>bretazenil</w:t>
            </w:r>
            <w:proofErr w:type="spellEnd"/>
            <w:r w:rsidRPr="00046D44">
              <w:rPr>
                <w:rFonts w:cs="Arial"/>
                <w:bCs/>
              </w:rPr>
              <w:t xml:space="preserve"> OR TI bromazepam OR AB bromazepam OR TI brotizolam OR AB brotizolam OR TI camazepam OR AB camazepam OR TI </w:t>
            </w:r>
            <w:proofErr w:type="spellStart"/>
            <w:r w:rsidRPr="00046D44">
              <w:rPr>
                <w:rFonts w:cs="Arial"/>
                <w:bCs/>
              </w:rPr>
              <w:t>chlorazepate</w:t>
            </w:r>
            <w:proofErr w:type="spellEnd"/>
            <w:r w:rsidRPr="00046D44">
              <w:rPr>
                <w:rFonts w:cs="Arial"/>
                <w:bCs/>
              </w:rPr>
              <w:t xml:space="preserve"> OR AB </w:t>
            </w:r>
            <w:proofErr w:type="spellStart"/>
            <w:r w:rsidRPr="00046D44">
              <w:rPr>
                <w:rFonts w:cs="Arial"/>
                <w:bCs/>
              </w:rPr>
              <w:t>chlorazepate</w:t>
            </w:r>
            <w:proofErr w:type="spellEnd"/>
            <w:r w:rsidRPr="00046D44">
              <w:rPr>
                <w:rFonts w:cs="Arial"/>
                <w:bCs/>
              </w:rPr>
              <w:t xml:space="preserve"> OR TI </w:t>
            </w:r>
            <w:proofErr w:type="spellStart"/>
            <w:r w:rsidRPr="00046D44">
              <w:rPr>
                <w:rFonts w:cs="Arial"/>
                <w:bCs/>
              </w:rPr>
              <w:t>chlordesmethyldiazepam</w:t>
            </w:r>
            <w:proofErr w:type="spellEnd"/>
            <w:r w:rsidRPr="00046D44">
              <w:rPr>
                <w:rFonts w:cs="Arial"/>
                <w:bCs/>
              </w:rPr>
              <w:t xml:space="preserve"> OR AB </w:t>
            </w:r>
            <w:proofErr w:type="spellStart"/>
            <w:r w:rsidRPr="00046D44">
              <w:rPr>
                <w:rFonts w:cs="Arial"/>
                <w:bCs/>
              </w:rPr>
              <w:t>chlordesmethyldiazepam</w:t>
            </w:r>
            <w:proofErr w:type="spellEnd"/>
            <w:r w:rsidRPr="00046D44">
              <w:rPr>
                <w:rFonts w:cs="Arial"/>
                <w:bCs/>
              </w:rPr>
              <w:t xml:space="preserve"> OR TI chlordiazepoxide OR AB chlordiazepoxide OR TI cinolazepam OR AB cinolazepam OR TI clobazam OR AB clobazam OR TI clonazepam OR AB clonazepam OR TI clorazepate OR AB clorazepate OR TI "clorazepate dipotassium" OR AB "clorazepate dipotassium" OR TI clotiazepam OR AB clotiazepam OR TI cloxazolam OR AB cloxazolam OR TI </w:t>
            </w:r>
            <w:proofErr w:type="spellStart"/>
            <w:r w:rsidRPr="00046D44">
              <w:rPr>
                <w:rFonts w:cs="Arial"/>
                <w:bCs/>
              </w:rPr>
              <w:t>dealkylflurazepam</w:t>
            </w:r>
            <w:proofErr w:type="spellEnd"/>
            <w:r w:rsidRPr="00046D44">
              <w:rPr>
                <w:rFonts w:cs="Arial"/>
                <w:bCs/>
              </w:rPr>
              <w:t xml:space="preserve"> OR AB </w:t>
            </w:r>
            <w:proofErr w:type="spellStart"/>
            <w:r w:rsidRPr="00046D44">
              <w:rPr>
                <w:rFonts w:cs="Arial"/>
                <w:bCs/>
              </w:rPr>
              <w:t>dealkylflurazepam</w:t>
            </w:r>
            <w:proofErr w:type="spellEnd"/>
            <w:r w:rsidRPr="00046D44">
              <w:rPr>
                <w:rFonts w:cs="Arial"/>
                <w:bCs/>
              </w:rPr>
              <w:t xml:space="preserve"> OR TI delorazepam OR AB delorazepam OR TI demoxepam OR AB demoxepam OR TI </w:t>
            </w:r>
            <w:proofErr w:type="spellStart"/>
            <w:r w:rsidRPr="00046D44">
              <w:rPr>
                <w:rFonts w:cs="Arial"/>
                <w:bCs/>
              </w:rPr>
              <w:t>desmethyldiazepam</w:t>
            </w:r>
            <w:proofErr w:type="spellEnd"/>
            <w:r w:rsidRPr="00046D44">
              <w:rPr>
                <w:rFonts w:cs="Arial"/>
                <w:bCs/>
              </w:rPr>
              <w:t xml:space="preserve"> OR AB </w:t>
            </w:r>
            <w:proofErr w:type="spellStart"/>
            <w:r w:rsidRPr="00046D44">
              <w:rPr>
                <w:rFonts w:cs="Arial"/>
                <w:bCs/>
              </w:rPr>
              <w:t>desmethyldiazepam</w:t>
            </w:r>
            <w:proofErr w:type="spellEnd"/>
            <w:r w:rsidRPr="00046D44">
              <w:rPr>
                <w:rFonts w:cs="Arial"/>
                <w:bCs/>
              </w:rPr>
              <w:t xml:space="preserve"> OR TI </w:t>
            </w:r>
            <w:proofErr w:type="spellStart"/>
            <w:r w:rsidRPr="00046D44">
              <w:rPr>
                <w:rFonts w:cs="Arial"/>
                <w:bCs/>
              </w:rPr>
              <w:t>desoxydemoxepam</w:t>
            </w:r>
            <w:proofErr w:type="spellEnd"/>
            <w:r w:rsidRPr="00046D44">
              <w:rPr>
                <w:rFonts w:cs="Arial"/>
                <w:bCs/>
              </w:rPr>
              <w:t xml:space="preserve"> OR AB </w:t>
            </w:r>
            <w:proofErr w:type="spellStart"/>
            <w:r w:rsidRPr="00046D44">
              <w:rPr>
                <w:rFonts w:cs="Arial"/>
                <w:bCs/>
              </w:rPr>
              <w:t>desoxydemoxepam</w:t>
            </w:r>
            <w:proofErr w:type="spellEnd"/>
            <w:r w:rsidRPr="00046D44">
              <w:rPr>
                <w:rFonts w:cs="Arial"/>
                <w:bCs/>
              </w:rPr>
              <w:t xml:space="preserve"> OR TI </w:t>
            </w:r>
            <w:proofErr w:type="spellStart"/>
            <w:r w:rsidRPr="00046D44">
              <w:rPr>
                <w:rFonts w:cs="Arial"/>
                <w:bCs/>
              </w:rPr>
              <w:t>devazepide</w:t>
            </w:r>
            <w:proofErr w:type="spellEnd"/>
            <w:r w:rsidRPr="00046D44">
              <w:rPr>
                <w:rFonts w:cs="Arial"/>
                <w:bCs/>
              </w:rPr>
              <w:t xml:space="preserve"> OR AB </w:t>
            </w:r>
            <w:proofErr w:type="spellStart"/>
            <w:r w:rsidRPr="00046D44">
              <w:rPr>
                <w:rFonts w:cs="Arial"/>
                <w:bCs/>
              </w:rPr>
              <w:t>devazepide</w:t>
            </w:r>
            <w:proofErr w:type="spellEnd"/>
            <w:r w:rsidRPr="00046D44">
              <w:rPr>
                <w:rFonts w:cs="Arial"/>
                <w:bCs/>
              </w:rPr>
              <w:t xml:space="preserve"> OR TI diazepam OR AB diazepam OR TI doxefazepam OR AB doxefazepam OR TI </w:t>
            </w:r>
            <w:proofErr w:type="spellStart"/>
            <w:r w:rsidRPr="00046D44">
              <w:rPr>
                <w:rFonts w:cs="Arial"/>
                <w:bCs/>
              </w:rPr>
              <w:t>estazolam</w:t>
            </w:r>
            <w:proofErr w:type="spellEnd"/>
            <w:r w:rsidRPr="00046D44">
              <w:rPr>
                <w:rFonts w:cs="Arial"/>
                <w:bCs/>
              </w:rPr>
              <w:t xml:space="preserve"> OR AB </w:t>
            </w:r>
            <w:proofErr w:type="spellStart"/>
            <w:r w:rsidRPr="00046D44">
              <w:rPr>
                <w:rFonts w:cs="Arial"/>
                <w:bCs/>
              </w:rPr>
              <w:t>estazolam</w:t>
            </w:r>
            <w:proofErr w:type="spellEnd"/>
            <w:r w:rsidRPr="00046D44">
              <w:rPr>
                <w:rFonts w:cs="Arial"/>
                <w:bCs/>
              </w:rPr>
              <w:t xml:space="preserve"> OR TI eszopiclone OR AB eszopiclone OR TI etizolam OR AB etizolam OR TI fludiazepam OR AB fludiazepam OR TI flunitrazepam OR AB flunitrazepam OR TI flurazepam OR AB flurazepam OR TI flutoprazepam OR AB flutoprazepam OR TI </w:t>
            </w:r>
            <w:proofErr w:type="spellStart"/>
            <w:r w:rsidRPr="00046D44">
              <w:rPr>
                <w:rFonts w:cs="Arial"/>
                <w:bCs/>
              </w:rPr>
              <w:t>fosazepam</w:t>
            </w:r>
            <w:proofErr w:type="spellEnd"/>
            <w:r w:rsidRPr="00046D44">
              <w:rPr>
                <w:rFonts w:cs="Arial"/>
                <w:bCs/>
              </w:rPr>
              <w:t xml:space="preserve"> OR AB </w:t>
            </w:r>
            <w:proofErr w:type="spellStart"/>
            <w:r w:rsidRPr="00046D44">
              <w:rPr>
                <w:rFonts w:cs="Arial"/>
                <w:bCs/>
              </w:rPr>
              <w:t>fosazepam</w:t>
            </w:r>
            <w:proofErr w:type="spellEnd"/>
            <w:r w:rsidRPr="00046D44">
              <w:rPr>
                <w:rFonts w:cs="Arial"/>
                <w:bCs/>
              </w:rPr>
              <w:t xml:space="preserve"> OR TI </w:t>
            </w:r>
            <w:proofErr w:type="spellStart"/>
            <w:r w:rsidRPr="00046D44">
              <w:rPr>
                <w:rFonts w:cs="Arial"/>
                <w:bCs/>
              </w:rPr>
              <w:t>gidazepam</w:t>
            </w:r>
            <w:proofErr w:type="spellEnd"/>
            <w:r w:rsidRPr="00046D44">
              <w:rPr>
                <w:rFonts w:cs="Arial"/>
                <w:bCs/>
              </w:rPr>
              <w:t xml:space="preserve"> OR AB </w:t>
            </w:r>
            <w:proofErr w:type="spellStart"/>
            <w:r w:rsidRPr="00046D44">
              <w:rPr>
                <w:rFonts w:cs="Arial"/>
                <w:bCs/>
              </w:rPr>
              <w:t>gidazepam</w:t>
            </w:r>
            <w:proofErr w:type="spellEnd"/>
            <w:r w:rsidRPr="00046D44">
              <w:rPr>
                <w:rFonts w:cs="Arial"/>
                <w:bCs/>
              </w:rPr>
              <w:t xml:space="preserve"> OR TI </w:t>
            </w:r>
            <w:proofErr w:type="spellStart"/>
            <w:r w:rsidRPr="00046D44">
              <w:rPr>
                <w:rFonts w:cs="Arial"/>
                <w:bCs/>
              </w:rPr>
              <w:t>girisopam</w:t>
            </w:r>
            <w:proofErr w:type="spellEnd"/>
            <w:r w:rsidRPr="00046D44">
              <w:rPr>
                <w:rFonts w:cs="Arial"/>
                <w:bCs/>
              </w:rPr>
              <w:t xml:space="preserve"> OR AB </w:t>
            </w:r>
            <w:proofErr w:type="spellStart"/>
            <w:r w:rsidRPr="00046D44">
              <w:rPr>
                <w:rFonts w:cs="Arial"/>
                <w:bCs/>
              </w:rPr>
              <w:t>girisopam</w:t>
            </w:r>
            <w:proofErr w:type="spellEnd"/>
            <w:r w:rsidRPr="00046D44">
              <w:rPr>
                <w:rFonts w:cs="Arial"/>
                <w:bCs/>
              </w:rPr>
              <w:t xml:space="preserve"> OR TI </w:t>
            </w:r>
            <w:proofErr w:type="spellStart"/>
            <w:r w:rsidRPr="00046D44">
              <w:rPr>
                <w:rFonts w:cs="Arial"/>
                <w:bCs/>
              </w:rPr>
              <w:t>halazepam</w:t>
            </w:r>
            <w:proofErr w:type="spellEnd"/>
            <w:r w:rsidRPr="00046D44">
              <w:rPr>
                <w:rFonts w:cs="Arial"/>
                <w:bCs/>
              </w:rPr>
              <w:t xml:space="preserve"> OR AB </w:t>
            </w:r>
            <w:proofErr w:type="spellStart"/>
            <w:r w:rsidRPr="00046D44">
              <w:rPr>
                <w:rFonts w:cs="Arial"/>
                <w:bCs/>
              </w:rPr>
              <w:t>halazepam</w:t>
            </w:r>
            <w:proofErr w:type="spellEnd"/>
            <w:r w:rsidRPr="00046D44">
              <w:rPr>
                <w:rFonts w:cs="Arial"/>
                <w:bCs/>
              </w:rPr>
              <w:t xml:space="preserve"> OR TI haloxazolam OR AB haloxazolam OR TI hypnotics OR AB hypnotics OR TI ketazolam OR AB ketazolam OR TI </w:t>
            </w:r>
            <w:proofErr w:type="spellStart"/>
            <w:r w:rsidRPr="00046D44">
              <w:rPr>
                <w:rFonts w:cs="Arial"/>
                <w:bCs/>
              </w:rPr>
              <w:t>loflazepate</w:t>
            </w:r>
            <w:proofErr w:type="spellEnd"/>
            <w:r w:rsidRPr="00046D44">
              <w:rPr>
                <w:rFonts w:cs="Arial"/>
                <w:bCs/>
              </w:rPr>
              <w:t xml:space="preserve"> OR AB </w:t>
            </w:r>
            <w:proofErr w:type="spellStart"/>
            <w:r w:rsidRPr="00046D44">
              <w:rPr>
                <w:rFonts w:cs="Arial"/>
                <w:bCs/>
              </w:rPr>
              <w:t>loflazepate</w:t>
            </w:r>
            <w:proofErr w:type="spellEnd"/>
            <w:r w:rsidRPr="00046D44">
              <w:rPr>
                <w:rFonts w:cs="Arial"/>
                <w:bCs/>
              </w:rPr>
              <w:t xml:space="preserve"> OR TI loprazolam OR AB loprazolam OR TI lorazepam OR AB lorazepam OR TI lormetazepam OR AB lormetazepam OR TI meclonazepam OR AB meclonazepam OR TI medazepam OR AB medazepam OR TI </w:t>
            </w:r>
            <w:proofErr w:type="spellStart"/>
            <w:r w:rsidRPr="00046D44">
              <w:rPr>
                <w:rFonts w:cs="Arial"/>
                <w:bCs/>
              </w:rPr>
              <w:t>metaclazepam</w:t>
            </w:r>
            <w:proofErr w:type="spellEnd"/>
            <w:r w:rsidRPr="00046D44">
              <w:rPr>
                <w:rFonts w:cs="Arial"/>
                <w:bCs/>
              </w:rPr>
              <w:t xml:space="preserve"> OR AB </w:t>
            </w:r>
            <w:proofErr w:type="spellStart"/>
            <w:r w:rsidRPr="00046D44">
              <w:rPr>
                <w:rFonts w:cs="Arial"/>
                <w:bCs/>
              </w:rPr>
              <w:t>metaclazepam</w:t>
            </w:r>
            <w:proofErr w:type="spellEnd"/>
            <w:r w:rsidRPr="00046D44">
              <w:rPr>
                <w:rFonts w:cs="Arial"/>
                <w:bCs/>
              </w:rPr>
              <w:t xml:space="preserve"> OR TI mexazolam OR AB mexazolam OR TI midazolam OR AB midazolam OR TI </w:t>
            </w:r>
            <w:proofErr w:type="spellStart"/>
            <w:r w:rsidRPr="00046D44">
              <w:rPr>
                <w:rFonts w:cs="Arial"/>
                <w:bCs/>
              </w:rPr>
              <w:t>nerisopam</w:t>
            </w:r>
            <w:proofErr w:type="spellEnd"/>
            <w:r w:rsidRPr="00046D44">
              <w:rPr>
                <w:rFonts w:cs="Arial"/>
                <w:bCs/>
              </w:rPr>
              <w:t xml:space="preserve"> OR AB </w:t>
            </w:r>
            <w:proofErr w:type="spellStart"/>
            <w:r w:rsidRPr="00046D44">
              <w:rPr>
                <w:rFonts w:cs="Arial"/>
                <w:bCs/>
              </w:rPr>
              <w:t>nerisopam</w:t>
            </w:r>
            <w:proofErr w:type="spellEnd"/>
            <w:r w:rsidRPr="00046D44">
              <w:rPr>
                <w:rFonts w:cs="Arial"/>
                <w:bCs/>
              </w:rPr>
              <w:t xml:space="preserve"> OR TI nimetazepam OR AB nimetazepam OR TI nitrazepam OR AB nitrazepam OR TI </w:t>
            </w:r>
            <w:proofErr w:type="spellStart"/>
            <w:r w:rsidRPr="00046D44">
              <w:rPr>
                <w:rFonts w:cs="Arial"/>
                <w:bCs/>
              </w:rPr>
              <w:t>norchlordiazepoxide</w:t>
            </w:r>
            <w:proofErr w:type="spellEnd"/>
            <w:r w:rsidRPr="00046D44">
              <w:rPr>
                <w:rFonts w:cs="Arial"/>
                <w:bCs/>
              </w:rPr>
              <w:t xml:space="preserve"> OR AB </w:t>
            </w:r>
            <w:proofErr w:type="spellStart"/>
            <w:r w:rsidRPr="00046D44">
              <w:rPr>
                <w:rFonts w:cs="Arial"/>
                <w:bCs/>
              </w:rPr>
              <w:t>norchlordiazepoxide</w:t>
            </w:r>
            <w:proofErr w:type="spellEnd"/>
            <w:r w:rsidRPr="00046D44">
              <w:rPr>
                <w:rFonts w:cs="Arial"/>
                <w:bCs/>
              </w:rPr>
              <w:t xml:space="preserve"> OR TI </w:t>
            </w:r>
            <w:proofErr w:type="spellStart"/>
            <w:r w:rsidRPr="00046D44">
              <w:rPr>
                <w:rFonts w:cs="Arial"/>
                <w:bCs/>
              </w:rPr>
              <w:t>norclobazam</w:t>
            </w:r>
            <w:proofErr w:type="spellEnd"/>
            <w:r w:rsidRPr="00046D44">
              <w:rPr>
                <w:rFonts w:cs="Arial"/>
                <w:bCs/>
              </w:rPr>
              <w:t xml:space="preserve"> OR AB </w:t>
            </w:r>
            <w:proofErr w:type="spellStart"/>
            <w:r w:rsidRPr="00046D44">
              <w:rPr>
                <w:rFonts w:cs="Arial"/>
                <w:bCs/>
              </w:rPr>
              <w:t>norclobazam</w:t>
            </w:r>
            <w:proofErr w:type="spellEnd"/>
            <w:r w:rsidRPr="00046D44">
              <w:rPr>
                <w:rFonts w:cs="Arial"/>
                <w:bCs/>
              </w:rPr>
              <w:t xml:space="preserve"> OR TI nordazepam OR AB nordazepam OR TI </w:t>
            </w:r>
            <w:proofErr w:type="spellStart"/>
            <w:r w:rsidRPr="00046D44">
              <w:rPr>
                <w:rFonts w:cs="Arial"/>
                <w:bCs/>
              </w:rPr>
              <w:t>norfludiazepam</w:t>
            </w:r>
            <w:proofErr w:type="spellEnd"/>
            <w:r w:rsidRPr="00046D44">
              <w:rPr>
                <w:rFonts w:cs="Arial"/>
                <w:bCs/>
              </w:rPr>
              <w:t xml:space="preserve"> OR AB </w:t>
            </w:r>
            <w:proofErr w:type="spellStart"/>
            <w:r w:rsidRPr="00046D44">
              <w:rPr>
                <w:rFonts w:cs="Arial"/>
                <w:bCs/>
              </w:rPr>
              <w:t>norfludiazepam</w:t>
            </w:r>
            <w:proofErr w:type="spellEnd"/>
            <w:r w:rsidRPr="00046D44">
              <w:rPr>
                <w:rFonts w:cs="Arial"/>
                <w:bCs/>
              </w:rPr>
              <w:t xml:space="preserve"> OR TI </w:t>
            </w:r>
            <w:proofErr w:type="spellStart"/>
            <w:r w:rsidRPr="00046D44">
              <w:rPr>
                <w:rFonts w:cs="Arial"/>
                <w:bCs/>
              </w:rPr>
              <w:t>norflunitrazepam</w:t>
            </w:r>
            <w:proofErr w:type="spellEnd"/>
            <w:r w:rsidRPr="00046D44">
              <w:rPr>
                <w:rFonts w:cs="Arial"/>
                <w:bCs/>
              </w:rPr>
              <w:t xml:space="preserve"> OR AB </w:t>
            </w:r>
            <w:proofErr w:type="spellStart"/>
            <w:r w:rsidRPr="00046D44">
              <w:rPr>
                <w:rFonts w:cs="Arial"/>
                <w:bCs/>
              </w:rPr>
              <w:t>norflunitrazepam</w:t>
            </w:r>
            <w:proofErr w:type="spellEnd"/>
            <w:r w:rsidRPr="00046D44">
              <w:rPr>
                <w:rFonts w:cs="Arial"/>
                <w:bCs/>
              </w:rPr>
              <w:t xml:space="preserve"> OR TI olanzapine OR AB olanzapine OR TI oxazepam OR AB oxazepam OR TI oxazolam OR AB oxazolam OR TI </w:t>
            </w:r>
            <w:proofErr w:type="spellStart"/>
            <w:r w:rsidRPr="00046D44">
              <w:rPr>
                <w:rFonts w:cs="Arial"/>
                <w:bCs/>
              </w:rPr>
              <w:t>phenazepam</w:t>
            </w:r>
            <w:proofErr w:type="spellEnd"/>
            <w:r w:rsidRPr="00046D44">
              <w:rPr>
                <w:rFonts w:cs="Arial"/>
                <w:bCs/>
              </w:rPr>
              <w:t xml:space="preserve"> OR AB </w:t>
            </w:r>
            <w:proofErr w:type="spellStart"/>
            <w:r w:rsidRPr="00046D44">
              <w:rPr>
                <w:rFonts w:cs="Arial"/>
                <w:bCs/>
              </w:rPr>
              <w:t>phenazepam</w:t>
            </w:r>
            <w:proofErr w:type="spellEnd"/>
            <w:r w:rsidRPr="00046D44">
              <w:rPr>
                <w:rFonts w:cs="Arial"/>
                <w:bCs/>
              </w:rPr>
              <w:t xml:space="preserve"> OR TI pinazepam OR AB pinazepam OR TI </w:t>
            </w:r>
            <w:proofErr w:type="spellStart"/>
            <w:r w:rsidRPr="00046D44">
              <w:rPr>
                <w:rFonts w:cs="Arial"/>
                <w:bCs/>
              </w:rPr>
              <w:t>prazepam</w:t>
            </w:r>
            <w:proofErr w:type="spellEnd"/>
            <w:r w:rsidRPr="00046D44">
              <w:rPr>
                <w:rFonts w:cs="Arial"/>
                <w:bCs/>
              </w:rPr>
              <w:t xml:space="preserve"> OR AB </w:t>
            </w:r>
            <w:proofErr w:type="spellStart"/>
            <w:r w:rsidRPr="00046D44">
              <w:rPr>
                <w:rFonts w:cs="Arial"/>
                <w:bCs/>
              </w:rPr>
              <w:t>prazepam</w:t>
            </w:r>
            <w:proofErr w:type="spellEnd"/>
            <w:r w:rsidRPr="00046D44">
              <w:rPr>
                <w:rFonts w:cs="Arial"/>
                <w:bCs/>
              </w:rPr>
              <w:t xml:space="preserve"> OR TI premazepam OR AB premazepam OR TI </w:t>
            </w:r>
            <w:proofErr w:type="spellStart"/>
            <w:r w:rsidRPr="00046D44">
              <w:rPr>
                <w:rFonts w:cs="Arial"/>
                <w:bCs/>
              </w:rPr>
              <w:t>propazepam</w:t>
            </w:r>
            <w:proofErr w:type="spellEnd"/>
            <w:r w:rsidRPr="00046D44">
              <w:rPr>
                <w:rFonts w:cs="Arial"/>
                <w:bCs/>
              </w:rPr>
              <w:t xml:space="preserve"> OR AB </w:t>
            </w:r>
            <w:proofErr w:type="spellStart"/>
            <w:r w:rsidRPr="00046D44">
              <w:rPr>
                <w:rFonts w:cs="Arial"/>
                <w:bCs/>
              </w:rPr>
              <w:t>propazepam</w:t>
            </w:r>
            <w:proofErr w:type="spellEnd"/>
            <w:r w:rsidRPr="00046D44">
              <w:rPr>
                <w:rFonts w:cs="Arial"/>
                <w:bCs/>
              </w:rPr>
              <w:t xml:space="preserve"> OR TI quazepam OR AB quazepam OR TI ripazepam OR AB ripazepam OR TI sedative OR AB sedative OR TI sedatives OR AB sedatives OR TI </w:t>
            </w:r>
            <w:proofErr w:type="spellStart"/>
            <w:r w:rsidRPr="00046D44">
              <w:rPr>
                <w:rFonts w:cs="Arial"/>
                <w:bCs/>
              </w:rPr>
              <w:t>serazepine</w:t>
            </w:r>
            <w:proofErr w:type="spellEnd"/>
            <w:r w:rsidRPr="00046D44">
              <w:rPr>
                <w:rFonts w:cs="Arial"/>
                <w:bCs/>
              </w:rPr>
              <w:t xml:space="preserve"> OR AB </w:t>
            </w:r>
            <w:proofErr w:type="spellStart"/>
            <w:r w:rsidRPr="00046D44">
              <w:rPr>
                <w:rFonts w:cs="Arial"/>
                <w:bCs/>
              </w:rPr>
              <w:t>serazepine</w:t>
            </w:r>
            <w:proofErr w:type="spellEnd"/>
            <w:r w:rsidRPr="00046D44">
              <w:rPr>
                <w:rFonts w:cs="Arial"/>
                <w:bCs/>
              </w:rPr>
              <w:t xml:space="preserve"> OR TI </w:t>
            </w:r>
            <w:proofErr w:type="spellStart"/>
            <w:r w:rsidRPr="00046D44">
              <w:rPr>
                <w:rFonts w:cs="Arial"/>
                <w:bCs/>
              </w:rPr>
              <w:lastRenderedPageBreak/>
              <w:t>sograzepide</w:t>
            </w:r>
            <w:proofErr w:type="spellEnd"/>
            <w:r w:rsidRPr="00046D44">
              <w:rPr>
                <w:rFonts w:cs="Arial"/>
                <w:bCs/>
              </w:rPr>
              <w:t xml:space="preserve"> OR AB </w:t>
            </w:r>
            <w:proofErr w:type="spellStart"/>
            <w:r w:rsidRPr="00046D44">
              <w:rPr>
                <w:rFonts w:cs="Arial"/>
                <w:bCs/>
              </w:rPr>
              <w:t>sograzepide</w:t>
            </w:r>
            <w:proofErr w:type="spellEnd"/>
            <w:r w:rsidRPr="00046D44">
              <w:rPr>
                <w:rFonts w:cs="Arial"/>
                <w:bCs/>
              </w:rPr>
              <w:t xml:space="preserve"> OR TI </w:t>
            </w:r>
            <w:proofErr w:type="spellStart"/>
            <w:r w:rsidRPr="00046D44">
              <w:rPr>
                <w:rFonts w:cs="Arial"/>
                <w:bCs/>
              </w:rPr>
              <w:t>talampanel</w:t>
            </w:r>
            <w:proofErr w:type="spellEnd"/>
            <w:r w:rsidRPr="00046D44">
              <w:rPr>
                <w:rFonts w:cs="Arial"/>
                <w:bCs/>
              </w:rPr>
              <w:t xml:space="preserve"> OR AB </w:t>
            </w:r>
            <w:proofErr w:type="spellStart"/>
            <w:r w:rsidRPr="00046D44">
              <w:rPr>
                <w:rFonts w:cs="Arial"/>
                <w:bCs/>
              </w:rPr>
              <w:t>talampanel</w:t>
            </w:r>
            <w:proofErr w:type="spellEnd"/>
            <w:r w:rsidRPr="00046D44">
              <w:rPr>
                <w:rFonts w:cs="Arial"/>
                <w:bCs/>
              </w:rPr>
              <w:t xml:space="preserve"> OR TI tarazepide OR AB tarazepide OR TI temazepam OR AB temazepam OR TI </w:t>
            </w:r>
            <w:proofErr w:type="spellStart"/>
            <w:r w:rsidRPr="00046D44">
              <w:rPr>
                <w:rFonts w:cs="Arial"/>
                <w:bCs/>
              </w:rPr>
              <w:t>tofisopam</w:t>
            </w:r>
            <w:proofErr w:type="spellEnd"/>
            <w:r w:rsidRPr="00046D44">
              <w:rPr>
                <w:rFonts w:cs="Arial"/>
                <w:bCs/>
              </w:rPr>
              <w:t xml:space="preserve"> OR AB </w:t>
            </w:r>
            <w:proofErr w:type="spellStart"/>
            <w:r w:rsidRPr="00046D44">
              <w:rPr>
                <w:rFonts w:cs="Arial"/>
                <w:bCs/>
              </w:rPr>
              <w:t>tofisopam</w:t>
            </w:r>
            <w:proofErr w:type="spellEnd"/>
            <w:r w:rsidRPr="00046D44">
              <w:rPr>
                <w:rFonts w:cs="Arial"/>
                <w:bCs/>
              </w:rPr>
              <w:t xml:space="preserve"> OR TI triazolam OR AB triazolam OR TI zaleplon OR AB zaleplon OR TI </w:t>
            </w:r>
            <w:proofErr w:type="spellStart"/>
            <w:r w:rsidRPr="00046D44">
              <w:rPr>
                <w:rFonts w:cs="Arial"/>
                <w:bCs/>
              </w:rPr>
              <w:t>zaleplone</w:t>
            </w:r>
            <w:proofErr w:type="spellEnd"/>
            <w:r w:rsidRPr="00046D44">
              <w:rPr>
                <w:rFonts w:cs="Arial"/>
                <w:bCs/>
              </w:rPr>
              <w:t xml:space="preserve"> OR AB </w:t>
            </w:r>
            <w:proofErr w:type="spellStart"/>
            <w:r w:rsidRPr="00046D44">
              <w:rPr>
                <w:rFonts w:cs="Arial"/>
                <w:bCs/>
              </w:rPr>
              <w:t>zaleplone</w:t>
            </w:r>
            <w:proofErr w:type="spellEnd"/>
            <w:r w:rsidRPr="00046D44">
              <w:rPr>
                <w:rFonts w:cs="Arial"/>
                <w:bCs/>
              </w:rPr>
              <w:t xml:space="preserve"> OR TI zolazepam OR AB zolazepam OR TI zolpidem OR AB zolpidem OR TI zopiclone OR AB zopiclone)</w:t>
            </w:r>
          </w:p>
        </w:tc>
        <w:tc>
          <w:tcPr>
            <w:tcW w:w="1350" w:type="dxa"/>
          </w:tcPr>
          <w:p w14:paraId="2EDF7AA6" w14:textId="38198516" w:rsidR="00046D44" w:rsidRPr="00F622EA" w:rsidRDefault="00771948" w:rsidP="00046D44">
            <w:r w:rsidRPr="00771948">
              <w:lastRenderedPageBreak/>
              <w:t>29,726</w:t>
            </w:r>
          </w:p>
        </w:tc>
      </w:tr>
      <w:tr w:rsidR="00046D44" w:rsidRPr="00F622EA" w14:paraId="1D0ACD67" w14:textId="77777777" w:rsidTr="002D159A">
        <w:tc>
          <w:tcPr>
            <w:tcW w:w="918" w:type="dxa"/>
          </w:tcPr>
          <w:p w14:paraId="5E31640C" w14:textId="5336B60F" w:rsidR="00046D44" w:rsidRPr="00F622EA" w:rsidRDefault="00046D44" w:rsidP="00046D44">
            <w:r>
              <w:t>3</w:t>
            </w:r>
          </w:p>
        </w:tc>
        <w:tc>
          <w:tcPr>
            <w:tcW w:w="8527" w:type="dxa"/>
          </w:tcPr>
          <w:p w14:paraId="27D8133A" w14:textId="154B519D" w:rsidR="00046D44" w:rsidRPr="00F622EA" w:rsidRDefault="00046D44" w:rsidP="00046D44">
            <w:pPr>
              <w:widowControl w:val="0"/>
              <w:autoSpaceDE w:val="0"/>
              <w:autoSpaceDN w:val="0"/>
              <w:adjustRightInd w:val="0"/>
              <w:rPr>
                <w:rFonts w:cs="Arial"/>
              </w:rPr>
            </w:pPr>
            <w:r w:rsidRPr="00046D44">
              <w:rPr>
                <w:rFonts w:cs="Arial"/>
              </w:rPr>
              <w:t>(</w:t>
            </w:r>
            <w:r w:rsidR="003C36F7" w:rsidRPr="003C36F7">
              <w:rPr>
                <w:rFonts w:cs="Arial"/>
              </w:rPr>
              <w:t xml:space="preserve">deprescribing OR deprescribe OR deprescribed OR deprescription OR </w:t>
            </w:r>
            <w:proofErr w:type="spellStart"/>
            <w:r w:rsidR="003C36F7" w:rsidRPr="003C36F7">
              <w:rPr>
                <w:rFonts w:cs="Arial"/>
              </w:rPr>
              <w:t>deprescriptions</w:t>
            </w:r>
            <w:proofErr w:type="spellEnd"/>
            <w:r w:rsidR="003C36F7" w:rsidRPr="003C36F7">
              <w:rPr>
                <w:rFonts w:cs="Arial"/>
              </w:rPr>
              <w:t xml:space="preserve"> OR de-prescribing OR de-prescribe OR de-prescribed OR de-prescription OR de-prescriptions OR taper OR tapered OR tapering OR discontinue OR discontinued OR discontinuing OR discontinuation OR dose-reduction OR dose-reductions OR dosage-reduction OR dosage-reductions OR reduced-dose OR reduced-dosage OR reduce-the-dose OR reducing-the-dose OR reduce-the-dosage OR reducing-the-dosage OR TI drug-administration-schedule OR AB drug-administration-schedule OR TI drug-administration-schedules OR AB drug-administration-schedules OR TI STOPP OR AB STOPP)</w:t>
            </w:r>
          </w:p>
        </w:tc>
        <w:tc>
          <w:tcPr>
            <w:tcW w:w="1350" w:type="dxa"/>
          </w:tcPr>
          <w:p w14:paraId="27665D02" w14:textId="1CFFFAD8" w:rsidR="00046D44" w:rsidRPr="00F622EA" w:rsidRDefault="00771948" w:rsidP="00046D44">
            <w:r w:rsidRPr="00771948">
              <w:t>28,103</w:t>
            </w:r>
          </w:p>
        </w:tc>
      </w:tr>
      <w:tr w:rsidR="00504A3E" w:rsidRPr="00F622EA" w14:paraId="388BC352" w14:textId="77777777" w:rsidTr="002D159A">
        <w:tc>
          <w:tcPr>
            <w:tcW w:w="918" w:type="dxa"/>
          </w:tcPr>
          <w:p w14:paraId="6BBC1481" w14:textId="70930063" w:rsidR="00504A3E" w:rsidRDefault="00504A3E" w:rsidP="00504A3E">
            <w:r>
              <w:t>4</w:t>
            </w:r>
          </w:p>
        </w:tc>
        <w:tc>
          <w:tcPr>
            <w:tcW w:w="8527" w:type="dxa"/>
          </w:tcPr>
          <w:p w14:paraId="296B9565" w14:textId="39270EEE" w:rsidR="00504A3E" w:rsidRPr="00046D44" w:rsidRDefault="003C36F7" w:rsidP="00504A3E">
            <w:pPr>
              <w:widowControl w:val="0"/>
              <w:autoSpaceDE w:val="0"/>
              <w:autoSpaceDN w:val="0"/>
              <w:adjustRightInd w:val="0"/>
              <w:rPr>
                <w:rFonts w:cs="Arial"/>
              </w:rPr>
            </w:pPr>
            <w:r w:rsidRPr="003C36F7">
              <w:rPr>
                <w:rFonts w:cs="Arial"/>
              </w:rPr>
              <w:t>((MH "Pharmacists") OR (MH "Pharmacy and Pharmacology") OR (MH "Pharmacy Service")</w:t>
            </w:r>
            <w:r>
              <w:rPr>
                <w:rFonts w:cs="Arial"/>
              </w:rPr>
              <w:t xml:space="preserve"> </w:t>
            </w:r>
            <w:r w:rsidRPr="003C36F7">
              <w:rPr>
                <w:rFonts w:cs="Arial"/>
              </w:rPr>
              <w:t>OR TI pharmacy OR AB pharmacy OR TI pharmacies OR AB pharmacies OR TI pharmacists OR AB pharmacists OR TI pharmacist OR AB pharmacist OR TI pharmacologic OR AB pharmacologic OR TI pharmacological OR AB pharmacological OR TI pharmacologically OR AB pharmacologically OR TI pharmacology OR AB pharmacology OR TI pharmacovigilance OR AB pharmacovigilance OR TI pharmacologist OR AB pharmacologist OR TI pharmacologists OR AB pharmacologists OR TI pharmaceutic OR AB pharmaceutic OR TI pharmaceutics OR AB pharmaceutics OR TI pharmaceutical OR AB pharmaceutical OR TI pharmaceuticals OR AB pharmaceuticals OR inter-professional OR inter-disciplinary)</w:t>
            </w:r>
          </w:p>
        </w:tc>
        <w:tc>
          <w:tcPr>
            <w:tcW w:w="1350" w:type="dxa"/>
          </w:tcPr>
          <w:p w14:paraId="1F4F1956" w14:textId="29A81267" w:rsidR="00504A3E" w:rsidRPr="00F33385" w:rsidRDefault="00771948" w:rsidP="00504A3E">
            <w:r w:rsidRPr="00771948">
              <w:t>103,880</w:t>
            </w:r>
          </w:p>
        </w:tc>
      </w:tr>
      <w:tr w:rsidR="00504A3E" w:rsidRPr="00F622EA" w14:paraId="40C59AD1" w14:textId="77777777" w:rsidTr="002D159A">
        <w:tc>
          <w:tcPr>
            <w:tcW w:w="918" w:type="dxa"/>
          </w:tcPr>
          <w:p w14:paraId="42769A52" w14:textId="5282C6A8" w:rsidR="00504A3E" w:rsidRDefault="00504A3E" w:rsidP="00504A3E">
            <w:r>
              <w:t>5</w:t>
            </w:r>
          </w:p>
        </w:tc>
        <w:tc>
          <w:tcPr>
            <w:tcW w:w="8527" w:type="dxa"/>
          </w:tcPr>
          <w:p w14:paraId="5B0B1494" w14:textId="23075CCE" w:rsidR="00504A3E" w:rsidRDefault="00504A3E" w:rsidP="00504A3E">
            <w:pPr>
              <w:widowControl w:val="0"/>
              <w:autoSpaceDE w:val="0"/>
              <w:autoSpaceDN w:val="0"/>
              <w:adjustRightInd w:val="0"/>
              <w:rPr>
                <w:rFonts w:cs="Arial"/>
              </w:rPr>
            </w:pPr>
            <w:r w:rsidRPr="00046D44">
              <w:rPr>
                <w:rFonts w:cs="Arial"/>
              </w:rPr>
              <w:t>((MH "Geriatrics+") OR (MH "Health Services for the Aged+") OR (MH "Aged+") OR (MH "</w:t>
            </w:r>
            <w:r w:rsidRPr="00892241">
              <w:rPr>
                <w:rFonts w:cs="Arial"/>
              </w:rPr>
              <w:t>Aged, 80 and Over</w:t>
            </w:r>
            <w:r w:rsidRPr="00046D44">
              <w:rPr>
                <w:rFonts w:cs="Arial"/>
              </w:rPr>
              <w:t>+") OR (MH "Frail Elderly+") OR TI geriatric OR AB geriatric OR TI geriatrics OR AB geriatrics OR TI gerontology OR AB gerontology OR TI gerontological OR AB gerontological OR TI elder OR AB elder OR TI elderly OR AB elderly OR TI seniors OR AB seniors OR TI senior-citizen OR AB senior-citizen OR TI senior-citizens OR AB senior-citizens OR TI older-adult OR AB older-adult OR TI older-adults OR AB older-adults OR TI older-person OR AB older-person OR TI older-people OR AB older-people OR TI older-patient OR AB older-patient OR TI older-patients OR AB older-patients OR TI aged-adult OR AB aged-adult OR TI aged-adults OR AB aged-adults OR TI aged-person OR AB aged-person OR TI aged-people OR AB aged-people OR TI aged-patient OR AB aged-patient OR TI aged-patients OR AB aged-patients OR TI community-dwelling OR AB community-dwelling OR TI nursing-home OR AB nursing-home OR TI assisted-living OR AB assisted-living OR TI skilled-nursing-facility OR AB skilled-nursing-facility)</w:t>
            </w:r>
          </w:p>
        </w:tc>
        <w:tc>
          <w:tcPr>
            <w:tcW w:w="1350" w:type="dxa"/>
          </w:tcPr>
          <w:p w14:paraId="532154F8" w14:textId="3A6AED75" w:rsidR="00504A3E" w:rsidRPr="00F622EA" w:rsidRDefault="00771948" w:rsidP="00504A3E">
            <w:r w:rsidRPr="00771948">
              <w:t>839,213</w:t>
            </w:r>
          </w:p>
        </w:tc>
      </w:tr>
      <w:tr w:rsidR="00504A3E" w:rsidRPr="00F622EA" w14:paraId="5F0052AD" w14:textId="77777777" w:rsidTr="002D159A">
        <w:tc>
          <w:tcPr>
            <w:tcW w:w="918" w:type="dxa"/>
          </w:tcPr>
          <w:p w14:paraId="77D10CE7" w14:textId="7E0BFC0F" w:rsidR="00504A3E" w:rsidRDefault="00504A3E" w:rsidP="00504A3E">
            <w:r>
              <w:t>6</w:t>
            </w:r>
          </w:p>
        </w:tc>
        <w:tc>
          <w:tcPr>
            <w:tcW w:w="8527" w:type="dxa"/>
          </w:tcPr>
          <w:p w14:paraId="29E8F6FA" w14:textId="566A9ED5" w:rsidR="00504A3E" w:rsidRDefault="00504A3E" w:rsidP="00504A3E">
            <w:pPr>
              <w:widowControl w:val="0"/>
              <w:autoSpaceDE w:val="0"/>
              <w:autoSpaceDN w:val="0"/>
              <w:adjustRightInd w:val="0"/>
              <w:rPr>
                <w:rFonts w:cs="Arial"/>
              </w:rPr>
            </w:pPr>
            <w:r>
              <w:rPr>
                <w:rFonts w:ascii="Calibri" w:hAnsi="Calibri" w:cs="Calibri"/>
                <w:color w:val="000000"/>
              </w:rPr>
              <w:t>1 OR 2</w:t>
            </w:r>
          </w:p>
        </w:tc>
        <w:tc>
          <w:tcPr>
            <w:tcW w:w="1350" w:type="dxa"/>
          </w:tcPr>
          <w:p w14:paraId="69578E70" w14:textId="26C24842" w:rsidR="00504A3E" w:rsidRPr="00F622EA" w:rsidRDefault="00771948" w:rsidP="00504A3E">
            <w:r w:rsidRPr="00771948">
              <w:t>82,632</w:t>
            </w:r>
          </w:p>
        </w:tc>
      </w:tr>
      <w:tr w:rsidR="00504A3E" w:rsidRPr="00F622EA" w14:paraId="4BE661B1" w14:textId="77777777" w:rsidTr="002D159A">
        <w:tc>
          <w:tcPr>
            <w:tcW w:w="918" w:type="dxa"/>
          </w:tcPr>
          <w:p w14:paraId="2A709795" w14:textId="2CD1D445" w:rsidR="00504A3E" w:rsidRPr="00F622EA" w:rsidRDefault="00504A3E" w:rsidP="00504A3E">
            <w:r>
              <w:t>7</w:t>
            </w:r>
          </w:p>
        </w:tc>
        <w:tc>
          <w:tcPr>
            <w:tcW w:w="8527" w:type="dxa"/>
          </w:tcPr>
          <w:p w14:paraId="3C73F5B6" w14:textId="3EA97321" w:rsidR="00504A3E" w:rsidRPr="00F622EA" w:rsidRDefault="00504A3E" w:rsidP="00504A3E">
            <w:pPr>
              <w:widowControl w:val="0"/>
              <w:autoSpaceDE w:val="0"/>
              <w:autoSpaceDN w:val="0"/>
              <w:adjustRightInd w:val="0"/>
              <w:rPr>
                <w:rFonts w:cs="Arial"/>
              </w:rPr>
            </w:pPr>
            <w:r>
              <w:rPr>
                <w:rFonts w:cs="Arial"/>
              </w:rPr>
              <w:t>3 AND 4 AND 5 AND 6</w:t>
            </w:r>
          </w:p>
        </w:tc>
        <w:tc>
          <w:tcPr>
            <w:tcW w:w="1350" w:type="dxa"/>
          </w:tcPr>
          <w:p w14:paraId="47A62501" w14:textId="40CA9274" w:rsidR="00504A3E" w:rsidRPr="00F622EA" w:rsidRDefault="00771948" w:rsidP="00504A3E">
            <w:r>
              <w:t>147</w:t>
            </w:r>
          </w:p>
        </w:tc>
      </w:tr>
    </w:tbl>
    <w:p w14:paraId="55CF0781" w14:textId="77777777" w:rsidR="001B648F" w:rsidRDefault="001B648F" w:rsidP="001B648F">
      <w:pPr>
        <w:spacing w:after="0" w:line="240" w:lineRule="auto"/>
        <w:sectPr w:rsidR="001B648F" w:rsidSect="004219A4">
          <w:type w:val="continuous"/>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space="720"/>
          <w:docGrid w:linePitch="360"/>
        </w:sectPr>
      </w:pPr>
    </w:p>
    <w:p w14:paraId="025FCDDD" w14:textId="73DA8414" w:rsidR="001B648F" w:rsidRDefault="005B4CF2" w:rsidP="001B648F">
      <w:pPr>
        <w:spacing w:after="0" w:line="240" w:lineRule="auto"/>
      </w:pPr>
      <w:r>
        <w:t>CINAHL</w:t>
      </w:r>
      <w:r w:rsidR="001B648F">
        <w:t xml:space="preserve"> before duplicate removal: </w:t>
      </w:r>
      <w:r w:rsidR="00771948">
        <w:t>147</w:t>
      </w:r>
    </w:p>
    <w:p w14:paraId="30693D46" w14:textId="78AF65EF" w:rsidR="001B648F" w:rsidRDefault="005B4CF2" w:rsidP="001B648F">
      <w:pPr>
        <w:spacing w:after="0" w:line="240" w:lineRule="auto"/>
      </w:pPr>
      <w:r>
        <w:t>CINAHL</w:t>
      </w:r>
      <w:r w:rsidR="001B648F">
        <w:t xml:space="preserve"> after duplicate removal: </w:t>
      </w:r>
      <w:r w:rsidR="009C7F10">
        <w:t>95</w:t>
      </w:r>
    </w:p>
    <w:p w14:paraId="0C9F8386" w14:textId="0D600446" w:rsidR="00BD4298" w:rsidRDefault="00E17D4F" w:rsidP="00E17D4F">
      <w:pPr>
        <w:sectPr w:rsidR="00BD4298" w:rsidSect="00B72562">
          <w:type w:val="continuous"/>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num="2" w:space="720"/>
          <w:docGrid w:linePitch="360"/>
        </w:sectPr>
      </w:pPr>
      <w:r>
        <w:br w:type="page"/>
      </w:r>
    </w:p>
    <w:p w14:paraId="107EC82A" w14:textId="2057637E" w:rsidR="00D5288B" w:rsidRDefault="007C278A" w:rsidP="007C278A">
      <w:pPr>
        <w:spacing w:after="0" w:line="240" w:lineRule="auto"/>
        <w:jc w:val="center"/>
        <w:rPr>
          <w:b/>
          <w:sz w:val="32"/>
          <w:szCs w:val="32"/>
        </w:rPr>
      </w:pPr>
      <w:r>
        <w:rPr>
          <w:b/>
          <w:sz w:val="32"/>
          <w:szCs w:val="32"/>
        </w:rPr>
        <w:lastRenderedPageBreak/>
        <w:t>Methods Section</w:t>
      </w:r>
    </w:p>
    <w:p w14:paraId="53909F0E" w14:textId="56C1533C" w:rsidR="007C278A" w:rsidRDefault="007C278A" w:rsidP="007C278A">
      <w:pPr>
        <w:spacing w:after="0" w:line="240" w:lineRule="auto"/>
        <w:jc w:val="center"/>
        <w:rPr>
          <w:rFonts w:ascii="Calibri" w:hAnsi="Calibri"/>
          <w:b/>
          <w:bCs/>
          <w:sz w:val="28"/>
          <w:szCs w:val="28"/>
        </w:rPr>
      </w:pPr>
    </w:p>
    <w:p w14:paraId="08A5819C" w14:textId="77777777" w:rsidR="00F16784" w:rsidRPr="00B511E3" w:rsidRDefault="00F16784" w:rsidP="00F16784">
      <w:pPr>
        <w:rPr>
          <w:rFonts w:eastAsia="Times New Roman" w:cstheme="minorHAnsi"/>
          <w:b/>
          <w:bCs/>
        </w:rPr>
      </w:pPr>
      <w:r w:rsidRPr="00B511E3">
        <w:rPr>
          <w:rFonts w:eastAsia="Times New Roman" w:cstheme="minorHAnsi"/>
          <w:b/>
          <w:bCs/>
        </w:rPr>
        <w:t>Search Methods</w:t>
      </w:r>
    </w:p>
    <w:p w14:paraId="5069E1DD" w14:textId="174324B5" w:rsidR="00F16784" w:rsidRPr="00B511E3" w:rsidRDefault="00F16784" w:rsidP="00F16784">
      <w:pPr>
        <w:pStyle w:val="NormalWeb"/>
        <w:spacing w:before="0" w:beforeAutospacing="0" w:after="0" w:afterAutospacing="0"/>
        <w:rPr>
          <w:rFonts w:asciiTheme="minorHAnsi" w:hAnsiTheme="minorHAnsi" w:cstheme="minorHAnsi"/>
          <w:color w:val="000000"/>
          <w:sz w:val="22"/>
          <w:szCs w:val="22"/>
        </w:rPr>
      </w:pPr>
      <w:r w:rsidRPr="00B511E3">
        <w:rPr>
          <w:rFonts w:asciiTheme="minorHAnsi" w:hAnsiTheme="minorHAnsi" w:cstheme="minorHAnsi"/>
          <w:sz w:val="22"/>
          <w:szCs w:val="22"/>
        </w:rPr>
        <w:t xml:space="preserve">The medical librarian developed comprehensive search strategies for the concepts of </w:t>
      </w:r>
      <w:r w:rsidR="00C708D6">
        <w:rPr>
          <w:rFonts w:asciiTheme="minorHAnsi" w:hAnsiTheme="minorHAnsi" w:cstheme="minorHAnsi"/>
          <w:sz w:val="22"/>
          <w:szCs w:val="22"/>
        </w:rPr>
        <w:t xml:space="preserve">deprescribing opioids and </w:t>
      </w:r>
      <w:r w:rsidR="0034300A" w:rsidRPr="0034300A">
        <w:rPr>
          <w:rFonts w:asciiTheme="minorHAnsi" w:hAnsiTheme="minorHAnsi" w:cstheme="minorHAnsi"/>
          <w:sz w:val="22"/>
          <w:szCs w:val="22"/>
        </w:rPr>
        <w:t>benzodiazepin</w:t>
      </w:r>
      <w:r w:rsidR="0034300A">
        <w:rPr>
          <w:rFonts w:asciiTheme="minorHAnsi" w:hAnsiTheme="minorHAnsi" w:cstheme="minorHAnsi"/>
          <w:sz w:val="22"/>
          <w:szCs w:val="22"/>
        </w:rPr>
        <w:t>es</w:t>
      </w:r>
      <w:r w:rsidR="00C708D6">
        <w:rPr>
          <w:rFonts w:asciiTheme="minorHAnsi" w:hAnsiTheme="minorHAnsi" w:cstheme="minorHAnsi"/>
          <w:sz w:val="22"/>
          <w:szCs w:val="22"/>
        </w:rPr>
        <w:t xml:space="preserve"> in elderly patients. </w:t>
      </w:r>
      <w:r w:rsidRPr="00B511E3">
        <w:rPr>
          <w:rFonts w:asciiTheme="minorHAnsi" w:hAnsiTheme="minorHAnsi" w:cstheme="minorHAnsi"/>
          <w:sz w:val="22"/>
          <w:szCs w:val="22"/>
        </w:rPr>
        <w:t xml:space="preserve">The search strategies were created using a combination of subject headings and keywords and were used to search PubMed via NLM, Embase via Elsevier, </w:t>
      </w:r>
      <w:r w:rsidR="0034300A">
        <w:rPr>
          <w:rFonts w:asciiTheme="minorHAnsi" w:hAnsiTheme="minorHAnsi" w:cstheme="minorHAnsi"/>
          <w:sz w:val="22"/>
          <w:szCs w:val="22"/>
        </w:rPr>
        <w:t>and CINAHL Plus via EBSCO</w:t>
      </w:r>
      <w:r w:rsidRPr="00B511E3">
        <w:rPr>
          <w:rFonts w:asciiTheme="minorHAnsi" w:hAnsiTheme="minorHAnsi" w:cstheme="minorHAnsi"/>
          <w:sz w:val="22"/>
          <w:szCs w:val="22"/>
        </w:rPr>
        <w:t xml:space="preserve"> from date of database inception to </w:t>
      </w:r>
      <w:r w:rsidR="0034300A">
        <w:rPr>
          <w:rFonts w:asciiTheme="minorHAnsi" w:hAnsiTheme="minorHAnsi" w:cstheme="minorHAnsi"/>
          <w:sz w:val="22"/>
          <w:szCs w:val="22"/>
        </w:rPr>
        <w:t>February 18, 2020</w:t>
      </w:r>
      <w:r w:rsidRPr="00B511E3">
        <w:rPr>
          <w:rFonts w:asciiTheme="minorHAnsi" w:hAnsiTheme="minorHAnsi" w:cstheme="minorHAnsi"/>
          <w:sz w:val="22"/>
          <w:szCs w:val="22"/>
        </w:rPr>
        <w:t xml:space="preserve">, </w:t>
      </w:r>
      <w:r w:rsidRPr="00B511E3">
        <w:rPr>
          <w:rFonts w:asciiTheme="minorHAnsi" w:hAnsiTheme="minorHAnsi" w:cstheme="minorHAnsi"/>
          <w:color w:val="000000"/>
          <w:sz w:val="22"/>
          <w:szCs w:val="22"/>
        </w:rPr>
        <w:t xml:space="preserve">when all searches were completed. No filters or limits were applied to the </w:t>
      </w:r>
      <w:r w:rsidR="0034300A">
        <w:rPr>
          <w:rFonts w:asciiTheme="minorHAnsi" w:hAnsiTheme="minorHAnsi" w:cstheme="minorHAnsi"/>
          <w:color w:val="000000"/>
          <w:sz w:val="22"/>
          <w:szCs w:val="22"/>
        </w:rPr>
        <w:t xml:space="preserve">PubMed and CINAHL </w:t>
      </w:r>
      <w:r w:rsidRPr="00B511E3">
        <w:rPr>
          <w:rFonts w:asciiTheme="minorHAnsi" w:hAnsiTheme="minorHAnsi" w:cstheme="minorHAnsi"/>
          <w:color w:val="000000"/>
          <w:sz w:val="22"/>
          <w:szCs w:val="22"/>
        </w:rPr>
        <w:t>search</w:t>
      </w:r>
      <w:r w:rsidR="0034300A">
        <w:rPr>
          <w:rFonts w:asciiTheme="minorHAnsi" w:hAnsiTheme="minorHAnsi" w:cstheme="minorHAnsi"/>
          <w:color w:val="000000"/>
          <w:sz w:val="22"/>
          <w:szCs w:val="22"/>
        </w:rPr>
        <w:t>es while conference abstracts were excluded from the Embase search</w:t>
      </w:r>
      <w:r w:rsidRPr="00B511E3">
        <w:rPr>
          <w:rFonts w:asciiTheme="minorHAnsi" w:hAnsiTheme="minorHAnsi" w:cstheme="minorHAnsi"/>
          <w:color w:val="000000"/>
          <w:sz w:val="22"/>
          <w:szCs w:val="22"/>
        </w:rPr>
        <w:t>.</w:t>
      </w:r>
      <w:r w:rsidR="0034300A">
        <w:rPr>
          <w:rFonts w:asciiTheme="minorHAnsi" w:hAnsiTheme="minorHAnsi" w:cstheme="minorHAnsi"/>
          <w:color w:val="000000"/>
          <w:sz w:val="22"/>
          <w:szCs w:val="22"/>
        </w:rPr>
        <w:t xml:space="preserve"> </w:t>
      </w:r>
      <w:r w:rsidRPr="00B511E3">
        <w:rPr>
          <w:rFonts w:asciiTheme="minorHAnsi" w:hAnsiTheme="minorHAnsi" w:cstheme="minorHAnsi"/>
          <w:color w:val="000000"/>
          <w:sz w:val="22"/>
          <w:szCs w:val="22"/>
        </w:rPr>
        <w:t xml:space="preserve"> </w:t>
      </w:r>
    </w:p>
    <w:p w14:paraId="090AAADD" w14:textId="77777777" w:rsidR="00F16784" w:rsidRPr="00B511E3" w:rsidRDefault="00F16784" w:rsidP="00F16784">
      <w:pPr>
        <w:pStyle w:val="NormalWeb"/>
        <w:spacing w:before="0" w:beforeAutospacing="0" w:after="0" w:afterAutospacing="0"/>
        <w:rPr>
          <w:rFonts w:asciiTheme="minorHAnsi" w:hAnsiTheme="minorHAnsi" w:cstheme="minorHAnsi"/>
          <w:color w:val="000000"/>
          <w:sz w:val="22"/>
          <w:szCs w:val="22"/>
        </w:rPr>
      </w:pPr>
    </w:p>
    <w:p w14:paraId="79499003" w14:textId="77777777" w:rsidR="00F16784" w:rsidRPr="00B511E3" w:rsidRDefault="00F16784" w:rsidP="00F16784">
      <w:pPr>
        <w:rPr>
          <w:rFonts w:cstheme="minorHAnsi"/>
          <w:color w:val="000000"/>
        </w:rPr>
      </w:pPr>
      <w:r w:rsidRPr="00B511E3">
        <w:rPr>
          <w:rFonts w:eastAsia="Times New Roman" w:cstheme="minorHAnsi"/>
          <w:b/>
          <w:bCs/>
        </w:rPr>
        <w:t>Search Results</w:t>
      </w:r>
      <w:r w:rsidRPr="00B511E3">
        <w:rPr>
          <w:rFonts w:cstheme="minorHAnsi"/>
          <w:color w:val="000000"/>
        </w:rPr>
        <w:t xml:space="preserve"> </w:t>
      </w:r>
    </w:p>
    <w:p w14:paraId="51A30527" w14:textId="6E56310C" w:rsidR="007C278A" w:rsidRPr="00434B15" w:rsidRDefault="00F16784" w:rsidP="00434B15">
      <w:pPr>
        <w:spacing w:line="240" w:lineRule="auto"/>
        <w:rPr>
          <w:rFonts w:cstheme="minorHAnsi"/>
          <w:color w:val="000000"/>
        </w:rPr>
      </w:pPr>
      <w:r w:rsidRPr="00B511E3">
        <w:rPr>
          <w:rFonts w:cstheme="minorHAnsi"/>
          <w:color w:val="000000"/>
        </w:rPr>
        <w:t xml:space="preserve">The searches in PubMed, Embase, </w:t>
      </w:r>
      <w:r w:rsidR="0034300A">
        <w:rPr>
          <w:rFonts w:cstheme="minorHAnsi"/>
          <w:color w:val="000000"/>
        </w:rPr>
        <w:t xml:space="preserve">and CINAHL </w:t>
      </w:r>
      <w:r w:rsidRPr="00B511E3">
        <w:rPr>
          <w:rFonts w:cstheme="minorHAnsi"/>
          <w:color w:val="000000"/>
        </w:rPr>
        <w:t xml:space="preserve">yielded a total of </w:t>
      </w:r>
      <w:r w:rsidR="0034300A">
        <w:rPr>
          <w:rFonts w:cstheme="minorHAnsi"/>
        </w:rPr>
        <w:t>917</w:t>
      </w:r>
      <w:r w:rsidRPr="00B511E3">
        <w:rPr>
          <w:rFonts w:cstheme="minorHAnsi"/>
        </w:rPr>
        <w:t xml:space="preserve"> </w:t>
      </w:r>
      <w:r w:rsidRPr="00B511E3">
        <w:rPr>
          <w:rFonts w:cstheme="minorHAnsi"/>
          <w:color w:val="000000"/>
        </w:rPr>
        <w:t xml:space="preserve">citations. These citations were exported to Endnote and </w:t>
      </w:r>
      <w:r w:rsidR="00434B15">
        <w:rPr>
          <w:rFonts w:cstheme="minorHAnsi"/>
          <w:color w:val="000000"/>
        </w:rPr>
        <w:t>230</w:t>
      </w:r>
      <w:r w:rsidRPr="00B511E3">
        <w:rPr>
          <w:rFonts w:cstheme="minorHAnsi"/>
          <w:color w:val="000000"/>
        </w:rPr>
        <w:t xml:space="preserve"> duplicates were removed. This left a total of </w:t>
      </w:r>
      <w:r w:rsidR="00434B15">
        <w:rPr>
          <w:rFonts w:cstheme="minorHAnsi"/>
        </w:rPr>
        <w:t xml:space="preserve"> 687</w:t>
      </w:r>
      <w:r w:rsidRPr="00B511E3">
        <w:rPr>
          <w:rFonts w:cstheme="minorHAnsi"/>
        </w:rPr>
        <w:t xml:space="preserve"> </w:t>
      </w:r>
      <w:r w:rsidRPr="00B511E3">
        <w:rPr>
          <w:rFonts w:cstheme="minorHAnsi"/>
          <w:color w:val="000000"/>
        </w:rPr>
        <w:t xml:space="preserve">unique citations found in all database searches. </w:t>
      </w:r>
    </w:p>
    <w:sectPr w:rsidR="007C278A" w:rsidRPr="00434B15" w:rsidSect="003E1ADC">
      <w:headerReference w:type="default" r:id="rId12"/>
      <w:pgSz w:w="12240" w:h="15840"/>
      <w:pgMar w:top="720" w:right="720" w:bottom="720" w:left="720" w:header="720" w:footer="720" w:gutter="0"/>
      <w:pgBorders w:offsetFrom="page">
        <w:top w:val="single" w:sz="24" w:space="18" w:color="9CC2E5" w:themeColor="accent1" w:themeTint="99"/>
        <w:left w:val="single" w:sz="24" w:space="18" w:color="9CC2E5" w:themeColor="accent1" w:themeTint="99"/>
        <w:bottom w:val="single" w:sz="24" w:space="18" w:color="9CC2E5" w:themeColor="accent1" w:themeTint="99"/>
        <w:right w:val="single" w:sz="24" w:space="18" w:color="9CC2E5" w:themeColor="accent1"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285A" w14:textId="77777777" w:rsidR="00AF5F77" w:rsidRDefault="00AF5F77" w:rsidP="00295241">
      <w:pPr>
        <w:spacing w:after="0" w:line="240" w:lineRule="auto"/>
      </w:pPr>
      <w:r>
        <w:separator/>
      </w:r>
    </w:p>
  </w:endnote>
  <w:endnote w:type="continuationSeparator" w:id="0">
    <w:p w14:paraId="38C0CBC9" w14:textId="77777777" w:rsidR="00AF5F77" w:rsidRDefault="00AF5F77" w:rsidP="0029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3CC5" w14:textId="77777777" w:rsidR="00AF5F77" w:rsidRDefault="00AF5F77" w:rsidP="00295241">
      <w:pPr>
        <w:spacing w:after="0" w:line="240" w:lineRule="auto"/>
      </w:pPr>
      <w:r>
        <w:separator/>
      </w:r>
    </w:p>
  </w:footnote>
  <w:footnote w:type="continuationSeparator" w:id="0">
    <w:p w14:paraId="203DA400" w14:textId="77777777" w:rsidR="00AF5F77" w:rsidRDefault="00AF5F77" w:rsidP="0029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C879" w14:textId="43681473" w:rsidR="00B72562" w:rsidRPr="00295241" w:rsidRDefault="00D5288B" w:rsidP="00295241">
    <w:pPr>
      <w:pStyle w:val="Header"/>
      <w:jc w:val="center"/>
      <w:rPr>
        <w:color w:val="2E74B5" w:themeColor="accent1" w:themeShade="BF"/>
      </w:rPr>
    </w:pPr>
    <w:r w:rsidRPr="00D5288B">
      <w:rPr>
        <w:rFonts w:ascii="Arial" w:eastAsia="Times New Roman" w:hAnsi="Arial" w:cs="Arial"/>
        <w:b/>
        <w:bCs/>
        <w:caps/>
        <w:noProof/>
        <w:color w:val="808080" w:themeColor="background1" w:themeShade="80"/>
        <w:sz w:val="56"/>
        <w:szCs w:val="20"/>
      </w:rPr>
      <mc:AlternateContent>
        <mc:Choice Requires="wpg">
          <w:drawing>
            <wp:anchor distT="0" distB="0" distL="114300" distR="114300" simplePos="0" relativeHeight="251659264" behindDoc="0" locked="0" layoutInCell="1" allowOverlap="1" wp14:anchorId="2778EE31" wp14:editId="6556A1A5">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D1CED" w14:textId="3E93C7CB" w:rsidR="00D5288B" w:rsidRDefault="00D5288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91CD0">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8EE31"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O4go6TBQAAqR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ECD1CED" w14:textId="3E93C7CB" w:rsidR="00D5288B" w:rsidRDefault="00D5288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91CD0">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D5288B">
      <w:rPr>
        <w:color w:val="2E74B5" w:themeColor="accent1" w:themeShade="BF"/>
        <w:sz w:val="72"/>
      </w:rPr>
      <w:t>Systematic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AC03" w14:textId="682BDCFA" w:rsidR="00B72562" w:rsidRPr="00B27FAA" w:rsidRDefault="00D5288B" w:rsidP="00D5288B">
    <w:pPr>
      <w:pStyle w:val="Header"/>
      <w:jc w:val="center"/>
    </w:pPr>
    <w:r w:rsidRPr="00D5288B">
      <w:rPr>
        <w:color w:val="2E74B5" w:themeColor="accent1" w:themeShade="BF"/>
        <w:sz w:val="72"/>
      </w:rPr>
      <w:t>Systematic Reviews</w:t>
    </w:r>
    <w:r>
      <w:rPr>
        <w:caps/>
        <w:noProof/>
        <w:color w:val="808080" w:themeColor="background1" w:themeShade="80"/>
        <w:sz w:val="20"/>
        <w:szCs w:val="20"/>
      </w:rPr>
      <w:t xml:space="preserve"> </w:t>
    </w: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03930F7B" wp14:editId="3BC59BAE">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55" name="Group 155"/>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16C8F" w14:textId="5CB96F12" w:rsidR="00D5288B" w:rsidRDefault="00D5288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91CD0">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930F7B" id="Group 155" o:spid="_x0000_s1032" style="position:absolute;left:0;text-align:left;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">
              <v:group id="Gro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r,1014481l638269,407899,,xe" fillcolor="#5b9bd5 [3204]" stroked="f" strokeweight="1pt">
                  <v:stroke joinstyle="miter"/>
                  <v:path arrowok="t" o:connecttype="custom" o:connectlocs="0,0;1463040,0;1463040,1014984;638364,408101;0,0" o:connectangles="0,0,0,0,0"/>
                </v:shape>
                <v:rect id="Rectangle 162"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" strokecolor="white [3212]" strokeweight="1pt">
                  <v:fill r:id="rId2" o:title="" recolor="t" rotate="t" type="frame"/>
                </v:rect>
              </v:group>
              <v:shapetype id="_x0000_t202" coordsize="21600,21600" o:spt="202" path="m,l,21600r21600,l21600,xe">
                <v:stroke joinstyle="miter"/>
                <v:path gradientshapeok="t" o:connecttype="rect"/>
              </v:shapetype>
              <v:shape id="Text Box 163"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" filled="f" stroked="f" strokeweight=".5pt">
                <v:textbox inset=",7.2pt,,7.2pt">
                  <w:txbxContent>
                    <w:p w14:paraId="47316C8F" w14:textId="5CB96F12" w:rsidR="00D5288B" w:rsidRDefault="00D5288B">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91CD0">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A9A"/>
    <w:multiLevelType w:val="hybridMultilevel"/>
    <w:tmpl w:val="187223A2"/>
    <w:lvl w:ilvl="0" w:tplc="67A6C2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24B2C"/>
    <w:multiLevelType w:val="hybridMultilevel"/>
    <w:tmpl w:val="164E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4627"/>
    <w:multiLevelType w:val="multilevel"/>
    <w:tmpl w:val="0F2C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7534A"/>
    <w:multiLevelType w:val="multilevel"/>
    <w:tmpl w:val="170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B106E"/>
    <w:multiLevelType w:val="multilevel"/>
    <w:tmpl w:val="E5B4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12593"/>
    <w:multiLevelType w:val="multilevel"/>
    <w:tmpl w:val="48D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B44EF"/>
    <w:multiLevelType w:val="hybridMultilevel"/>
    <w:tmpl w:val="164E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D6F19"/>
    <w:multiLevelType w:val="hybridMultilevel"/>
    <w:tmpl w:val="CD72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35BB8"/>
    <w:multiLevelType w:val="multilevel"/>
    <w:tmpl w:val="E4B2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B29AD"/>
    <w:multiLevelType w:val="multilevel"/>
    <w:tmpl w:val="1B70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452E2"/>
    <w:multiLevelType w:val="multilevel"/>
    <w:tmpl w:val="EAA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06CB9"/>
    <w:multiLevelType w:val="multilevel"/>
    <w:tmpl w:val="A1A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10C02"/>
    <w:multiLevelType w:val="multilevel"/>
    <w:tmpl w:val="AEC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5"/>
  </w:num>
  <w:num w:numId="5">
    <w:abstractNumId w:val="3"/>
  </w:num>
  <w:num w:numId="6">
    <w:abstractNumId w:val="12"/>
  </w:num>
  <w:num w:numId="7">
    <w:abstractNumId w:val="2"/>
  </w:num>
  <w:num w:numId="8">
    <w:abstractNumId w:val="4"/>
  </w:num>
  <w:num w:numId="9">
    <w:abstractNumId w:val="11"/>
  </w:num>
  <w:num w:numId="10">
    <w:abstractNumId w:val="0"/>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06"/>
    <w:rsid w:val="00010B2E"/>
    <w:rsid w:val="00011167"/>
    <w:rsid w:val="00015E2A"/>
    <w:rsid w:val="00016799"/>
    <w:rsid w:val="000228F4"/>
    <w:rsid w:val="00025C38"/>
    <w:rsid w:val="00027BFC"/>
    <w:rsid w:val="00027C04"/>
    <w:rsid w:val="00032AE7"/>
    <w:rsid w:val="0004229A"/>
    <w:rsid w:val="00046D44"/>
    <w:rsid w:val="00053297"/>
    <w:rsid w:val="00071970"/>
    <w:rsid w:val="00090E41"/>
    <w:rsid w:val="000950D2"/>
    <w:rsid w:val="00095946"/>
    <w:rsid w:val="000979D3"/>
    <w:rsid w:val="000A2C6A"/>
    <w:rsid w:val="000A3683"/>
    <w:rsid w:val="000A3AC3"/>
    <w:rsid w:val="000B159D"/>
    <w:rsid w:val="000B3792"/>
    <w:rsid w:val="000B4119"/>
    <w:rsid w:val="000B675C"/>
    <w:rsid w:val="000C4D18"/>
    <w:rsid w:val="000C5161"/>
    <w:rsid w:val="000C7A2E"/>
    <w:rsid w:val="000D47B5"/>
    <w:rsid w:val="000E0186"/>
    <w:rsid w:val="000E4CEB"/>
    <w:rsid w:val="000F30D9"/>
    <w:rsid w:val="001010C2"/>
    <w:rsid w:val="001019F9"/>
    <w:rsid w:val="00122AA1"/>
    <w:rsid w:val="00123F2F"/>
    <w:rsid w:val="00142A3C"/>
    <w:rsid w:val="001471DC"/>
    <w:rsid w:val="001528B4"/>
    <w:rsid w:val="00154C28"/>
    <w:rsid w:val="001578C5"/>
    <w:rsid w:val="00157FCC"/>
    <w:rsid w:val="00162E88"/>
    <w:rsid w:val="00174861"/>
    <w:rsid w:val="001779A2"/>
    <w:rsid w:val="0018471E"/>
    <w:rsid w:val="001871F3"/>
    <w:rsid w:val="00193309"/>
    <w:rsid w:val="001955E1"/>
    <w:rsid w:val="001A12AF"/>
    <w:rsid w:val="001A35B6"/>
    <w:rsid w:val="001A4042"/>
    <w:rsid w:val="001B238E"/>
    <w:rsid w:val="001B5BC9"/>
    <w:rsid w:val="001B648F"/>
    <w:rsid w:val="001B7EE2"/>
    <w:rsid w:val="001C61F0"/>
    <w:rsid w:val="001C70E0"/>
    <w:rsid w:val="001D0B00"/>
    <w:rsid w:val="001E1AB9"/>
    <w:rsid w:val="001E44D2"/>
    <w:rsid w:val="001E66F5"/>
    <w:rsid w:val="001F17D8"/>
    <w:rsid w:val="001F3333"/>
    <w:rsid w:val="00200485"/>
    <w:rsid w:val="002005AE"/>
    <w:rsid w:val="00201ED2"/>
    <w:rsid w:val="00203A00"/>
    <w:rsid w:val="002049FF"/>
    <w:rsid w:val="002130BE"/>
    <w:rsid w:val="00220ED8"/>
    <w:rsid w:val="00220EE7"/>
    <w:rsid w:val="002444C1"/>
    <w:rsid w:val="00253D60"/>
    <w:rsid w:val="0025629D"/>
    <w:rsid w:val="00262F0A"/>
    <w:rsid w:val="0026724B"/>
    <w:rsid w:val="00271A84"/>
    <w:rsid w:val="002726A2"/>
    <w:rsid w:val="002751B6"/>
    <w:rsid w:val="00275F8B"/>
    <w:rsid w:val="002820A9"/>
    <w:rsid w:val="00282182"/>
    <w:rsid w:val="002834BC"/>
    <w:rsid w:val="002872AB"/>
    <w:rsid w:val="00291D23"/>
    <w:rsid w:val="00295241"/>
    <w:rsid w:val="00296B37"/>
    <w:rsid w:val="00297790"/>
    <w:rsid w:val="002A26B1"/>
    <w:rsid w:val="002A2E5F"/>
    <w:rsid w:val="002A4961"/>
    <w:rsid w:val="002A679A"/>
    <w:rsid w:val="002B0FFF"/>
    <w:rsid w:val="002B1571"/>
    <w:rsid w:val="002B2E08"/>
    <w:rsid w:val="002B563A"/>
    <w:rsid w:val="002B60A5"/>
    <w:rsid w:val="002B653E"/>
    <w:rsid w:val="002C42E6"/>
    <w:rsid w:val="002C441B"/>
    <w:rsid w:val="002D1E9D"/>
    <w:rsid w:val="002D4F91"/>
    <w:rsid w:val="002D7767"/>
    <w:rsid w:val="002E6A83"/>
    <w:rsid w:val="002E7116"/>
    <w:rsid w:val="002E7C61"/>
    <w:rsid w:val="002F09B0"/>
    <w:rsid w:val="002F0C50"/>
    <w:rsid w:val="002F1832"/>
    <w:rsid w:val="00300980"/>
    <w:rsid w:val="00304CE4"/>
    <w:rsid w:val="00317256"/>
    <w:rsid w:val="00320006"/>
    <w:rsid w:val="00325DD9"/>
    <w:rsid w:val="00326C50"/>
    <w:rsid w:val="0033308B"/>
    <w:rsid w:val="003400EC"/>
    <w:rsid w:val="00340118"/>
    <w:rsid w:val="003417AA"/>
    <w:rsid w:val="00342EB2"/>
    <w:rsid w:val="0034300A"/>
    <w:rsid w:val="00357E25"/>
    <w:rsid w:val="00363923"/>
    <w:rsid w:val="00364492"/>
    <w:rsid w:val="00366159"/>
    <w:rsid w:val="00376D55"/>
    <w:rsid w:val="003802F9"/>
    <w:rsid w:val="0039010C"/>
    <w:rsid w:val="00391CD0"/>
    <w:rsid w:val="0039286C"/>
    <w:rsid w:val="003944BB"/>
    <w:rsid w:val="0039486E"/>
    <w:rsid w:val="003A4804"/>
    <w:rsid w:val="003B77B2"/>
    <w:rsid w:val="003C36F7"/>
    <w:rsid w:val="003D08BA"/>
    <w:rsid w:val="003D38C0"/>
    <w:rsid w:val="003D4C40"/>
    <w:rsid w:val="003E1ADC"/>
    <w:rsid w:val="003F45A6"/>
    <w:rsid w:val="00402740"/>
    <w:rsid w:val="004058A1"/>
    <w:rsid w:val="00411435"/>
    <w:rsid w:val="004219A4"/>
    <w:rsid w:val="00433AC3"/>
    <w:rsid w:val="00434B15"/>
    <w:rsid w:val="00435E83"/>
    <w:rsid w:val="0043766C"/>
    <w:rsid w:val="004408AB"/>
    <w:rsid w:val="004442F3"/>
    <w:rsid w:val="00445DCE"/>
    <w:rsid w:val="004506CF"/>
    <w:rsid w:val="004529D2"/>
    <w:rsid w:val="0045706D"/>
    <w:rsid w:val="00462427"/>
    <w:rsid w:val="00465AD9"/>
    <w:rsid w:val="0047025F"/>
    <w:rsid w:val="004702F6"/>
    <w:rsid w:val="00474C71"/>
    <w:rsid w:val="0048060A"/>
    <w:rsid w:val="004836C3"/>
    <w:rsid w:val="00490A8D"/>
    <w:rsid w:val="00491349"/>
    <w:rsid w:val="00494024"/>
    <w:rsid w:val="0049536E"/>
    <w:rsid w:val="00496C3E"/>
    <w:rsid w:val="004A4FBF"/>
    <w:rsid w:val="004A74B0"/>
    <w:rsid w:val="004B618B"/>
    <w:rsid w:val="004C4B5A"/>
    <w:rsid w:val="004C7298"/>
    <w:rsid w:val="004D35B5"/>
    <w:rsid w:val="004D36D3"/>
    <w:rsid w:val="004D3F10"/>
    <w:rsid w:val="004D5688"/>
    <w:rsid w:val="004D614D"/>
    <w:rsid w:val="004D6FF6"/>
    <w:rsid w:val="004F136B"/>
    <w:rsid w:val="004F44FA"/>
    <w:rsid w:val="004F7508"/>
    <w:rsid w:val="005015CB"/>
    <w:rsid w:val="0050182F"/>
    <w:rsid w:val="00503927"/>
    <w:rsid w:val="00504A3E"/>
    <w:rsid w:val="00505715"/>
    <w:rsid w:val="00507289"/>
    <w:rsid w:val="00507CB1"/>
    <w:rsid w:val="00523743"/>
    <w:rsid w:val="00527480"/>
    <w:rsid w:val="00532954"/>
    <w:rsid w:val="00536161"/>
    <w:rsid w:val="00536654"/>
    <w:rsid w:val="00556CB5"/>
    <w:rsid w:val="0056164A"/>
    <w:rsid w:val="00571DE2"/>
    <w:rsid w:val="00572473"/>
    <w:rsid w:val="00572594"/>
    <w:rsid w:val="005739AE"/>
    <w:rsid w:val="00574559"/>
    <w:rsid w:val="00577C8A"/>
    <w:rsid w:val="00577EA6"/>
    <w:rsid w:val="00587927"/>
    <w:rsid w:val="005906BF"/>
    <w:rsid w:val="00592887"/>
    <w:rsid w:val="00593981"/>
    <w:rsid w:val="00594DBE"/>
    <w:rsid w:val="00595E18"/>
    <w:rsid w:val="005B2597"/>
    <w:rsid w:val="005B4CF2"/>
    <w:rsid w:val="005B6E10"/>
    <w:rsid w:val="005B6F3B"/>
    <w:rsid w:val="005C5168"/>
    <w:rsid w:val="005C7DDB"/>
    <w:rsid w:val="005E0FC5"/>
    <w:rsid w:val="005F20AE"/>
    <w:rsid w:val="005F2AF8"/>
    <w:rsid w:val="005F747C"/>
    <w:rsid w:val="00601C34"/>
    <w:rsid w:val="00602841"/>
    <w:rsid w:val="006048E7"/>
    <w:rsid w:val="00605166"/>
    <w:rsid w:val="006066A4"/>
    <w:rsid w:val="00611A2A"/>
    <w:rsid w:val="00614F8F"/>
    <w:rsid w:val="006217A7"/>
    <w:rsid w:val="00622521"/>
    <w:rsid w:val="0062466E"/>
    <w:rsid w:val="00636FD4"/>
    <w:rsid w:val="006415A8"/>
    <w:rsid w:val="006418C7"/>
    <w:rsid w:val="006449C1"/>
    <w:rsid w:val="006464C1"/>
    <w:rsid w:val="0065244C"/>
    <w:rsid w:val="006553F1"/>
    <w:rsid w:val="006632A8"/>
    <w:rsid w:val="00664A61"/>
    <w:rsid w:val="006754DE"/>
    <w:rsid w:val="00680E09"/>
    <w:rsid w:val="00683027"/>
    <w:rsid w:val="006865E7"/>
    <w:rsid w:val="00693B7C"/>
    <w:rsid w:val="00697A44"/>
    <w:rsid w:val="006A4CEB"/>
    <w:rsid w:val="006A692C"/>
    <w:rsid w:val="006B4222"/>
    <w:rsid w:val="006C0CE8"/>
    <w:rsid w:val="006E246F"/>
    <w:rsid w:val="006E2A87"/>
    <w:rsid w:val="006E2E9A"/>
    <w:rsid w:val="006E4DB3"/>
    <w:rsid w:val="006E711A"/>
    <w:rsid w:val="006E749F"/>
    <w:rsid w:val="006F6DB2"/>
    <w:rsid w:val="00702D47"/>
    <w:rsid w:val="0071248C"/>
    <w:rsid w:val="007237BA"/>
    <w:rsid w:val="00725491"/>
    <w:rsid w:val="00734587"/>
    <w:rsid w:val="0073473E"/>
    <w:rsid w:val="0073525F"/>
    <w:rsid w:val="00750999"/>
    <w:rsid w:val="00751240"/>
    <w:rsid w:val="00757909"/>
    <w:rsid w:val="0076117A"/>
    <w:rsid w:val="0076730F"/>
    <w:rsid w:val="00771948"/>
    <w:rsid w:val="007734E5"/>
    <w:rsid w:val="00787FCC"/>
    <w:rsid w:val="0079370B"/>
    <w:rsid w:val="00795893"/>
    <w:rsid w:val="007A0D6E"/>
    <w:rsid w:val="007A3339"/>
    <w:rsid w:val="007B68F2"/>
    <w:rsid w:val="007C0A97"/>
    <w:rsid w:val="007C20D6"/>
    <w:rsid w:val="007C26EB"/>
    <w:rsid w:val="007C278A"/>
    <w:rsid w:val="007D01F7"/>
    <w:rsid w:val="007D1C45"/>
    <w:rsid w:val="007D27DE"/>
    <w:rsid w:val="007D44B6"/>
    <w:rsid w:val="007E1477"/>
    <w:rsid w:val="007E3B24"/>
    <w:rsid w:val="007E73DA"/>
    <w:rsid w:val="007F04D8"/>
    <w:rsid w:val="007F5E8F"/>
    <w:rsid w:val="007F6669"/>
    <w:rsid w:val="008039EA"/>
    <w:rsid w:val="008048F4"/>
    <w:rsid w:val="008113D1"/>
    <w:rsid w:val="00813C5B"/>
    <w:rsid w:val="00815519"/>
    <w:rsid w:val="008203B2"/>
    <w:rsid w:val="00821267"/>
    <w:rsid w:val="008213F8"/>
    <w:rsid w:val="00825F21"/>
    <w:rsid w:val="008277E7"/>
    <w:rsid w:val="008361F8"/>
    <w:rsid w:val="00837AB2"/>
    <w:rsid w:val="00847BEC"/>
    <w:rsid w:val="00847EB0"/>
    <w:rsid w:val="00852F61"/>
    <w:rsid w:val="00854C42"/>
    <w:rsid w:val="0085516F"/>
    <w:rsid w:val="0087563E"/>
    <w:rsid w:val="00877A18"/>
    <w:rsid w:val="00880D17"/>
    <w:rsid w:val="00883299"/>
    <w:rsid w:val="00887BBD"/>
    <w:rsid w:val="00890A36"/>
    <w:rsid w:val="0089189D"/>
    <w:rsid w:val="008921C4"/>
    <w:rsid w:val="0089222E"/>
    <w:rsid w:val="00892241"/>
    <w:rsid w:val="008A06C8"/>
    <w:rsid w:val="008A6EF6"/>
    <w:rsid w:val="008B352F"/>
    <w:rsid w:val="008B7A73"/>
    <w:rsid w:val="008C24D1"/>
    <w:rsid w:val="008C24D8"/>
    <w:rsid w:val="008C4C32"/>
    <w:rsid w:val="008C540F"/>
    <w:rsid w:val="008C7236"/>
    <w:rsid w:val="008C7692"/>
    <w:rsid w:val="008D0448"/>
    <w:rsid w:val="008D1F2B"/>
    <w:rsid w:val="008D4BE2"/>
    <w:rsid w:val="008D6D6D"/>
    <w:rsid w:val="008E0C17"/>
    <w:rsid w:val="008E1E05"/>
    <w:rsid w:val="008F2513"/>
    <w:rsid w:val="008F5A44"/>
    <w:rsid w:val="00913BEC"/>
    <w:rsid w:val="0091425A"/>
    <w:rsid w:val="00923496"/>
    <w:rsid w:val="00926883"/>
    <w:rsid w:val="00926AC3"/>
    <w:rsid w:val="00926BB5"/>
    <w:rsid w:val="00926D35"/>
    <w:rsid w:val="009303CC"/>
    <w:rsid w:val="009368D3"/>
    <w:rsid w:val="00936D89"/>
    <w:rsid w:val="009376C7"/>
    <w:rsid w:val="00941EA6"/>
    <w:rsid w:val="00950907"/>
    <w:rsid w:val="00960C71"/>
    <w:rsid w:val="00962809"/>
    <w:rsid w:val="009628B8"/>
    <w:rsid w:val="009662B3"/>
    <w:rsid w:val="00967CDB"/>
    <w:rsid w:val="0097116F"/>
    <w:rsid w:val="0097408C"/>
    <w:rsid w:val="00993A7F"/>
    <w:rsid w:val="0099492B"/>
    <w:rsid w:val="00996447"/>
    <w:rsid w:val="00996AE8"/>
    <w:rsid w:val="009A0369"/>
    <w:rsid w:val="009A1539"/>
    <w:rsid w:val="009A1CEF"/>
    <w:rsid w:val="009A6168"/>
    <w:rsid w:val="009B1638"/>
    <w:rsid w:val="009B5888"/>
    <w:rsid w:val="009B599C"/>
    <w:rsid w:val="009C1B80"/>
    <w:rsid w:val="009C2A58"/>
    <w:rsid w:val="009C7F10"/>
    <w:rsid w:val="009D435B"/>
    <w:rsid w:val="009F336D"/>
    <w:rsid w:val="009F50F7"/>
    <w:rsid w:val="009F57AF"/>
    <w:rsid w:val="00A002B5"/>
    <w:rsid w:val="00A0120C"/>
    <w:rsid w:val="00A022A5"/>
    <w:rsid w:val="00A02877"/>
    <w:rsid w:val="00A10012"/>
    <w:rsid w:val="00A12504"/>
    <w:rsid w:val="00A12685"/>
    <w:rsid w:val="00A13921"/>
    <w:rsid w:val="00A1406D"/>
    <w:rsid w:val="00A162D4"/>
    <w:rsid w:val="00A20D36"/>
    <w:rsid w:val="00A26880"/>
    <w:rsid w:val="00A32C4F"/>
    <w:rsid w:val="00A34BF2"/>
    <w:rsid w:val="00A354D7"/>
    <w:rsid w:val="00A37645"/>
    <w:rsid w:val="00A44583"/>
    <w:rsid w:val="00A470E3"/>
    <w:rsid w:val="00A5416D"/>
    <w:rsid w:val="00A62221"/>
    <w:rsid w:val="00A632EA"/>
    <w:rsid w:val="00A65E4E"/>
    <w:rsid w:val="00A734F7"/>
    <w:rsid w:val="00A74257"/>
    <w:rsid w:val="00A81022"/>
    <w:rsid w:val="00A86E8F"/>
    <w:rsid w:val="00A90135"/>
    <w:rsid w:val="00A9139B"/>
    <w:rsid w:val="00A94592"/>
    <w:rsid w:val="00AA2095"/>
    <w:rsid w:val="00AA30D8"/>
    <w:rsid w:val="00AB1BFA"/>
    <w:rsid w:val="00AB4ECE"/>
    <w:rsid w:val="00AC3334"/>
    <w:rsid w:val="00AC618C"/>
    <w:rsid w:val="00AD1E38"/>
    <w:rsid w:val="00AF1580"/>
    <w:rsid w:val="00AF5F77"/>
    <w:rsid w:val="00AF670E"/>
    <w:rsid w:val="00AF7DBB"/>
    <w:rsid w:val="00B009C3"/>
    <w:rsid w:val="00B0138E"/>
    <w:rsid w:val="00B01DE6"/>
    <w:rsid w:val="00B059F8"/>
    <w:rsid w:val="00B11EC7"/>
    <w:rsid w:val="00B12D14"/>
    <w:rsid w:val="00B13559"/>
    <w:rsid w:val="00B13C4F"/>
    <w:rsid w:val="00B26F6B"/>
    <w:rsid w:val="00B27FAA"/>
    <w:rsid w:val="00B302CD"/>
    <w:rsid w:val="00B3057A"/>
    <w:rsid w:val="00B30F26"/>
    <w:rsid w:val="00B3117D"/>
    <w:rsid w:val="00B32678"/>
    <w:rsid w:val="00B34A56"/>
    <w:rsid w:val="00B37092"/>
    <w:rsid w:val="00B41553"/>
    <w:rsid w:val="00B43080"/>
    <w:rsid w:val="00B5233C"/>
    <w:rsid w:val="00B568AC"/>
    <w:rsid w:val="00B606B2"/>
    <w:rsid w:val="00B60812"/>
    <w:rsid w:val="00B628DF"/>
    <w:rsid w:val="00B67DC4"/>
    <w:rsid w:val="00B71C11"/>
    <w:rsid w:val="00B72562"/>
    <w:rsid w:val="00B741DB"/>
    <w:rsid w:val="00B75367"/>
    <w:rsid w:val="00B80B3D"/>
    <w:rsid w:val="00B84093"/>
    <w:rsid w:val="00B90C28"/>
    <w:rsid w:val="00B9115F"/>
    <w:rsid w:val="00BA0018"/>
    <w:rsid w:val="00BA22DE"/>
    <w:rsid w:val="00BA31BC"/>
    <w:rsid w:val="00BB1162"/>
    <w:rsid w:val="00BB62FB"/>
    <w:rsid w:val="00BC0576"/>
    <w:rsid w:val="00BC513B"/>
    <w:rsid w:val="00BD1D7A"/>
    <w:rsid w:val="00BD4298"/>
    <w:rsid w:val="00BE1855"/>
    <w:rsid w:val="00BE36BD"/>
    <w:rsid w:val="00BE4A52"/>
    <w:rsid w:val="00BE77F4"/>
    <w:rsid w:val="00BF2DDA"/>
    <w:rsid w:val="00BF65BF"/>
    <w:rsid w:val="00C017ED"/>
    <w:rsid w:val="00C05177"/>
    <w:rsid w:val="00C10ADF"/>
    <w:rsid w:val="00C1201A"/>
    <w:rsid w:val="00C1202E"/>
    <w:rsid w:val="00C1295D"/>
    <w:rsid w:val="00C12CAE"/>
    <w:rsid w:val="00C14D03"/>
    <w:rsid w:val="00C21051"/>
    <w:rsid w:val="00C23E7F"/>
    <w:rsid w:val="00C253E3"/>
    <w:rsid w:val="00C30142"/>
    <w:rsid w:val="00C3573B"/>
    <w:rsid w:val="00C37070"/>
    <w:rsid w:val="00C468F9"/>
    <w:rsid w:val="00C46F58"/>
    <w:rsid w:val="00C535C8"/>
    <w:rsid w:val="00C54E30"/>
    <w:rsid w:val="00C708D6"/>
    <w:rsid w:val="00C7607D"/>
    <w:rsid w:val="00C762FE"/>
    <w:rsid w:val="00C84B35"/>
    <w:rsid w:val="00C856E9"/>
    <w:rsid w:val="00C86BBD"/>
    <w:rsid w:val="00C916BA"/>
    <w:rsid w:val="00C95053"/>
    <w:rsid w:val="00C95F11"/>
    <w:rsid w:val="00CA0DF1"/>
    <w:rsid w:val="00CA5C12"/>
    <w:rsid w:val="00CB2BCB"/>
    <w:rsid w:val="00CC43F8"/>
    <w:rsid w:val="00CC518E"/>
    <w:rsid w:val="00CD16B9"/>
    <w:rsid w:val="00CD2558"/>
    <w:rsid w:val="00CD5DCE"/>
    <w:rsid w:val="00CD7F88"/>
    <w:rsid w:val="00CE72AA"/>
    <w:rsid w:val="00CE7D35"/>
    <w:rsid w:val="00CF2E09"/>
    <w:rsid w:val="00D040BE"/>
    <w:rsid w:val="00D0449F"/>
    <w:rsid w:val="00D1194A"/>
    <w:rsid w:val="00D17397"/>
    <w:rsid w:val="00D20ADA"/>
    <w:rsid w:val="00D34DD4"/>
    <w:rsid w:val="00D34F11"/>
    <w:rsid w:val="00D35A1A"/>
    <w:rsid w:val="00D35EBF"/>
    <w:rsid w:val="00D36152"/>
    <w:rsid w:val="00D41A47"/>
    <w:rsid w:val="00D448F1"/>
    <w:rsid w:val="00D5288B"/>
    <w:rsid w:val="00D622E3"/>
    <w:rsid w:val="00D6320E"/>
    <w:rsid w:val="00D67957"/>
    <w:rsid w:val="00D67BEB"/>
    <w:rsid w:val="00D7388F"/>
    <w:rsid w:val="00D87889"/>
    <w:rsid w:val="00D9183E"/>
    <w:rsid w:val="00D95BCF"/>
    <w:rsid w:val="00D96FC7"/>
    <w:rsid w:val="00DA1774"/>
    <w:rsid w:val="00DA5334"/>
    <w:rsid w:val="00DA7771"/>
    <w:rsid w:val="00DB1C90"/>
    <w:rsid w:val="00DB3212"/>
    <w:rsid w:val="00DB3819"/>
    <w:rsid w:val="00DB532E"/>
    <w:rsid w:val="00DB5660"/>
    <w:rsid w:val="00DC67D6"/>
    <w:rsid w:val="00DC7321"/>
    <w:rsid w:val="00DD1D20"/>
    <w:rsid w:val="00DE07E4"/>
    <w:rsid w:val="00DE262E"/>
    <w:rsid w:val="00DE3064"/>
    <w:rsid w:val="00DE3995"/>
    <w:rsid w:val="00DE42EB"/>
    <w:rsid w:val="00DE58E5"/>
    <w:rsid w:val="00E07372"/>
    <w:rsid w:val="00E17D4F"/>
    <w:rsid w:val="00E25FE8"/>
    <w:rsid w:val="00E4401F"/>
    <w:rsid w:val="00E444C7"/>
    <w:rsid w:val="00E52F24"/>
    <w:rsid w:val="00E56D9F"/>
    <w:rsid w:val="00E57FD4"/>
    <w:rsid w:val="00E604B5"/>
    <w:rsid w:val="00E70DAE"/>
    <w:rsid w:val="00E70F64"/>
    <w:rsid w:val="00E743C4"/>
    <w:rsid w:val="00E77471"/>
    <w:rsid w:val="00E80C6D"/>
    <w:rsid w:val="00E8395E"/>
    <w:rsid w:val="00E93E93"/>
    <w:rsid w:val="00E96CD6"/>
    <w:rsid w:val="00EA18BC"/>
    <w:rsid w:val="00EB00F7"/>
    <w:rsid w:val="00EB18F1"/>
    <w:rsid w:val="00EB4B81"/>
    <w:rsid w:val="00EB59FE"/>
    <w:rsid w:val="00EB65C0"/>
    <w:rsid w:val="00EB6789"/>
    <w:rsid w:val="00EC424B"/>
    <w:rsid w:val="00EC44E5"/>
    <w:rsid w:val="00EC7AED"/>
    <w:rsid w:val="00EC7B08"/>
    <w:rsid w:val="00ED757B"/>
    <w:rsid w:val="00EE3111"/>
    <w:rsid w:val="00EE70EB"/>
    <w:rsid w:val="00EF23ED"/>
    <w:rsid w:val="00EF295A"/>
    <w:rsid w:val="00EF3970"/>
    <w:rsid w:val="00EF3C6F"/>
    <w:rsid w:val="00F007B4"/>
    <w:rsid w:val="00F01894"/>
    <w:rsid w:val="00F02445"/>
    <w:rsid w:val="00F03E16"/>
    <w:rsid w:val="00F05785"/>
    <w:rsid w:val="00F16784"/>
    <w:rsid w:val="00F20D80"/>
    <w:rsid w:val="00F217CF"/>
    <w:rsid w:val="00F22018"/>
    <w:rsid w:val="00F30466"/>
    <w:rsid w:val="00F32B8E"/>
    <w:rsid w:val="00F33385"/>
    <w:rsid w:val="00F33414"/>
    <w:rsid w:val="00F3402E"/>
    <w:rsid w:val="00F340B9"/>
    <w:rsid w:val="00F35197"/>
    <w:rsid w:val="00F426E1"/>
    <w:rsid w:val="00F4466F"/>
    <w:rsid w:val="00F52AA8"/>
    <w:rsid w:val="00F5308D"/>
    <w:rsid w:val="00F54A0C"/>
    <w:rsid w:val="00F54E02"/>
    <w:rsid w:val="00F60A11"/>
    <w:rsid w:val="00F71620"/>
    <w:rsid w:val="00F73B92"/>
    <w:rsid w:val="00F754D4"/>
    <w:rsid w:val="00F776F2"/>
    <w:rsid w:val="00F86F3B"/>
    <w:rsid w:val="00F91656"/>
    <w:rsid w:val="00F9196E"/>
    <w:rsid w:val="00F96EC8"/>
    <w:rsid w:val="00FB1DEF"/>
    <w:rsid w:val="00FB390C"/>
    <w:rsid w:val="00FC4AD0"/>
    <w:rsid w:val="00FD128B"/>
    <w:rsid w:val="00FD358F"/>
    <w:rsid w:val="00FE1296"/>
    <w:rsid w:val="00FE180A"/>
    <w:rsid w:val="00FE6DB5"/>
    <w:rsid w:val="00FE77B3"/>
    <w:rsid w:val="00FE7BA4"/>
    <w:rsid w:val="00FE7D8B"/>
    <w:rsid w:val="00FF0E30"/>
    <w:rsid w:val="00FF36D9"/>
    <w:rsid w:val="00FF6BFF"/>
    <w:rsid w:val="7015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2AA7E"/>
  <w15:chartTrackingRefBased/>
  <w15:docId w15:val="{83FF0003-4086-4195-9047-9B4BEBEE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44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952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241"/>
  </w:style>
  <w:style w:type="paragraph" w:styleId="Footer">
    <w:name w:val="footer"/>
    <w:basedOn w:val="Normal"/>
    <w:link w:val="FooterChar"/>
    <w:uiPriority w:val="99"/>
    <w:unhideWhenUsed/>
    <w:rsid w:val="0029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41"/>
  </w:style>
  <w:style w:type="character" w:customStyle="1" w:styleId="Heading3Char">
    <w:name w:val="Heading 3 Char"/>
    <w:basedOn w:val="DefaultParagraphFont"/>
    <w:link w:val="Heading3"/>
    <w:uiPriority w:val="9"/>
    <w:rsid w:val="00295241"/>
    <w:rPr>
      <w:rFonts w:ascii="Times New Roman" w:eastAsia="Times New Roman" w:hAnsi="Times New Roman" w:cs="Times New Roman"/>
      <w:b/>
      <w:bCs/>
      <w:sz w:val="27"/>
      <w:szCs w:val="27"/>
    </w:rPr>
  </w:style>
  <w:style w:type="character" w:styleId="Strong">
    <w:name w:val="Strong"/>
    <w:basedOn w:val="DefaultParagraphFont"/>
    <w:uiPriority w:val="22"/>
    <w:qFormat/>
    <w:rsid w:val="00295241"/>
    <w:rPr>
      <w:b/>
      <w:bCs/>
    </w:rPr>
  </w:style>
  <w:style w:type="character" w:customStyle="1" w:styleId="Heading2Char">
    <w:name w:val="Heading 2 Char"/>
    <w:basedOn w:val="DefaultParagraphFont"/>
    <w:link w:val="Heading2"/>
    <w:uiPriority w:val="9"/>
    <w:semiHidden/>
    <w:rsid w:val="00E444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21267"/>
    <w:pPr>
      <w:spacing w:after="200" w:line="276" w:lineRule="auto"/>
      <w:ind w:left="720"/>
      <w:contextualSpacing/>
    </w:pPr>
  </w:style>
  <w:style w:type="table" w:styleId="TableGrid">
    <w:name w:val="Table Grid"/>
    <w:basedOn w:val="TableNormal"/>
    <w:uiPriority w:val="59"/>
    <w:rsid w:val="00E8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54D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E36BD"/>
    <w:rPr>
      <w:color w:val="0563C1" w:themeColor="hyperlink"/>
      <w:u w:val="single"/>
    </w:rPr>
  </w:style>
  <w:style w:type="paragraph" w:styleId="BalloonText">
    <w:name w:val="Balloon Text"/>
    <w:basedOn w:val="Normal"/>
    <w:link w:val="BalloonTextChar"/>
    <w:uiPriority w:val="99"/>
    <w:semiHidden/>
    <w:unhideWhenUsed/>
    <w:rsid w:val="00AF7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DBB"/>
    <w:rPr>
      <w:rFonts w:ascii="Segoe UI" w:hAnsi="Segoe UI" w:cs="Segoe UI"/>
      <w:sz w:val="18"/>
      <w:szCs w:val="18"/>
    </w:rPr>
  </w:style>
  <w:style w:type="paragraph" w:styleId="NormalWeb">
    <w:name w:val="Normal (Web)"/>
    <w:basedOn w:val="Normal"/>
    <w:uiPriority w:val="99"/>
    <w:semiHidden/>
    <w:unhideWhenUsed/>
    <w:rsid w:val="00F167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5834">
      <w:bodyDiv w:val="1"/>
      <w:marLeft w:val="0"/>
      <w:marRight w:val="0"/>
      <w:marTop w:val="0"/>
      <w:marBottom w:val="0"/>
      <w:divBdr>
        <w:top w:val="none" w:sz="0" w:space="0" w:color="auto"/>
        <w:left w:val="none" w:sz="0" w:space="0" w:color="auto"/>
        <w:bottom w:val="none" w:sz="0" w:space="0" w:color="auto"/>
        <w:right w:val="none" w:sz="0" w:space="0" w:color="auto"/>
      </w:divBdr>
    </w:div>
    <w:div w:id="178394142">
      <w:bodyDiv w:val="1"/>
      <w:marLeft w:val="0"/>
      <w:marRight w:val="0"/>
      <w:marTop w:val="0"/>
      <w:marBottom w:val="0"/>
      <w:divBdr>
        <w:top w:val="none" w:sz="0" w:space="0" w:color="auto"/>
        <w:left w:val="none" w:sz="0" w:space="0" w:color="auto"/>
        <w:bottom w:val="none" w:sz="0" w:space="0" w:color="auto"/>
        <w:right w:val="none" w:sz="0" w:space="0" w:color="auto"/>
      </w:divBdr>
      <w:divsChild>
        <w:div w:id="85201613">
          <w:marLeft w:val="0"/>
          <w:marRight w:val="0"/>
          <w:marTop w:val="0"/>
          <w:marBottom w:val="0"/>
          <w:divBdr>
            <w:top w:val="none" w:sz="0" w:space="0" w:color="auto"/>
            <w:left w:val="none" w:sz="0" w:space="0" w:color="auto"/>
            <w:bottom w:val="none" w:sz="0" w:space="0" w:color="auto"/>
            <w:right w:val="none" w:sz="0" w:space="0" w:color="auto"/>
          </w:divBdr>
          <w:divsChild>
            <w:div w:id="1661418994">
              <w:marLeft w:val="0"/>
              <w:marRight w:val="0"/>
              <w:marTop w:val="0"/>
              <w:marBottom w:val="0"/>
              <w:divBdr>
                <w:top w:val="none" w:sz="0" w:space="0" w:color="auto"/>
                <w:left w:val="none" w:sz="0" w:space="0" w:color="auto"/>
                <w:bottom w:val="none" w:sz="0" w:space="0" w:color="auto"/>
                <w:right w:val="none" w:sz="0" w:space="0" w:color="auto"/>
              </w:divBdr>
            </w:div>
          </w:divsChild>
        </w:div>
        <w:div w:id="1115054197">
          <w:marLeft w:val="0"/>
          <w:marRight w:val="0"/>
          <w:marTop w:val="0"/>
          <w:marBottom w:val="0"/>
          <w:divBdr>
            <w:top w:val="none" w:sz="0" w:space="0" w:color="auto"/>
            <w:left w:val="none" w:sz="0" w:space="0" w:color="auto"/>
            <w:bottom w:val="none" w:sz="0" w:space="0" w:color="auto"/>
            <w:right w:val="none" w:sz="0" w:space="0" w:color="auto"/>
          </w:divBdr>
          <w:divsChild>
            <w:div w:id="13097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717">
      <w:bodyDiv w:val="1"/>
      <w:marLeft w:val="0"/>
      <w:marRight w:val="0"/>
      <w:marTop w:val="0"/>
      <w:marBottom w:val="0"/>
      <w:divBdr>
        <w:top w:val="none" w:sz="0" w:space="0" w:color="auto"/>
        <w:left w:val="none" w:sz="0" w:space="0" w:color="auto"/>
        <w:bottom w:val="none" w:sz="0" w:space="0" w:color="auto"/>
        <w:right w:val="none" w:sz="0" w:space="0" w:color="auto"/>
      </w:divBdr>
    </w:div>
    <w:div w:id="450901229">
      <w:bodyDiv w:val="1"/>
      <w:marLeft w:val="0"/>
      <w:marRight w:val="0"/>
      <w:marTop w:val="0"/>
      <w:marBottom w:val="0"/>
      <w:divBdr>
        <w:top w:val="none" w:sz="0" w:space="0" w:color="auto"/>
        <w:left w:val="none" w:sz="0" w:space="0" w:color="auto"/>
        <w:bottom w:val="none" w:sz="0" w:space="0" w:color="auto"/>
        <w:right w:val="none" w:sz="0" w:space="0" w:color="auto"/>
      </w:divBdr>
      <w:divsChild>
        <w:div w:id="1885411313">
          <w:marLeft w:val="0"/>
          <w:marRight w:val="0"/>
          <w:marTop w:val="0"/>
          <w:marBottom w:val="0"/>
          <w:divBdr>
            <w:top w:val="none" w:sz="0" w:space="0" w:color="auto"/>
            <w:left w:val="none" w:sz="0" w:space="0" w:color="auto"/>
            <w:bottom w:val="none" w:sz="0" w:space="0" w:color="auto"/>
            <w:right w:val="none" w:sz="0" w:space="0" w:color="auto"/>
          </w:divBdr>
          <w:divsChild>
            <w:div w:id="1160002657">
              <w:marLeft w:val="0"/>
              <w:marRight w:val="0"/>
              <w:marTop w:val="0"/>
              <w:marBottom w:val="0"/>
              <w:divBdr>
                <w:top w:val="none" w:sz="0" w:space="0" w:color="auto"/>
                <w:left w:val="none" w:sz="0" w:space="0" w:color="auto"/>
                <w:bottom w:val="none" w:sz="0" w:space="0" w:color="auto"/>
                <w:right w:val="none" w:sz="0" w:space="0" w:color="auto"/>
              </w:divBdr>
            </w:div>
          </w:divsChild>
        </w:div>
        <w:div w:id="2070375362">
          <w:marLeft w:val="0"/>
          <w:marRight w:val="0"/>
          <w:marTop w:val="0"/>
          <w:marBottom w:val="0"/>
          <w:divBdr>
            <w:top w:val="none" w:sz="0" w:space="0" w:color="auto"/>
            <w:left w:val="none" w:sz="0" w:space="0" w:color="auto"/>
            <w:bottom w:val="none" w:sz="0" w:space="0" w:color="auto"/>
            <w:right w:val="none" w:sz="0" w:space="0" w:color="auto"/>
          </w:divBdr>
          <w:divsChild>
            <w:div w:id="2071685891">
              <w:marLeft w:val="0"/>
              <w:marRight w:val="0"/>
              <w:marTop w:val="0"/>
              <w:marBottom w:val="0"/>
              <w:divBdr>
                <w:top w:val="none" w:sz="0" w:space="0" w:color="auto"/>
                <w:left w:val="none" w:sz="0" w:space="0" w:color="auto"/>
                <w:bottom w:val="none" w:sz="0" w:space="0" w:color="auto"/>
                <w:right w:val="none" w:sz="0" w:space="0" w:color="auto"/>
              </w:divBdr>
            </w:div>
          </w:divsChild>
        </w:div>
        <w:div w:id="1561133767">
          <w:marLeft w:val="0"/>
          <w:marRight w:val="0"/>
          <w:marTop w:val="0"/>
          <w:marBottom w:val="0"/>
          <w:divBdr>
            <w:top w:val="none" w:sz="0" w:space="0" w:color="auto"/>
            <w:left w:val="none" w:sz="0" w:space="0" w:color="auto"/>
            <w:bottom w:val="none" w:sz="0" w:space="0" w:color="auto"/>
            <w:right w:val="none" w:sz="0" w:space="0" w:color="auto"/>
          </w:divBdr>
          <w:divsChild>
            <w:div w:id="3657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664">
      <w:bodyDiv w:val="1"/>
      <w:marLeft w:val="0"/>
      <w:marRight w:val="0"/>
      <w:marTop w:val="0"/>
      <w:marBottom w:val="0"/>
      <w:divBdr>
        <w:top w:val="none" w:sz="0" w:space="0" w:color="auto"/>
        <w:left w:val="none" w:sz="0" w:space="0" w:color="auto"/>
        <w:bottom w:val="none" w:sz="0" w:space="0" w:color="auto"/>
        <w:right w:val="none" w:sz="0" w:space="0" w:color="auto"/>
      </w:divBdr>
    </w:div>
    <w:div w:id="614214507">
      <w:bodyDiv w:val="1"/>
      <w:marLeft w:val="0"/>
      <w:marRight w:val="0"/>
      <w:marTop w:val="0"/>
      <w:marBottom w:val="0"/>
      <w:divBdr>
        <w:top w:val="none" w:sz="0" w:space="0" w:color="auto"/>
        <w:left w:val="none" w:sz="0" w:space="0" w:color="auto"/>
        <w:bottom w:val="none" w:sz="0" w:space="0" w:color="auto"/>
        <w:right w:val="none" w:sz="0" w:space="0" w:color="auto"/>
      </w:divBdr>
    </w:div>
    <w:div w:id="690835927">
      <w:bodyDiv w:val="1"/>
      <w:marLeft w:val="0"/>
      <w:marRight w:val="0"/>
      <w:marTop w:val="0"/>
      <w:marBottom w:val="0"/>
      <w:divBdr>
        <w:top w:val="none" w:sz="0" w:space="0" w:color="auto"/>
        <w:left w:val="none" w:sz="0" w:space="0" w:color="auto"/>
        <w:bottom w:val="none" w:sz="0" w:space="0" w:color="auto"/>
        <w:right w:val="none" w:sz="0" w:space="0" w:color="auto"/>
      </w:divBdr>
    </w:div>
    <w:div w:id="1157108311">
      <w:bodyDiv w:val="1"/>
      <w:marLeft w:val="0"/>
      <w:marRight w:val="0"/>
      <w:marTop w:val="0"/>
      <w:marBottom w:val="0"/>
      <w:divBdr>
        <w:top w:val="none" w:sz="0" w:space="0" w:color="auto"/>
        <w:left w:val="none" w:sz="0" w:space="0" w:color="auto"/>
        <w:bottom w:val="none" w:sz="0" w:space="0" w:color="auto"/>
        <w:right w:val="none" w:sz="0" w:space="0" w:color="auto"/>
      </w:divBdr>
    </w:div>
    <w:div w:id="1315069100">
      <w:bodyDiv w:val="1"/>
      <w:marLeft w:val="0"/>
      <w:marRight w:val="0"/>
      <w:marTop w:val="0"/>
      <w:marBottom w:val="0"/>
      <w:divBdr>
        <w:top w:val="none" w:sz="0" w:space="0" w:color="auto"/>
        <w:left w:val="none" w:sz="0" w:space="0" w:color="auto"/>
        <w:bottom w:val="none" w:sz="0" w:space="0" w:color="auto"/>
        <w:right w:val="none" w:sz="0" w:space="0" w:color="auto"/>
      </w:divBdr>
    </w:div>
    <w:div w:id="1417247870">
      <w:bodyDiv w:val="1"/>
      <w:marLeft w:val="0"/>
      <w:marRight w:val="0"/>
      <w:marTop w:val="0"/>
      <w:marBottom w:val="0"/>
      <w:divBdr>
        <w:top w:val="none" w:sz="0" w:space="0" w:color="auto"/>
        <w:left w:val="none" w:sz="0" w:space="0" w:color="auto"/>
        <w:bottom w:val="none" w:sz="0" w:space="0" w:color="auto"/>
        <w:right w:val="none" w:sz="0" w:space="0" w:color="auto"/>
      </w:divBdr>
      <w:divsChild>
        <w:div w:id="469598202">
          <w:marLeft w:val="547"/>
          <w:marRight w:val="0"/>
          <w:marTop w:val="0"/>
          <w:marBottom w:val="0"/>
          <w:divBdr>
            <w:top w:val="none" w:sz="0" w:space="0" w:color="auto"/>
            <w:left w:val="none" w:sz="0" w:space="0" w:color="auto"/>
            <w:bottom w:val="none" w:sz="0" w:space="0" w:color="auto"/>
            <w:right w:val="none" w:sz="0" w:space="0" w:color="auto"/>
          </w:divBdr>
        </w:div>
      </w:divsChild>
    </w:div>
    <w:div w:id="1513564184">
      <w:bodyDiv w:val="1"/>
      <w:marLeft w:val="0"/>
      <w:marRight w:val="0"/>
      <w:marTop w:val="0"/>
      <w:marBottom w:val="0"/>
      <w:divBdr>
        <w:top w:val="none" w:sz="0" w:space="0" w:color="auto"/>
        <w:left w:val="none" w:sz="0" w:space="0" w:color="auto"/>
        <w:bottom w:val="none" w:sz="0" w:space="0" w:color="auto"/>
        <w:right w:val="none" w:sz="0" w:space="0" w:color="auto"/>
      </w:divBdr>
    </w:div>
    <w:div w:id="1517304226">
      <w:bodyDiv w:val="1"/>
      <w:marLeft w:val="0"/>
      <w:marRight w:val="0"/>
      <w:marTop w:val="0"/>
      <w:marBottom w:val="0"/>
      <w:divBdr>
        <w:top w:val="none" w:sz="0" w:space="0" w:color="auto"/>
        <w:left w:val="none" w:sz="0" w:space="0" w:color="auto"/>
        <w:bottom w:val="none" w:sz="0" w:space="0" w:color="auto"/>
        <w:right w:val="none" w:sz="0" w:space="0" w:color="auto"/>
      </w:divBdr>
    </w:div>
    <w:div w:id="1622227873">
      <w:bodyDiv w:val="1"/>
      <w:marLeft w:val="0"/>
      <w:marRight w:val="0"/>
      <w:marTop w:val="0"/>
      <w:marBottom w:val="0"/>
      <w:divBdr>
        <w:top w:val="none" w:sz="0" w:space="0" w:color="auto"/>
        <w:left w:val="none" w:sz="0" w:space="0" w:color="auto"/>
        <w:bottom w:val="none" w:sz="0" w:space="0" w:color="auto"/>
        <w:right w:val="none" w:sz="0" w:space="0" w:color="auto"/>
      </w:divBdr>
    </w:div>
    <w:div w:id="1779832181">
      <w:bodyDiv w:val="1"/>
      <w:marLeft w:val="0"/>
      <w:marRight w:val="0"/>
      <w:marTop w:val="0"/>
      <w:marBottom w:val="0"/>
      <w:divBdr>
        <w:top w:val="none" w:sz="0" w:space="0" w:color="auto"/>
        <w:left w:val="none" w:sz="0" w:space="0" w:color="auto"/>
        <w:bottom w:val="none" w:sz="0" w:space="0" w:color="auto"/>
        <w:right w:val="none" w:sz="0" w:space="0" w:color="auto"/>
      </w:divBdr>
      <w:divsChild>
        <w:div w:id="194083097">
          <w:marLeft w:val="0"/>
          <w:marRight w:val="0"/>
          <w:marTop w:val="0"/>
          <w:marBottom w:val="0"/>
          <w:divBdr>
            <w:top w:val="none" w:sz="0" w:space="0" w:color="auto"/>
            <w:left w:val="none" w:sz="0" w:space="0" w:color="auto"/>
            <w:bottom w:val="none" w:sz="0" w:space="0" w:color="auto"/>
            <w:right w:val="none" w:sz="0" w:space="0" w:color="auto"/>
          </w:divBdr>
          <w:divsChild>
            <w:div w:id="1406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0984">
      <w:bodyDiv w:val="1"/>
      <w:marLeft w:val="0"/>
      <w:marRight w:val="0"/>
      <w:marTop w:val="0"/>
      <w:marBottom w:val="0"/>
      <w:divBdr>
        <w:top w:val="none" w:sz="0" w:space="0" w:color="auto"/>
        <w:left w:val="none" w:sz="0" w:space="0" w:color="auto"/>
        <w:bottom w:val="none" w:sz="0" w:space="0" w:color="auto"/>
        <w:right w:val="none" w:sz="0" w:space="0" w:color="auto"/>
      </w:divBdr>
    </w:div>
    <w:div w:id="1924299314">
      <w:bodyDiv w:val="1"/>
      <w:marLeft w:val="0"/>
      <w:marRight w:val="0"/>
      <w:marTop w:val="0"/>
      <w:marBottom w:val="0"/>
      <w:divBdr>
        <w:top w:val="none" w:sz="0" w:space="0" w:color="auto"/>
        <w:left w:val="none" w:sz="0" w:space="0" w:color="auto"/>
        <w:bottom w:val="none" w:sz="0" w:space="0" w:color="auto"/>
        <w:right w:val="none" w:sz="0" w:space="0" w:color="auto"/>
      </w:divBdr>
      <w:divsChild>
        <w:div w:id="2123108688">
          <w:marLeft w:val="0"/>
          <w:marRight w:val="0"/>
          <w:marTop w:val="0"/>
          <w:marBottom w:val="0"/>
          <w:divBdr>
            <w:top w:val="none" w:sz="0" w:space="0" w:color="auto"/>
            <w:left w:val="none" w:sz="0" w:space="0" w:color="auto"/>
            <w:bottom w:val="none" w:sz="0" w:space="0" w:color="auto"/>
            <w:right w:val="none" w:sz="0" w:space="0" w:color="auto"/>
          </w:divBdr>
          <w:divsChild>
            <w:div w:id="473913787">
              <w:marLeft w:val="0"/>
              <w:marRight w:val="0"/>
              <w:marTop w:val="0"/>
              <w:marBottom w:val="0"/>
              <w:divBdr>
                <w:top w:val="none" w:sz="0" w:space="0" w:color="auto"/>
                <w:left w:val="none" w:sz="0" w:space="0" w:color="auto"/>
                <w:bottom w:val="none" w:sz="0" w:space="0" w:color="auto"/>
                <w:right w:val="none" w:sz="0" w:space="0" w:color="auto"/>
              </w:divBdr>
            </w:div>
          </w:divsChild>
        </w:div>
        <w:div w:id="2015909943">
          <w:marLeft w:val="0"/>
          <w:marRight w:val="0"/>
          <w:marTop w:val="0"/>
          <w:marBottom w:val="0"/>
          <w:divBdr>
            <w:top w:val="none" w:sz="0" w:space="0" w:color="auto"/>
            <w:left w:val="none" w:sz="0" w:space="0" w:color="auto"/>
            <w:bottom w:val="none" w:sz="0" w:space="0" w:color="auto"/>
            <w:right w:val="none" w:sz="0" w:space="0" w:color="auto"/>
          </w:divBdr>
          <w:divsChild>
            <w:div w:id="646974701">
              <w:marLeft w:val="0"/>
              <w:marRight w:val="0"/>
              <w:marTop w:val="0"/>
              <w:marBottom w:val="0"/>
              <w:divBdr>
                <w:top w:val="none" w:sz="0" w:space="0" w:color="auto"/>
                <w:left w:val="none" w:sz="0" w:space="0" w:color="auto"/>
                <w:bottom w:val="none" w:sz="0" w:space="0" w:color="auto"/>
                <w:right w:val="none" w:sz="0" w:space="0" w:color="auto"/>
              </w:divBdr>
            </w:div>
          </w:divsChild>
        </w:div>
        <w:div w:id="1190025055">
          <w:marLeft w:val="0"/>
          <w:marRight w:val="0"/>
          <w:marTop w:val="0"/>
          <w:marBottom w:val="0"/>
          <w:divBdr>
            <w:top w:val="none" w:sz="0" w:space="0" w:color="auto"/>
            <w:left w:val="none" w:sz="0" w:space="0" w:color="auto"/>
            <w:bottom w:val="none" w:sz="0" w:space="0" w:color="auto"/>
            <w:right w:val="none" w:sz="0" w:space="0" w:color="auto"/>
          </w:divBdr>
          <w:divsChild>
            <w:div w:id="11902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7103">
      <w:bodyDiv w:val="1"/>
      <w:marLeft w:val="0"/>
      <w:marRight w:val="0"/>
      <w:marTop w:val="0"/>
      <w:marBottom w:val="0"/>
      <w:divBdr>
        <w:top w:val="none" w:sz="0" w:space="0" w:color="auto"/>
        <w:left w:val="none" w:sz="0" w:space="0" w:color="auto"/>
        <w:bottom w:val="none" w:sz="0" w:space="0" w:color="auto"/>
        <w:right w:val="none" w:sz="0" w:space="0" w:color="auto"/>
      </w:divBdr>
    </w:div>
    <w:div w:id="2142962401">
      <w:bodyDiv w:val="1"/>
      <w:marLeft w:val="0"/>
      <w:marRight w:val="0"/>
      <w:marTop w:val="0"/>
      <w:marBottom w:val="0"/>
      <w:divBdr>
        <w:top w:val="none" w:sz="0" w:space="0" w:color="auto"/>
        <w:left w:val="none" w:sz="0" w:space="0" w:color="auto"/>
        <w:bottom w:val="none" w:sz="0" w:space="0" w:color="auto"/>
        <w:right w:val="none" w:sz="0" w:space="0" w:color="auto"/>
      </w:divBdr>
      <w:divsChild>
        <w:div w:id="8370349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AE9DD787E6B4F86CEB92EEDD638B0" ma:contentTypeVersion="14" ma:contentTypeDescription="Create a new document." ma:contentTypeScope="" ma:versionID="2d4cc8bb0db85f8a3d22f1c17be912de">
  <xsd:schema xmlns:xsd="http://www.w3.org/2001/XMLSchema" xmlns:xs="http://www.w3.org/2001/XMLSchema" xmlns:p="http://schemas.microsoft.com/office/2006/metadata/properties" xmlns:ns1="http://schemas.microsoft.com/sharepoint/v3" xmlns:ns3="69f22cda-d660-4710-b9f0-1a9fc9ce2149" xmlns:ns4="16493033-05d9-4192-933f-144e3e84f67d" targetNamespace="http://schemas.microsoft.com/office/2006/metadata/properties" ma:root="true" ma:fieldsID="9d3035390333d88f91875c10dc46bfd9" ns1:_="" ns3:_="" ns4:_="">
    <xsd:import namespace="http://schemas.microsoft.com/sharepoint/v3"/>
    <xsd:import namespace="69f22cda-d660-4710-b9f0-1a9fc9ce2149"/>
    <xsd:import namespace="16493033-05d9-4192-933f-144e3e84f67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22cda-d660-4710-b9f0-1a9fc9ce21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93033-05d9-4192-933f-144e3e84f67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2A87-CE1C-4A37-BD7D-D26D8EA23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f22cda-d660-4710-b9f0-1a9fc9ce2149"/>
    <ds:schemaRef ds:uri="16493033-05d9-4192-933f-144e3e84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EBEAE-0CEE-4554-BAAD-43174AB70C98}">
  <ds:schemaRefs>
    <ds:schemaRef ds:uri="http://schemas.microsoft.com/sharepoint/v3/contenttype/forms"/>
  </ds:schemaRefs>
</ds:datastoreItem>
</file>

<file path=customXml/itemProps3.xml><?xml version="1.0" encoding="utf-8"?>
<ds:datastoreItem xmlns:ds="http://schemas.openxmlformats.org/officeDocument/2006/customXml" ds:itemID="{7C2DD1D1-F6F2-4D71-9136-7FC39FD2BA0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AE07A26-058A-4DC1-8A4C-7F61CCF2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Moreton, Elizabeth Olive</dc:creator>
  <cp:keywords/>
  <dc:description/>
  <cp:lastModifiedBy>Niznik, Joshua David</cp:lastModifiedBy>
  <cp:revision>2</cp:revision>
  <cp:lastPrinted>2015-10-14T14:22:00Z</cp:lastPrinted>
  <dcterms:created xsi:type="dcterms:W3CDTF">2021-05-11T18:04:00Z</dcterms:created>
  <dcterms:modified xsi:type="dcterms:W3CDTF">2021-05-11T18:04:00Z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1095432</vt:lpwstr>
  </property>
  <property fmtid="{D5CDD505-2E9C-101B-9397-08002B2CF9AE}" pid="3" name="ContentTypeId">
    <vt:lpwstr>0x010100975AE9DD787E6B4F86CEB92EEDD638B0</vt:lpwstr>
  </property>
  <property fmtid="{D5CDD505-2E9C-101B-9397-08002B2CF9AE}" pid="4" name="ProjectId">
    <vt:lpwstr>0</vt:lpwstr>
  </property>
  <property fmtid="{D5CDD505-2E9C-101B-9397-08002B2CF9AE}" pid="5" name="InsertAsFootnote">
    <vt:lpwstr>False</vt:lpwstr>
  </property>
  <property fmtid="{D5CDD505-2E9C-101B-9397-08002B2CF9AE}" pid="6" name="StyleId">
    <vt:lpwstr>http://www.zotero.org/styles/vancouver</vt:lpwstr>
  </property>
</Properties>
</file>