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440" w:type="dxa"/>
        <w:tblInd w:w="-460" w:type="dxa"/>
        <w:tblLook w:val="04A0" w:firstRow="1" w:lastRow="0" w:firstColumn="1" w:lastColumn="0" w:noHBand="0" w:noVBand="1"/>
      </w:tblPr>
      <w:tblGrid>
        <w:gridCol w:w="3360"/>
        <w:gridCol w:w="1680"/>
        <w:gridCol w:w="1980"/>
        <w:gridCol w:w="1710"/>
        <w:gridCol w:w="1710"/>
        <w:gridCol w:w="2000"/>
        <w:gridCol w:w="2000"/>
        <w:gridCol w:w="2000"/>
        <w:gridCol w:w="2000"/>
      </w:tblGrid>
      <w:tr w:rsidR="00B7125B" w:rsidRPr="00484186" w14:paraId="156A3887" w14:textId="77777777" w:rsidTr="00B452CB">
        <w:trPr>
          <w:gridAfter w:val="4"/>
          <w:wAfter w:w="8000" w:type="dxa"/>
          <w:trHeight w:val="493"/>
        </w:trPr>
        <w:tc>
          <w:tcPr>
            <w:tcW w:w="10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5FDF526E" w14:textId="77777777" w:rsidR="00B7125B" w:rsidRPr="00B24790" w:rsidRDefault="00B7125B" w:rsidP="00B452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Supplemental Table 3: Age as a continuous variable. </w:t>
            </w:r>
            <w:r w:rsidRPr="00767DED">
              <w:rPr>
                <w:rFonts w:ascii="Arial" w:hAnsi="Arial" w:cs="Arial"/>
                <w:sz w:val="18"/>
                <w:szCs w:val="18"/>
              </w:rPr>
              <w:t>Multivariable* adjusted hazard ratio (HR) and 95% confidence interval (CI) estimates for overall survival and Hodgkin lymphoma-specific survival in children and adolescent/young adult patients with classical HL, by age group, California, 2007- 2017.</w:t>
            </w:r>
            <w:r w:rsidRPr="004A3AC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 Significant HRs are in bold.</w:t>
            </w:r>
          </w:p>
        </w:tc>
      </w:tr>
      <w:tr w:rsidR="00B7125B" w:rsidRPr="00060F04" w14:paraId="72395FD4" w14:textId="77777777" w:rsidTr="00B452CB">
        <w:trPr>
          <w:gridAfter w:val="4"/>
          <w:wAfter w:w="8000" w:type="dxa"/>
          <w:trHeight w:val="232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76278" w14:textId="77777777" w:rsidR="00B7125B" w:rsidRPr="00060F04" w:rsidRDefault="00B7125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060F04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595DBF" w14:textId="77777777" w:rsidR="00B7125B" w:rsidRPr="00A80F3C" w:rsidRDefault="00B7125B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A80F3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Ages ≤21 years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6E6584" w14:textId="77777777" w:rsidR="00B7125B" w:rsidRPr="00A80F3C" w:rsidRDefault="00B7125B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A80F3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Ages 22–39 years</w:t>
            </w:r>
          </w:p>
        </w:tc>
      </w:tr>
      <w:tr w:rsidR="00B7125B" w:rsidRPr="00060F04" w14:paraId="0A2B702C" w14:textId="77777777" w:rsidTr="00B452CB">
        <w:trPr>
          <w:gridAfter w:val="4"/>
          <w:wAfter w:w="8000" w:type="dxa"/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1E30EB" w14:textId="77777777" w:rsidR="00B7125B" w:rsidRPr="00060F04" w:rsidRDefault="00B7125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47663D" w14:textId="77777777" w:rsidR="00B7125B" w:rsidRPr="00A80F3C" w:rsidRDefault="00B7125B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OS</w:t>
            </w:r>
          </w:p>
          <w:p w14:paraId="5929F4D8" w14:textId="77777777" w:rsidR="00B7125B" w:rsidRPr="00A80F3C" w:rsidRDefault="00B7125B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A80F3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HR (95% CI)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2F5A2" w14:textId="77777777" w:rsidR="00B7125B" w:rsidRPr="00A80F3C" w:rsidRDefault="00B7125B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DSS</w:t>
            </w:r>
          </w:p>
          <w:p w14:paraId="3BB628A9" w14:textId="77777777" w:rsidR="00B7125B" w:rsidRPr="00A80F3C" w:rsidRDefault="00B7125B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A80F3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HR (95% CI)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42A8F2" w14:textId="77777777" w:rsidR="00B7125B" w:rsidRPr="00A80F3C" w:rsidRDefault="00B7125B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OS</w:t>
            </w:r>
          </w:p>
          <w:p w14:paraId="565825AD" w14:textId="77777777" w:rsidR="00B7125B" w:rsidRPr="00A80F3C" w:rsidRDefault="00B7125B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A80F3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HR (95% CI)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A4EEB" w14:textId="77777777" w:rsidR="00B7125B" w:rsidRPr="00A80F3C" w:rsidRDefault="00B7125B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DSS</w:t>
            </w:r>
          </w:p>
          <w:p w14:paraId="36A24485" w14:textId="77777777" w:rsidR="00B7125B" w:rsidRPr="00A80F3C" w:rsidRDefault="00B7125B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A80F3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HR (95% CI)</w:t>
            </w:r>
          </w:p>
        </w:tc>
      </w:tr>
      <w:tr w:rsidR="00B7125B" w:rsidRPr="00060F04" w14:paraId="6A7861C6" w14:textId="77777777" w:rsidTr="00B452CB">
        <w:trPr>
          <w:gridAfter w:val="4"/>
          <w:wAfter w:w="8000" w:type="dxa"/>
          <w:trHeight w:val="151"/>
        </w:trPr>
        <w:tc>
          <w:tcPr>
            <w:tcW w:w="104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AF0E5" w14:textId="77777777" w:rsidR="00B7125B" w:rsidRPr="00A80F3C" w:rsidRDefault="00B7125B" w:rsidP="00B452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A80F3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Age </w:t>
            </w:r>
          </w:p>
        </w:tc>
      </w:tr>
      <w:tr w:rsidR="00B7125B" w:rsidRPr="00060F04" w14:paraId="4BFE1101" w14:textId="77777777" w:rsidTr="00B452CB">
        <w:trPr>
          <w:gridAfter w:val="4"/>
          <w:wAfter w:w="8000" w:type="dxa"/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BC7F1" w14:textId="77777777" w:rsidR="00B7125B" w:rsidRPr="00060F04" w:rsidRDefault="00B7125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Continuous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22851" w14:textId="77777777" w:rsidR="00B7125B" w:rsidRPr="00B24790" w:rsidRDefault="00B7125B" w:rsidP="00B452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b/>
                <w:bCs/>
                <w:sz w:val="18"/>
                <w:szCs w:val="18"/>
              </w:rPr>
              <w:t>1.12 (1.02, 1.24)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17502" w14:textId="77777777" w:rsidR="00B7125B" w:rsidRPr="00B24790" w:rsidRDefault="00B7125B" w:rsidP="00B452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b/>
                <w:bCs/>
                <w:sz w:val="18"/>
                <w:szCs w:val="18"/>
              </w:rPr>
              <w:t>1.19 (1.03, 1.38)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28F70" w14:textId="77777777" w:rsidR="00B7125B" w:rsidRPr="00B24790" w:rsidRDefault="00B7125B" w:rsidP="00B452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b/>
                <w:bCs/>
                <w:sz w:val="18"/>
                <w:szCs w:val="18"/>
              </w:rPr>
              <w:t>1.04 (1.01, 1.07)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5A0FF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1.02 (0.98, 1.06)</w:t>
            </w:r>
          </w:p>
        </w:tc>
      </w:tr>
      <w:tr w:rsidR="00B7125B" w:rsidRPr="00060F04" w14:paraId="1BABF37E" w14:textId="77777777" w:rsidTr="00B452CB">
        <w:trPr>
          <w:trHeight w:val="300"/>
        </w:trPr>
        <w:tc>
          <w:tcPr>
            <w:tcW w:w="104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F404E" w14:textId="77777777" w:rsidR="00B7125B" w:rsidRPr="00B24790" w:rsidRDefault="00B7125B" w:rsidP="00B452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b/>
                <w:bCs/>
                <w:sz w:val="18"/>
                <w:szCs w:val="18"/>
              </w:rPr>
              <w:t>Sex (R: Male)</w:t>
            </w:r>
          </w:p>
        </w:tc>
        <w:tc>
          <w:tcPr>
            <w:tcW w:w="2000" w:type="dxa"/>
            <w:vAlign w:val="center"/>
          </w:tcPr>
          <w:p w14:paraId="4BB2F496" w14:textId="77777777" w:rsidR="00B7125B" w:rsidRPr="00060F04" w:rsidRDefault="00B7125B" w:rsidP="00B452CB">
            <w:r w:rsidRPr="00767DE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00" w:type="dxa"/>
            <w:vAlign w:val="center"/>
          </w:tcPr>
          <w:p w14:paraId="2B5DE8E6" w14:textId="77777777" w:rsidR="00B7125B" w:rsidRPr="00060F04" w:rsidRDefault="00B7125B" w:rsidP="00B452CB">
            <w:r w:rsidRPr="00767DE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00" w:type="dxa"/>
            <w:vAlign w:val="center"/>
          </w:tcPr>
          <w:p w14:paraId="4CBC8131" w14:textId="77777777" w:rsidR="00B7125B" w:rsidRPr="00060F04" w:rsidRDefault="00B7125B" w:rsidP="00B452CB">
            <w:r w:rsidRPr="00767DE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00" w:type="dxa"/>
            <w:vAlign w:val="center"/>
          </w:tcPr>
          <w:p w14:paraId="76B51322" w14:textId="77777777" w:rsidR="00B7125B" w:rsidRPr="00060F04" w:rsidRDefault="00B7125B" w:rsidP="00B452CB">
            <w:r w:rsidRPr="00767DE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7125B" w:rsidRPr="00060F04" w14:paraId="34C80A0F" w14:textId="77777777" w:rsidTr="00B452CB">
        <w:trPr>
          <w:gridAfter w:val="4"/>
          <w:wAfter w:w="8000" w:type="dxa"/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8F13B" w14:textId="77777777" w:rsidR="00B7125B" w:rsidRPr="00060F04" w:rsidRDefault="00B7125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 xml:space="preserve">  Female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B30B6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0.80 (0.47, 1.36)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88C82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0.64 (0.32, 1.29)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341A0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0.89 (0.65, 1.22)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96E45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0.98 (0.65, 1.47)</w:t>
            </w:r>
          </w:p>
        </w:tc>
      </w:tr>
      <w:tr w:rsidR="00B7125B" w:rsidRPr="00060F04" w14:paraId="6F4E596F" w14:textId="77777777" w:rsidTr="00B452CB">
        <w:trPr>
          <w:trHeight w:val="277"/>
        </w:trPr>
        <w:tc>
          <w:tcPr>
            <w:tcW w:w="104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6B5BE" w14:textId="77777777" w:rsidR="00B7125B" w:rsidRPr="00B24790" w:rsidRDefault="00B7125B" w:rsidP="00B452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b/>
                <w:bCs/>
                <w:sz w:val="18"/>
                <w:szCs w:val="18"/>
              </w:rPr>
              <w:t>Race/ethnicity (R: NH White)</w:t>
            </w:r>
          </w:p>
        </w:tc>
        <w:tc>
          <w:tcPr>
            <w:tcW w:w="2000" w:type="dxa"/>
            <w:vAlign w:val="center"/>
          </w:tcPr>
          <w:p w14:paraId="42E72120" w14:textId="77777777" w:rsidR="00B7125B" w:rsidRPr="00060F04" w:rsidRDefault="00B7125B" w:rsidP="00B452CB">
            <w:r w:rsidRPr="00767DE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00" w:type="dxa"/>
            <w:vAlign w:val="center"/>
          </w:tcPr>
          <w:p w14:paraId="37EEA011" w14:textId="77777777" w:rsidR="00B7125B" w:rsidRPr="00060F04" w:rsidRDefault="00B7125B" w:rsidP="00B452CB">
            <w:r w:rsidRPr="00767DE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00" w:type="dxa"/>
            <w:vAlign w:val="center"/>
          </w:tcPr>
          <w:p w14:paraId="587F850A" w14:textId="77777777" w:rsidR="00B7125B" w:rsidRPr="00060F04" w:rsidRDefault="00B7125B" w:rsidP="00B452CB">
            <w:r w:rsidRPr="00767DE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00" w:type="dxa"/>
            <w:vAlign w:val="center"/>
          </w:tcPr>
          <w:p w14:paraId="2F1FBACF" w14:textId="77777777" w:rsidR="00B7125B" w:rsidRPr="00060F04" w:rsidRDefault="00B7125B" w:rsidP="00B452CB">
            <w:r w:rsidRPr="00767DE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7125B" w:rsidRPr="00060F04" w14:paraId="692B6CDE" w14:textId="77777777" w:rsidTr="00B452CB">
        <w:trPr>
          <w:gridAfter w:val="4"/>
          <w:wAfter w:w="8000" w:type="dxa"/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9E70B" w14:textId="77777777" w:rsidR="00B7125B" w:rsidRPr="00060F04" w:rsidRDefault="00B7125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 xml:space="preserve">  Hispanic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1643D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1.73 (0.86, 3.45)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F70CB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2.09 (0.82, 5.33)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706AB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1.31 (0.91, 1.88)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7AFAD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1.37 (0.86, 2.18)</w:t>
            </w:r>
          </w:p>
        </w:tc>
      </w:tr>
      <w:tr w:rsidR="00B7125B" w:rsidRPr="00060F04" w14:paraId="171DF1FA" w14:textId="77777777" w:rsidTr="00B452CB">
        <w:trPr>
          <w:gridAfter w:val="4"/>
          <w:wAfter w:w="8000" w:type="dxa"/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C6581" w14:textId="77777777" w:rsidR="00B7125B" w:rsidRPr="00060F04" w:rsidRDefault="00B7125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 xml:space="preserve">  NH Black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ECC13" w14:textId="77777777" w:rsidR="00B7125B" w:rsidRPr="00B24790" w:rsidRDefault="00B7125B" w:rsidP="00B452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b/>
                <w:bCs/>
                <w:sz w:val="18"/>
                <w:szCs w:val="18"/>
              </w:rPr>
              <w:t>3.22 (1.41, 7.32)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7AFF2" w14:textId="77777777" w:rsidR="00B7125B" w:rsidRPr="00B24790" w:rsidRDefault="00B7125B" w:rsidP="00B452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b/>
                <w:bCs/>
                <w:sz w:val="18"/>
                <w:szCs w:val="18"/>
              </w:rPr>
              <w:t>5.75 (1.98, 16.69)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5B5DA" w14:textId="77777777" w:rsidR="00B7125B" w:rsidRPr="001F4E12" w:rsidRDefault="00B7125B" w:rsidP="00B452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1.60 (0.97, 2.63)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E24FE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1.20 (0.59, 2.42)</w:t>
            </w:r>
          </w:p>
        </w:tc>
      </w:tr>
      <w:tr w:rsidR="00B7125B" w:rsidRPr="00060F04" w14:paraId="0F2ECC58" w14:textId="77777777" w:rsidTr="00B452CB">
        <w:trPr>
          <w:gridAfter w:val="4"/>
          <w:wAfter w:w="8000" w:type="dxa"/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8C528" w14:textId="77777777" w:rsidR="00B7125B" w:rsidRPr="00060F04" w:rsidRDefault="00B7125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 xml:space="preserve">  NH Asian/PI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0785C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1.16 (0.44, 3.05)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61964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1.81 (0.53, 6.23)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90577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1.18 (0.69, 2.01)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3A06F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0.95 (0.47, 1.89)</w:t>
            </w:r>
          </w:p>
        </w:tc>
      </w:tr>
      <w:tr w:rsidR="00B7125B" w:rsidRPr="00060F04" w14:paraId="7AEFE349" w14:textId="77777777" w:rsidTr="00B452CB">
        <w:trPr>
          <w:gridAfter w:val="4"/>
          <w:wAfter w:w="8000" w:type="dxa"/>
          <w:trHeight w:val="300"/>
        </w:trPr>
        <w:tc>
          <w:tcPr>
            <w:tcW w:w="104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6215ED" w14:textId="77777777" w:rsidR="00B7125B" w:rsidRPr="00A80F3C" w:rsidRDefault="00B7125B" w:rsidP="00B452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A80F3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Health insurance (R: private)</w:t>
            </w:r>
          </w:p>
        </w:tc>
      </w:tr>
      <w:tr w:rsidR="00B7125B" w:rsidRPr="00B24790" w14:paraId="7CCDCC0E" w14:textId="77777777" w:rsidTr="00B452CB">
        <w:trPr>
          <w:gridAfter w:val="4"/>
          <w:wAfter w:w="8000" w:type="dxa"/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EF5E94" w14:textId="77777777" w:rsidR="00B7125B" w:rsidRPr="00060F04" w:rsidRDefault="00B7125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 xml:space="preserve">  Public/none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C45BA" w14:textId="77777777" w:rsidR="00B7125B" w:rsidRPr="001F4E12" w:rsidRDefault="00B7125B" w:rsidP="00B452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b/>
                <w:bCs/>
                <w:sz w:val="18"/>
                <w:szCs w:val="18"/>
              </w:rPr>
              <w:t>1.91 (1.07, 3.40</w:t>
            </w:r>
            <w:r w:rsidRPr="00767DE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BFB56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1.27 (0.59, 2.74)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5FB5E" w14:textId="77777777" w:rsidR="00B7125B" w:rsidRPr="00B24790" w:rsidRDefault="00B7125B" w:rsidP="00B452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b/>
                <w:bCs/>
                <w:sz w:val="18"/>
                <w:szCs w:val="18"/>
              </w:rPr>
              <w:t>1.79 (1.29, 2.49)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918EB" w14:textId="77777777" w:rsidR="00B7125B" w:rsidRPr="00B24790" w:rsidRDefault="00B7125B" w:rsidP="00B452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b/>
                <w:bCs/>
                <w:sz w:val="18"/>
                <w:szCs w:val="18"/>
              </w:rPr>
              <w:t>1.62 (1.05, 2.50)</w:t>
            </w:r>
          </w:p>
        </w:tc>
      </w:tr>
      <w:tr w:rsidR="00B7125B" w:rsidRPr="00060F04" w14:paraId="68D66497" w14:textId="77777777" w:rsidTr="00B452CB">
        <w:trPr>
          <w:gridAfter w:val="4"/>
          <w:wAfter w:w="8000" w:type="dxa"/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1A295F" w14:textId="77777777" w:rsidR="00B7125B" w:rsidRPr="00060F04" w:rsidRDefault="00B7125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 xml:space="preserve">  Unknown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21E1E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3.08 (0.85, 11.13)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A416F" w14:textId="77777777" w:rsidR="00B7125B" w:rsidRPr="00B24790" w:rsidRDefault="00B7125B" w:rsidP="00B452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b/>
                <w:bCs/>
                <w:sz w:val="18"/>
                <w:szCs w:val="18"/>
              </w:rPr>
              <w:t>4.97 (1.28, 19.25)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D25AE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1.95 (0.87, 4.34)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B3C55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2.57 (0.99, 6.62)</w:t>
            </w:r>
          </w:p>
        </w:tc>
      </w:tr>
      <w:tr w:rsidR="00B7125B" w:rsidRPr="00060F04" w14:paraId="71323E9B" w14:textId="77777777" w:rsidTr="00B452CB">
        <w:trPr>
          <w:gridAfter w:val="4"/>
          <w:wAfter w:w="8000" w:type="dxa"/>
          <w:trHeight w:val="295"/>
        </w:trPr>
        <w:tc>
          <w:tcPr>
            <w:tcW w:w="104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DDDB49" w14:textId="77777777" w:rsidR="00B7125B" w:rsidRPr="00A80F3C" w:rsidRDefault="00B7125B" w:rsidP="00B452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A80F3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Neighborhood SES (R: high)</w:t>
            </w:r>
          </w:p>
        </w:tc>
      </w:tr>
      <w:tr w:rsidR="00B7125B" w:rsidRPr="00060F04" w14:paraId="41D5629C" w14:textId="77777777" w:rsidTr="00B452CB">
        <w:trPr>
          <w:gridAfter w:val="4"/>
          <w:wAfter w:w="8000" w:type="dxa"/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98BE44" w14:textId="77777777" w:rsidR="00B7125B" w:rsidRPr="00060F04" w:rsidRDefault="00B7125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 xml:space="preserve">  Low SES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7F738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1.04 (0.50, 2.17)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3E1E1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1.39 (0.53, 3.63)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D59F7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0.90 (0.59, 1.38)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141C8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0.71 (0.40, 1.25)</w:t>
            </w:r>
          </w:p>
        </w:tc>
      </w:tr>
      <w:tr w:rsidR="00B7125B" w:rsidRPr="00060F04" w14:paraId="734C0C8B" w14:textId="77777777" w:rsidTr="00B452CB">
        <w:trPr>
          <w:gridAfter w:val="4"/>
          <w:wAfter w:w="8000" w:type="dxa"/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34C30E" w14:textId="77777777" w:rsidR="00B7125B" w:rsidRPr="00060F04" w:rsidRDefault="00B7125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 xml:space="preserve">  Middle SES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BB565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0.96 (0.48, 1.93)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ABE35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1.33 (0.53, 3.38)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FBAEA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1.15 (0.79, 1.67)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27DAB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1.12 (0.70, 1.78)</w:t>
            </w:r>
          </w:p>
        </w:tc>
      </w:tr>
      <w:tr w:rsidR="00B7125B" w:rsidRPr="00E921B4" w14:paraId="75DEE50B" w14:textId="77777777" w:rsidTr="00B452CB">
        <w:trPr>
          <w:gridAfter w:val="4"/>
          <w:wAfter w:w="8000" w:type="dxa"/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8A216A" w14:textId="77777777" w:rsidR="00B7125B" w:rsidRPr="00E921B4" w:rsidRDefault="00B7125B" w:rsidP="00B452CB">
            <w:pPr>
              <w:rPr>
                <w:rFonts w:ascii="Arial" w:hAnsi="Arial" w:cs="Arial"/>
                <w:color w:val="000000"/>
                <w:sz w:val="18"/>
                <w:szCs w:val="18"/>
                <w:lang w:val="nb-NO" w:eastAsia="zh-CN"/>
              </w:rPr>
            </w:pPr>
            <w:r w:rsidRPr="00E921B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b-NO" w:eastAsia="zh-CN"/>
              </w:rPr>
              <w:t xml:space="preserve">Stage at </w:t>
            </w:r>
            <w:proofErr w:type="spellStart"/>
            <w:r w:rsidRPr="00E921B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b-NO" w:eastAsia="zh-CN"/>
              </w:rPr>
              <w:t>diagnosis</w:t>
            </w:r>
            <w:proofErr w:type="spellEnd"/>
            <w:r w:rsidRPr="00E921B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b-NO" w:eastAsia="zh-CN"/>
              </w:rPr>
              <w:t xml:space="preserve"> (R: I)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0AF29" w14:textId="77777777" w:rsidR="00B7125B" w:rsidRPr="00E921B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C6E97" w14:textId="77777777" w:rsidR="00B7125B" w:rsidRPr="00E921B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B87A0" w14:textId="77777777" w:rsidR="00B7125B" w:rsidRPr="00E921B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EC6D7" w14:textId="77777777" w:rsidR="00B7125B" w:rsidRPr="00E921B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nb-NO" w:eastAsia="zh-CN"/>
              </w:rPr>
            </w:pPr>
          </w:p>
        </w:tc>
      </w:tr>
      <w:tr w:rsidR="00B7125B" w:rsidRPr="00060F04" w14:paraId="5A41033B" w14:textId="77777777" w:rsidTr="00B452CB">
        <w:trPr>
          <w:gridAfter w:val="4"/>
          <w:wAfter w:w="8000" w:type="dxa"/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05C705" w14:textId="77777777" w:rsidR="00B7125B" w:rsidRPr="00060F04" w:rsidRDefault="00B7125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 xml:space="preserve">  Stage II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0AD36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0.99 (0.28, 3.41)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1B269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1.84 (0.23, 14.84)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61CB1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1.44 (0.67, 3.09)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79522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1.46 (0.51, 4.19)</w:t>
            </w:r>
          </w:p>
        </w:tc>
      </w:tr>
      <w:tr w:rsidR="00B7125B" w:rsidRPr="00060F04" w14:paraId="77F6D721" w14:textId="77777777" w:rsidTr="00B452CB">
        <w:trPr>
          <w:gridAfter w:val="4"/>
          <w:wAfter w:w="8000" w:type="dxa"/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25CC06" w14:textId="77777777" w:rsidR="00B7125B" w:rsidRPr="00060F04" w:rsidRDefault="00B7125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 xml:space="preserve">  Stage III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0B0A3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0.74 (0.19, 2.86)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5285E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1.32 (0.14, 12.07)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A7F1C" w14:textId="77777777" w:rsidR="00B7125B" w:rsidRPr="00B24790" w:rsidRDefault="00B7125B" w:rsidP="00B452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b/>
                <w:bCs/>
                <w:sz w:val="18"/>
                <w:szCs w:val="18"/>
              </w:rPr>
              <w:t>2.47 (1.13, 5.40)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B0A4B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2.03 (0.68, 6.09)</w:t>
            </w:r>
          </w:p>
        </w:tc>
      </w:tr>
      <w:tr w:rsidR="00B7125B" w:rsidRPr="00060F04" w14:paraId="3869A47B" w14:textId="77777777" w:rsidTr="00B452CB">
        <w:trPr>
          <w:gridAfter w:val="4"/>
          <w:wAfter w:w="8000" w:type="dxa"/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A7FECE" w14:textId="77777777" w:rsidR="00B7125B" w:rsidRPr="00060F04" w:rsidRDefault="00B7125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 xml:space="preserve">  Stage IV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6FB60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1.62 (0.45, 5.82)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68A36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2.81 (0.34, 23.22)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108AA" w14:textId="77777777" w:rsidR="00B7125B" w:rsidRPr="00B24790" w:rsidRDefault="00B7125B" w:rsidP="00B452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b/>
                <w:bCs/>
                <w:sz w:val="18"/>
                <w:szCs w:val="18"/>
              </w:rPr>
              <w:t>2.37 (1.08, 5.18)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653CC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2.56 (0.87, 7.54)</w:t>
            </w:r>
          </w:p>
        </w:tc>
      </w:tr>
      <w:tr w:rsidR="00B7125B" w:rsidRPr="00060F04" w14:paraId="3B24B907" w14:textId="77777777" w:rsidTr="00B452CB">
        <w:trPr>
          <w:gridAfter w:val="4"/>
          <w:wAfter w:w="8000" w:type="dxa"/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D7E7C3" w14:textId="77777777" w:rsidR="00B7125B" w:rsidRPr="00060F04" w:rsidRDefault="00B7125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A80F3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B-symptoms (R: No)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2FEF4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BABAF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638A2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77372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B7125B" w:rsidRPr="00060F04" w14:paraId="0C426A50" w14:textId="77777777" w:rsidTr="00B452CB">
        <w:trPr>
          <w:gridAfter w:val="4"/>
          <w:wAfter w:w="8000" w:type="dxa"/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DB0881" w14:textId="77777777" w:rsidR="00B7125B" w:rsidRPr="00060F04" w:rsidRDefault="00B7125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1F0DE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1.47 (0.79, 2.72)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22A5F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1.14 (0.52, 2.50)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0616B" w14:textId="77777777" w:rsidR="00B7125B" w:rsidRPr="00B24790" w:rsidRDefault="00B7125B" w:rsidP="00B452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b/>
                <w:bCs/>
                <w:sz w:val="18"/>
                <w:szCs w:val="18"/>
              </w:rPr>
              <w:t>2.64 (1.79, 3.91)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616B7" w14:textId="77777777" w:rsidR="00B7125B" w:rsidRPr="00B24790" w:rsidRDefault="00B7125B" w:rsidP="00B452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b/>
                <w:bCs/>
                <w:sz w:val="18"/>
                <w:szCs w:val="18"/>
              </w:rPr>
              <w:t>2.83 (1.69, 4.71)</w:t>
            </w:r>
          </w:p>
        </w:tc>
      </w:tr>
      <w:tr w:rsidR="00B7125B" w:rsidRPr="00B24790" w14:paraId="65E608C8" w14:textId="77777777" w:rsidTr="00B452CB">
        <w:trPr>
          <w:gridAfter w:val="4"/>
          <w:wAfter w:w="8000" w:type="dxa"/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F52E0A" w14:textId="77777777" w:rsidR="00B7125B" w:rsidRPr="00060F04" w:rsidRDefault="00B7125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 xml:space="preserve">  Unknown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43190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1.59 (0.49, 5.16)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E4BEF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1.21 (0.23, 6.46)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3FBDF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1.63 (0.83, 3.21)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27100" w14:textId="77777777" w:rsidR="00B7125B" w:rsidRPr="00B24790" w:rsidRDefault="00B7125B" w:rsidP="00B452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b/>
                <w:bCs/>
                <w:sz w:val="18"/>
                <w:szCs w:val="18"/>
              </w:rPr>
              <w:t>2.55 (1.07, 6.08)</w:t>
            </w:r>
          </w:p>
        </w:tc>
      </w:tr>
      <w:tr w:rsidR="00B7125B" w:rsidRPr="00060F04" w14:paraId="22C5E728" w14:textId="77777777" w:rsidTr="00B452CB">
        <w:trPr>
          <w:gridAfter w:val="4"/>
          <w:wAfter w:w="8000" w:type="dxa"/>
          <w:trHeight w:val="300"/>
        </w:trPr>
        <w:tc>
          <w:tcPr>
            <w:tcW w:w="104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BBD31" w14:textId="77777777" w:rsidR="00B7125B" w:rsidRPr="00A80F3C" w:rsidRDefault="00B7125B" w:rsidP="00B452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A80F3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Histology (R: NS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)</w:t>
            </w:r>
          </w:p>
        </w:tc>
      </w:tr>
      <w:tr w:rsidR="00B7125B" w:rsidRPr="00060F04" w14:paraId="52CE6618" w14:textId="77777777" w:rsidTr="00B452CB">
        <w:trPr>
          <w:gridAfter w:val="4"/>
          <w:wAfter w:w="8000" w:type="dxa"/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1A1A8" w14:textId="77777777" w:rsidR="00B7125B" w:rsidRPr="00060F04" w:rsidRDefault="00B7125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 xml:space="preserve">  Classical HL, NOS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35F61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1.34 (0.71, 2.52)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EF2AB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1.10 (0.46, 2.61)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04948" w14:textId="77777777" w:rsidR="00B7125B" w:rsidRPr="00B24790" w:rsidRDefault="00B7125B" w:rsidP="00B452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b/>
                <w:bCs/>
                <w:sz w:val="18"/>
                <w:szCs w:val="18"/>
              </w:rPr>
              <w:t>1.85 (1.33, 2.58)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85414" w14:textId="77777777" w:rsidR="00B7125B" w:rsidRPr="00B24790" w:rsidRDefault="00B7125B" w:rsidP="00B452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b/>
                <w:bCs/>
                <w:sz w:val="18"/>
                <w:szCs w:val="18"/>
              </w:rPr>
              <w:t>1.73 (1.11, 2.68)</w:t>
            </w:r>
          </w:p>
        </w:tc>
      </w:tr>
      <w:tr w:rsidR="00B7125B" w:rsidRPr="00060F04" w14:paraId="0261226C" w14:textId="77777777" w:rsidTr="00B452CB">
        <w:trPr>
          <w:gridAfter w:val="4"/>
          <w:wAfter w:w="8000" w:type="dxa"/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F96F6" w14:textId="77777777" w:rsidR="00B7125B" w:rsidRPr="00060F04" w:rsidRDefault="00B7125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 xml:space="preserve">  Mixed cellularity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F38F3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0.51 (0.15, 1.77)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8BD76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0.80 (0.17, 3.67)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92306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1.03 (0.60, 1.78)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157C7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0.93 (0.44, 1.99)</w:t>
            </w:r>
          </w:p>
        </w:tc>
      </w:tr>
      <w:tr w:rsidR="00B7125B" w:rsidRPr="00060F04" w14:paraId="2F50D226" w14:textId="77777777" w:rsidTr="00B452CB">
        <w:trPr>
          <w:gridAfter w:val="4"/>
          <w:wAfter w:w="8000" w:type="dxa"/>
          <w:trHeight w:val="313"/>
        </w:trPr>
        <w:tc>
          <w:tcPr>
            <w:tcW w:w="104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23464" w14:textId="77777777" w:rsidR="00B7125B" w:rsidRPr="00A80F3C" w:rsidRDefault="00B7125B" w:rsidP="00B452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A80F3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Chemotherapy regimen (R: ABVD)</w:t>
            </w:r>
          </w:p>
        </w:tc>
      </w:tr>
      <w:tr w:rsidR="00B7125B" w:rsidRPr="00060F04" w14:paraId="0AE19427" w14:textId="77777777" w:rsidTr="00B452CB">
        <w:trPr>
          <w:gridAfter w:val="4"/>
          <w:wAfter w:w="8000" w:type="dxa"/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AC2E9" w14:textId="77777777" w:rsidR="00B7125B" w:rsidRPr="00060F04" w:rsidRDefault="00B7125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 xml:space="preserve">  ABVE-PC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44CF2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0.94 (0.24, 3.65)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8B3C3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0.44 (0.05, 4.17)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4FD21" w14:textId="77777777" w:rsidR="00B7125B" w:rsidRPr="00060F04" w:rsidRDefault="00B7125B" w:rsidP="00B452CB">
            <w:pPr>
              <w:ind w:firstLineChars="200" w:firstLine="3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FCB28" w14:textId="77777777" w:rsidR="00B7125B" w:rsidRPr="00060F04" w:rsidRDefault="00B7125B" w:rsidP="00B452CB">
            <w:pPr>
              <w:ind w:firstLineChars="200" w:firstLine="3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7125B" w:rsidRPr="00B24790" w14:paraId="32B6B9E2" w14:textId="77777777" w:rsidTr="00B452CB">
        <w:trPr>
          <w:gridAfter w:val="4"/>
          <w:wAfter w:w="8000" w:type="dxa"/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D4EC0" w14:textId="77777777" w:rsidR="00B7125B" w:rsidRPr="00060F04" w:rsidRDefault="00B7125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 xml:space="preserve">  BEACOPP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2C02B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0.30 (0.04, 2.27)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2EFBC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0.56 (0.07, 4.46)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3EF64" w14:textId="77777777" w:rsidR="00B7125B" w:rsidRPr="00B24790" w:rsidRDefault="00B7125B" w:rsidP="00B452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b/>
                <w:bCs/>
                <w:sz w:val="18"/>
                <w:szCs w:val="18"/>
              </w:rPr>
              <w:t>2.63 (1.05, 6.62)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39EF9" w14:textId="77777777" w:rsidR="00B7125B" w:rsidRPr="00B24790" w:rsidRDefault="00B7125B" w:rsidP="00B452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b/>
                <w:bCs/>
                <w:sz w:val="18"/>
                <w:szCs w:val="18"/>
              </w:rPr>
              <w:t>3.58 (1.38, 9.28)</w:t>
            </w:r>
          </w:p>
        </w:tc>
      </w:tr>
      <w:tr w:rsidR="00B7125B" w:rsidRPr="00060F04" w14:paraId="6329FB34" w14:textId="77777777" w:rsidTr="00B452CB">
        <w:trPr>
          <w:gridAfter w:val="4"/>
          <w:wAfter w:w="8000" w:type="dxa"/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5DDA8" w14:textId="77777777" w:rsidR="00B7125B" w:rsidRPr="00060F04" w:rsidRDefault="00B7125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 xml:space="preserve">  Stanford V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5459B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2.12 (0.71, 6.35)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C2166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1.27 (0.25, 6.39)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A3AF2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0.83 (0.33, 2.11)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4172D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0.34 (0.08, 1.42)</w:t>
            </w:r>
          </w:p>
        </w:tc>
      </w:tr>
      <w:tr w:rsidR="00B7125B" w:rsidRPr="00060F04" w14:paraId="7A1F1875" w14:textId="77777777" w:rsidTr="00B452CB">
        <w:trPr>
          <w:gridAfter w:val="4"/>
          <w:wAfter w:w="8000" w:type="dxa"/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6DC45" w14:textId="77777777" w:rsidR="00B7125B" w:rsidRPr="00060F04" w:rsidRDefault="00B7125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 xml:space="preserve">  Modified regimens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D2FDD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1.08 (0.50, 2.31)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2013C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0.86 (0.31, 2.40)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62D5E" w14:textId="77777777" w:rsidR="00B7125B" w:rsidRPr="00B24790" w:rsidRDefault="00B7125B" w:rsidP="00B452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b/>
                <w:bCs/>
                <w:sz w:val="18"/>
                <w:szCs w:val="18"/>
              </w:rPr>
              <w:t>2.16 (1.39, 3.37)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74F6F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1.67 (0.89, 3.13)</w:t>
            </w:r>
          </w:p>
        </w:tc>
      </w:tr>
      <w:tr w:rsidR="00B7125B" w:rsidRPr="00060F04" w14:paraId="41142BEA" w14:textId="77777777" w:rsidTr="00B452CB">
        <w:trPr>
          <w:gridAfter w:val="4"/>
          <w:wAfter w:w="8000" w:type="dxa"/>
          <w:trHeight w:val="26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A371E" w14:textId="77777777" w:rsidR="00B7125B" w:rsidRPr="00060F04" w:rsidRDefault="00B7125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 xml:space="preserve">  No/unknown chemo treatment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1420E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0.35 (0.04, 2.86)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FE9DB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0.44 (0.05, 4.38)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B3712" w14:textId="77777777" w:rsidR="00B7125B" w:rsidRPr="00B24790" w:rsidRDefault="00B7125B" w:rsidP="00B452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b/>
                <w:bCs/>
                <w:sz w:val="18"/>
                <w:szCs w:val="18"/>
              </w:rPr>
              <w:t>1.90 (1.04, 3.46)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C9670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0.58 (0.17, 2.00)</w:t>
            </w:r>
          </w:p>
        </w:tc>
      </w:tr>
      <w:tr w:rsidR="00B7125B" w:rsidRPr="00060F04" w14:paraId="6FAFDCC6" w14:textId="77777777" w:rsidTr="00B452CB">
        <w:trPr>
          <w:gridAfter w:val="4"/>
          <w:wAfter w:w="8000" w:type="dxa"/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5990F" w14:textId="77777777" w:rsidR="00B7125B" w:rsidRPr="00060F04" w:rsidRDefault="00B7125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 xml:space="preserve">  Chemo, NOS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DA141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3.10 (0.67, 14.22)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FF50E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0E00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1.95 (0.87, 4.36)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AEFD7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0.87 (0.20, 3.73)</w:t>
            </w:r>
          </w:p>
        </w:tc>
      </w:tr>
      <w:tr w:rsidR="00B7125B" w:rsidRPr="00060F04" w14:paraId="7988E2DF" w14:textId="77777777" w:rsidTr="00B452CB">
        <w:trPr>
          <w:gridAfter w:val="4"/>
          <w:wAfter w:w="8000" w:type="dxa"/>
          <w:trHeight w:val="300"/>
        </w:trPr>
        <w:tc>
          <w:tcPr>
            <w:tcW w:w="104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597AF" w14:textId="77777777" w:rsidR="00B7125B" w:rsidRPr="00A80F3C" w:rsidRDefault="00B7125B" w:rsidP="00B452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A80F3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Radiation therapy (R: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Y</w:t>
            </w:r>
            <w:r w:rsidRPr="00A80F3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es)</w:t>
            </w:r>
          </w:p>
        </w:tc>
      </w:tr>
      <w:tr w:rsidR="00B7125B" w:rsidRPr="00060F04" w14:paraId="730BAC97" w14:textId="77777777" w:rsidTr="00B452CB">
        <w:trPr>
          <w:gridAfter w:val="4"/>
          <w:wAfter w:w="8000" w:type="dxa"/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47E19" w14:textId="77777777" w:rsidR="00B7125B" w:rsidRPr="00060F04" w:rsidRDefault="00B7125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 xml:space="preserve">  No/unknown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64CEF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1.14 (0.64, 2.05)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27472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0.95 (0.44, 2.01)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A0A8F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1.03 (0.69, 1.53)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40549" w14:textId="77777777" w:rsidR="00B7125B" w:rsidRPr="00060F04" w:rsidRDefault="00B7125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>0.68 (0.43, 1.09)</w:t>
            </w:r>
          </w:p>
        </w:tc>
      </w:tr>
      <w:tr w:rsidR="00B7125B" w:rsidRPr="00060F04" w14:paraId="048B96F7" w14:textId="77777777" w:rsidTr="00B452CB">
        <w:trPr>
          <w:gridAfter w:val="4"/>
          <w:wAfter w:w="8000" w:type="dxa"/>
          <w:trHeight w:val="277"/>
        </w:trPr>
        <w:tc>
          <w:tcPr>
            <w:tcW w:w="104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90C5A" w14:textId="77777777" w:rsidR="00B7125B" w:rsidRPr="00A80F3C" w:rsidRDefault="00B7125B" w:rsidP="00B452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A80F3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Hematopoietic cell transplantation (R: No)</w:t>
            </w:r>
          </w:p>
        </w:tc>
      </w:tr>
      <w:tr w:rsidR="00B7125B" w:rsidRPr="00060F04" w14:paraId="212BDF10" w14:textId="77777777" w:rsidTr="00B452CB">
        <w:trPr>
          <w:gridAfter w:val="4"/>
          <w:wAfter w:w="8000" w:type="dxa"/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B3308" w14:textId="77777777" w:rsidR="00B7125B" w:rsidRPr="00060F04" w:rsidRDefault="00B7125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1A7AD" w14:textId="77777777" w:rsidR="00B7125B" w:rsidRPr="00B24790" w:rsidRDefault="00B7125B" w:rsidP="00B452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b/>
                <w:bCs/>
                <w:sz w:val="18"/>
                <w:szCs w:val="18"/>
              </w:rPr>
              <w:t>8.30 (4.43, 15.54)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A75BB" w14:textId="77777777" w:rsidR="00B7125B" w:rsidRPr="00B24790" w:rsidRDefault="00B7125B" w:rsidP="00B452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b/>
                <w:bCs/>
                <w:sz w:val="18"/>
                <w:szCs w:val="18"/>
              </w:rPr>
              <w:t>7.69 (3.40, 17.38)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3779F" w14:textId="77777777" w:rsidR="00B7125B" w:rsidRPr="00B24790" w:rsidRDefault="00B7125B" w:rsidP="00B452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b/>
                <w:bCs/>
                <w:sz w:val="18"/>
                <w:szCs w:val="18"/>
              </w:rPr>
              <w:t>7.59 (5.23, 11.02)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11629" w14:textId="77777777" w:rsidR="00B7125B" w:rsidRPr="00B24790" w:rsidRDefault="00B7125B" w:rsidP="00B452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b/>
                <w:bCs/>
                <w:sz w:val="18"/>
                <w:szCs w:val="18"/>
              </w:rPr>
              <w:t>8.70 (5.57, 13.59)</w:t>
            </w:r>
          </w:p>
        </w:tc>
      </w:tr>
      <w:tr w:rsidR="00B7125B" w:rsidRPr="00060F04" w14:paraId="024CFBC9" w14:textId="77777777" w:rsidTr="00B452CB">
        <w:trPr>
          <w:gridAfter w:val="4"/>
          <w:wAfter w:w="8000" w:type="dxa"/>
          <w:trHeight w:val="300"/>
        </w:trPr>
        <w:tc>
          <w:tcPr>
            <w:tcW w:w="104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193D2F" w14:textId="77777777" w:rsidR="00B7125B" w:rsidRPr="00767DED" w:rsidRDefault="00B7125B" w:rsidP="00B452CB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767DE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*Models adjusted for all variables in the table. </w:t>
            </w:r>
            <w:r w:rsidRPr="00767DE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 xml:space="preserve">Abbreviations: </w:t>
            </w:r>
            <w:r w:rsidRPr="00767DE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R: reference group; NH: non-Hispanic; SES: socioeconomic status; NOS: not-otherwise specified; ABVD: doxorubicin, bleomycin, vinblastine, dacarbazine ABVE-PC: doxorubicin, bleomycin, </w:t>
            </w:r>
            <w:r w:rsidRPr="00767DE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lastRenderedPageBreak/>
              <w:t xml:space="preserve">vincristine, etoposide, prednisone, cyclophosphamide; BEACOPP: bleomycin, etoposide, doxorubicin, cyclophosphamide, vincristine, procarbazine, prednisone Stanford V: doxorubicin, vinblastine, nitrogen mustard, etoposide, vincristine, bleomycin, prednisone </w:t>
            </w:r>
          </w:p>
        </w:tc>
      </w:tr>
    </w:tbl>
    <w:p w14:paraId="6812C0EA" w14:textId="77777777" w:rsidR="00EA07FD" w:rsidRDefault="00EA07FD"/>
    <w:sectPr w:rsidR="00EA07FD" w:rsidSect="00F44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5B"/>
    <w:rsid w:val="00090BD8"/>
    <w:rsid w:val="000A1357"/>
    <w:rsid w:val="00136DB2"/>
    <w:rsid w:val="001728C1"/>
    <w:rsid w:val="001E2A71"/>
    <w:rsid w:val="002C6502"/>
    <w:rsid w:val="003B3E68"/>
    <w:rsid w:val="003E39FD"/>
    <w:rsid w:val="004D343D"/>
    <w:rsid w:val="005013F5"/>
    <w:rsid w:val="00535C98"/>
    <w:rsid w:val="00582D69"/>
    <w:rsid w:val="006474D8"/>
    <w:rsid w:val="006B5D17"/>
    <w:rsid w:val="006E07B1"/>
    <w:rsid w:val="006E6AD9"/>
    <w:rsid w:val="006F7E6E"/>
    <w:rsid w:val="00756B64"/>
    <w:rsid w:val="007614C9"/>
    <w:rsid w:val="008366DE"/>
    <w:rsid w:val="008A41C1"/>
    <w:rsid w:val="00926ABD"/>
    <w:rsid w:val="00953868"/>
    <w:rsid w:val="009E3832"/>
    <w:rsid w:val="00A81C3F"/>
    <w:rsid w:val="00AB6A0D"/>
    <w:rsid w:val="00B03698"/>
    <w:rsid w:val="00B326B6"/>
    <w:rsid w:val="00B7125B"/>
    <w:rsid w:val="00B9146B"/>
    <w:rsid w:val="00C71814"/>
    <w:rsid w:val="00CC1888"/>
    <w:rsid w:val="00E10CCA"/>
    <w:rsid w:val="00E24B94"/>
    <w:rsid w:val="00E97BDE"/>
    <w:rsid w:val="00EA07FD"/>
    <w:rsid w:val="00EA4940"/>
    <w:rsid w:val="00F078F5"/>
    <w:rsid w:val="00F07DB3"/>
    <w:rsid w:val="00F442E8"/>
    <w:rsid w:val="00FB29B4"/>
    <w:rsid w:val="00FD0F43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C121DF"/>
  <w15:chartTrackingRefBased/>
  <w15:docId w15:val="{D6470385-D810-FA4D-AB57-48C748D6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5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Kahn, Justine</dc:creator>
  <cp:keywords/>
  <dc:description/>
  <cp:lastModifiedBy>Kahn, Justine</cp:lastModifiedBy>
  <cp:revision>1</cp:revision>
  <dcterms:created xsi:type="dcterms:W3CDTF">2021-07-30T17:55:00Z</dcterms:created>
  <dcterms:modified xsi:type="dcterms:W3CDTF">2021-07-30T17:55:00Z</dcterms:modified>
</cp:coreProperties>
</file>